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F3A9">
      <w:pPr>
        <w:pStyle w:val="2"/>
        <w:tabs>
          <w:tab w:val="left" w:pos="8280"/>
        </w:tabs>
        <w:jc w:val="left"/>
        <w:rPr>
          <w:b/>
          <w:sz w:val="32"/>
        </w:rPr>
      </w:pPr>
    </w:p>
    <w:p w14:paraId="59FB74D5">
      <w:pPr>
        <w:pStyle w:val="2"/>
        <w:tabs>
          <w:tab w:val="left" w:pos="8280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округа</w:t>
      </w:r>
    </w:p>
    <w:p w14:paraId="1EBDF270">
      <w:pPr>
        <w:jc w:val="center"/>
        <w:rPr>
          <w:sz w:val="32"/>
          <w:szCs w:val="32"/>
        </w:rPr>
      </w:pPr>
    </w:p>
    <w:p w14:paraId="780A6B1B">
      <w:pPr>
        <w:pStyle w:val="2"/>
        <w:tabs>
          <w:tab w:val="left" w:pos="82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Челябинской области</w:t>
      </w:r>
    </w:p>
    <w:p w14:paraId="42BBE265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3CE912A2">
      <w:pPr>
        <w:tabs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547CB7CD">
      <w:pPr>
        <w:pStyle w:val="3"/>
        <w:tabs>
          <w:tab w:val="left" w:pos="8280"/>
        </w:tabs>
        <w:ind w:left="0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194310</wp:posOffset>
                </wp:positionV>
                <wp:extent cx="5941060" cy="1270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3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margin-left:0.45pt;margin-top:15.3pt;height:0.1pt;width:467.8pt;z-index:251659264;mso-width-relative:page;mso-height-relative:page;" filled="f" stroked="t" coordsize="21600,21600" o:gfxdata="UEsDBAoAAAAAAIdO4kAAAAAAAAAAAAAAAAAEAAAAZHJzL1BLAwQUAAAACACHTuJA1YVzYdMAAAAG&#10;AQAADwAAAGRycy9kb3ducmV2LnhtbE2OQU+EMBCF7yb+h2ZMvLktu4gLUjbGxMREL6KJ14GOQKRT&#10;Qsuy/nu7Jz3Oey/ffOXhZEdxpNkPjjUkGwWCuHVm4E7Dx/vTzR6ED8gGR8ek4Yc8HKrLixIL41Z+&#10;o2MdOhEh7AvU0IcwFVL6tieLfuMm4th9udliiOfcSTPjGuF2lFulMmlx4Pihx4kee2q/68VqyF9T&#10;XBUn68tSbz/TPG+eH9I7ra+vEnUPItAp/I3hrB/VoYpOjVvYeDFGRtxp2KkMRGzzXXYLojkHe5BV&#10;Kf/rV79QSwMEFAAAAAgAh07iQLzSXXbcAQAAkAMAAA4AAABkcnMvZTJvRG9jLnhtbK1TTW4TMRTe&#10;I3EHy3sykxSqMsqki0ZlgyAS9ACOx5Ox5D89O5lkB6yRcgSuwAKkSgXOMHOjPnvSlJZNF8zC8977&#10;7M/+vmdPz7dakY0AL60p6XiUUyIMt5U0q5Jefbx8cUaJD8xUTFkjSroTnp7Pnj+btq4QE9tYVQkg&#10;SGJ80bqSNiG4Iss8b4RmfmSdMAjWFjQLmMIqq4C1yK5VNsnz06y1UDmwXHiP1fkA0gMjPIXQ1rXk&#10;Ym75WgsTBlYQigWU5BvpPJ2l09a14OF9XXsRiCopKg1pxE0wXsYxm01ZsQLmGskPR2BPOcIjTZpJ&#10;g5seqeYsMLIG+Q+Vlhyst3UYcauzQUhyBFWM80fefGiYE0kLWu3d0XT//2j5u80CiKxKOqHEMI0N&#10;7771n/p996v73u9J/7n70/3sfnTX3e/uuv+C8U3/FeMIdjeH8p6Mo5Ot8wUSXpgFHDLvFhBt2dag&#10;4x8Fk21yf3d0X2wD4Vh89fplfnKKjeF3WHa/0IEPb4TVJAYlVdJEY1jBNm99wM1w6t2UWDb2UiqV&#10;mqsMaUt6cjZG6gh5q2QV0ZTAanmhgGxYvB/pi0KQ7cE0sGtTDXVlEI5CB2kxWtpqlxSnOjYqERwu&#10;VbwJf+dp9f1Dmt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1YVzYdMAAAAGAQAADwAAAAAAAAAB&#10;ACAAAAAiAAAAZHJzL2Rvd25yZXYueG1sUEsBAhQAFAAAAAgAh07iQLzSXXbcAQAAkAMAAA4AAAAA&#10;AAAAAQAgAAAAIgEAAGRycy9lMm9Eb2MueG1sUEsFBgAAAAAGAAYAWQEAAHAFAAAAAA==&#10;">
                <v:fill on="f" focussize="0,0"/>
                <v:stroke weight="3.0047244094488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FA42357">
      <w:pPr>
        <w:pStyle w:val="3"/>
        <w:tabs>
          <w:tab w:val="left" w:pos="8280"/>
        </w:tabs>
        <w:ind w:left="0"/>
        <w:rPr>
          <w:sz w:val="12"/>
          <w:szCs w:val="22"/>
        </w:rPr>
      </w:pPr>
    </w:p>
    <w:p w14:paraId="66ECA1B6">
      <w:pPr>
        <w:pStyle w:val="3"/>
        <w:tabs>
          <w:tab w:val="left" w:pos="8280"/>
        </w:tabs>
        <w:ind w:left="0"/>
        <w:rPr>
          <w:rFonts w:hint="default"/>
          <w:b/>
          <w:sz w:val="22"/>
          <w:szCs w:val="22"/>
          <w:lang w:val="ru-RU"/>
        </w:rPr>
      </w:pPr>
      <w:r>
        <w:rPr>
          <w:b/>
          <w:sz w:val="22"/>
          <w:szCs w:val="22"/>
        </w:rPr>
        <w:t xml:space="preserve">от </w:t>
      </w:r>
      <w:r>
        <w:rPr>
          <w:rFonts w:hint="default"/>
          <w:b/>
          <w:sz w:val="22"/>
          <w:szCs w:val="22"/>
          <w:lang w:val="ru-RU"/>
        </w:rPr>
        <w:t>07.07.2026 г. № 938</w:t>
      </w:r>
    </w:p>
    <w:p w14:paraId="1F04AC8B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119B9B8C">
      <w:pPr>
        <w:rPr>
          <w:b/>
          <w:sz w:val="22"/>
          <w:szCs w:val="22"/>
        </w:rPr>
      </w:pPr>
    </w:p>
    <w:tbl>
      <w:tblPr>
        <w:tblStyle w:val="5"/>
        <w:tblpPr w:leftFromText="180" w:rightFromText="180" w:vertAnchor="text" w:tblpY="16"/>
        <w:tblW w:w="36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</w:tblGrid>
      <w:tr w14:paraId="13D3D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86" w:type="dxa"/>
            <w:shd w:val="clear" w:color="000000" w:fill="auto"/>
          </w:tcPr>
          <w:p w14:paraId="115C19C7">
            <w:pPr>
              <w:ind w:left="-105" w:right="1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 утверждении прейскуранта цен на платные услуги (работы), оказываемые МУП «Водоканал» Нязепетровского муниципального округа</w:t>
            </w:r>
          </w:p>
          <w:p w14:paraId="1555B37F">
            <w:pPr>
              <w:ind w:left="-108"/>
              <w:jc w:val="both"/>
            </w:pPr>
          </w:p>
        </w:tc>
      </w:tr>
    </w:tbl>
    <w:p w14:paraId="420E0278">
      <w:pPr>
        <w:rPr>
          <w:sz w:val="24"/>
          <w:szCs w:val="24"/>
        </w:rPr>
      </w:pPr>
    </w:p>
    <w:p w14:paraId="2E818C5D">
      <w:pPr>
        <w:jc w:val="both"/>
        <w:rPr>
          <w:sz w:val="24"/>
          <w:szCs w:val="24"/>
        </w:rPr>
      </w:pPr>
    </w:p>
    <w:p w14:paraId="3AF28C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FD2883">
      <w:pPr>
        <w:jc w:val="both"/>
        <w:rPr>
          <w:sz w:val="24"/>
          <w:szCs w:val="24"/>
        </w:rPr>
      </w:pPr>
    </w:p>
    <w:p w14:paraId="5C07E874">
      <w:pPr>
        <w:jc w:val="both"/>
        <w:rPr>
          <w:sz w:val="24"/>
          <w:szCs w:val="24"/>
        </w:rPr>
      </w:pPr>
    </w:p>
    <w:p w14:paraId="366D9331">
      <w:pPr>
        <w:jc w:val="both"/>
        <w:rPr>
          <w:sz w:val="24"/>
          <w:szCs w:val="24"/>
        </w:rPr>
      </w:pPr>
    </w:p>
    <w:p w14:paraId="31C6F63C">
      <w:pPr>
        <w:jc w:val="both"/>
        <w:rPr>
          <w:sz w:val="24"/>
          <w:szCs w:val="24"/>
        </w:rPr>
      </w:pPr>
    </w:p>
    <w:p w14:paraId="1EA57B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решением Собрания депутатов Нязепетровского муниципального района «Об утверждении Порядка определения платы за оказание услуг (выполнение работ), относящимся к основным видам деятельности муниципальных предприятий для граждан и юридических лиц» от 22 августа 2016 г. № 140, решением Собрания депутатов Нязепетровского муниципального округа Челябинской области «О согласовании прейскуранта цен на платные услуги (работы), оказываемые МУП «Водоканал» Нязепетровского муниципального округа» от 02 июля 2026 г. № 390, администрация Нязепетровского муниципального округа</w:t>
      </w:r>
    </w:p>
    <w:p w14:paraId="4D75ED83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14:paraId="48267C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 прилагаемый прейскурант цен на платные услуги (работы), оказываемые МУП «Водоканал» Нязепетровского муниципального округа.</w:t>
      </w:r>
    </w:p>
    <w:p w14:paraId="39FF0F35">
      <w:pPr>
        <w:widowControl/>
        <w:ind w:firstLine="709"/>
        <w:jc w:val="both"/>
        <w:rPr>
          <w:kern w:val="2"/>
          <w:sz w:val="24"/>
          <w:szCs w:val="24"/>
        </w:rPr>
      </w:pPr>
      <w:r>
        <w:rPr>
          <w:sz w:val="24"/>
          <w:szCs w:val="24"/>
        </w:rPr>
        <w:t>2. </w:t>
      </w:r>
      <w:r>
        <w:rPr>
          <w:kern w:val="2"/>
          <w:sz w:val="24"/>
          <w:szCs w:val="24"/>
        </w:rPr>
        <w:t>Признать утратившим силу постановление администрации Нязепетровского муниципального округа от 17.04.2025 г. № 470 «Об утверждении прейскуранта цен на платные услуги (работы), оказываемые МУП «Водоканал» Нязепетровского муниципального округа».</w:t>
      </w:r>
    </w:p>
    <w:p w14:paraId="2C8DD551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bCs/>
          <w:color w:val="000000"/>
          <w:sz w:val="24"/>
          <w:szCs w:val="24"/>
        </w:rPr>
        <w:t> </w:t>
      </w:r>
      <w:r>
        <w:rPr>
          <w:sz w:val="24"/>
          <w:szCs w:val="24"/>
        </w:rPr>
        <w:t>Настоящее постановление подлежит официальному опубликованию на «сайте Нязепетровского муниципального округа Челябинской области» (доменное имя - nzpr.ru, регистрация в официальном сетевом издании, в качестве средства массовой информации: ЭЛ № ФС 77-81111 от 17.05.2021).</w:t>
      </w:r>
    </w:p>
    <w:p w14:paraId="03954209">
      <w:pPr>
        <w:ind w:firstLine="709"/>
        <w:jc w:val="both"/>
      </w:pPr>
    </w:p>
    <w:p w14:paraId="2385490D">
      <w:pPr>
        <w:ind w:firstLine="766"/>
        <w:jc w:val="both"/>
      </w:pPr>
    </w:p>
    <w:p w14:paraId="629AFB64">
      <w:pPr>
        <w:ind w:firstLine="766"/>
        <w:jc w:val="both"/>
      </w:pPr>
    </w:p>
    <w:p w14:paraId="695CB1E8">
      <w:pPr>
        <w:jc w:val="both"/>
      </w:pPr>
      <w:r>
        <w:rPr>
          <w:sz w:val="24"/>
          <w:szCs w:val="24"/>
        </w:rPr>
        <w:t xml:space="preserve">Глава Нязепетровского </w:t>
      </w:r>
    </w:p>
    <w:p w14:paraId="09D2BA76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округа                                                                                              С.А. Кравцов</w:t>
      </w:r>
    </w:p>
    <w:p w14:paraId="3A1B343D">
      <w:pPr>
        <w:jc w:val="both"/>
        <w:rPr>
          <w:sz w:val="24"/>
          <w:szCs w:val="24"/>
        </w:rPr>
      </w:pPr>
    </w:p>
    <w:p w14:paraId="09444B5F">
      <w:pPr>
        <w:widowControl/>
        <w:overflowPunct/>
        <w:jc w:val="both"/>
        <w:rPr>
          <w:sz w:val="24"/>
          <w:szCs w:val="24"/>
        </w:rPr>
      </w:pPr>
    </w:p>
    <w:p w14:paraId="423CCB04">
      <w:pPr>
        <w:widowControl/>
        <w:overflowPunct/>
        <w:jc w:val="both"/>
        <w:rPr>
          <w:sz w:val="24"/>
          <w:szCs w:val="24"/>
        </w:rPr>
      </w:pPr>
    </w:p>
    <w:p w14:paraId="180F2D22">
      <w:pPr>
        <w:widowControl/>
        <w:overflowPunct/>
        <w:jc w:val="both"/>
        <w:rPr>
          <w:sz w:val="24"/>
          <w:szCs w:val="24"/>
        </w:rPr>
      </w:pPr>
    </w:p>
    <w:p w14:paraId="3F28135A">
      <w:pPr>
        <w:widowControl/>
        <w:overflowPunct/>
        <w:jc w:val="both"/>
        <w:rPr>
          <w:sz w:val="24"/>
          <w:szCs w:val="24"/>
        </w:rPr>
      </w:pPr>
    </w:p>
    <w:p w14:paraId="37059628">
      <w:pPr>
        <w:widowControl/>
        <w:overflowPunct/>
        <w:jc w:val="both"/>
        <w:rPr>
          <w:sz w:val="24"/>
          <w:szCs w:val="24"/>
        </w:rPr>
      </w:pPr>
    </w:p>
    <w:p w14:paraId="2A260C91">
      <w:pPr>
        <w:ind w:left="6096"/>
        <w:rPr>
          <w:sz w:val="24"/>
          <w:szCs w:val="24"/>
        </w:rPr>
      </w:pPr>
    </w:p>
    <w:p w14:paraId="1B7F96A0">
      <w:pPr>
        <w:ind w:left="6096"/>
        <w:rPr>
          <w:sz w:val="24"/>
          <w:szCs w:val="24"/>
        </w:rPr>
      </w:pPr>
    </w:p>
    <w:p w14:paraId="4A49D61A">
      <w:pPr>
        <w:ind w:left="6096"/>
        <w:rPr>
          <w:sz w:val="24"/>
          <w:szCs w:val="24"/>
        </w:rPr>
      </w:pPr>
    </w:p>
    <w:p w14:paraId="54B81973">
      <w:pPr>
        <w:ind w:left="6096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35B53B67">
      <w:pPr>
        <w:ind w:left="6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Нязепетровского муниципального округа от </w:t>
      </w:r>
      <w:r>
        <w:rPr>
          <w:rFonts w:hint="default"/>
          <w:sz w:val="24"/>
          <w:szCs w:val="24"/>
          <w:lang w:val="ru-RU"/>
        </w:rPr>
        <w:t>07.07.2026 г.</w:t>
      </w: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ru-RU"/>
        </w:rPr>
        <w:t xml:space="preserve"> 938</w:t>
      </w:r>
      <w:r>
        <w:rPr>
          <w:sz w:val="24"/>
          <w:szCs w:val="24"/>
        </w:rPr>
        <w:t xml:space="preserve"> </w:t>
      </w:r>
    </w:p>
    <w:p w14:paraId="04B4A41B"/>
    <w:p w14:paraId="7A241149">
      <w:pPr>
        <w:tabs>
          <w:tab w:val="left" w:pos="5509"/>
        </w:tabs>
        <w:contextualSpacing/>
        <w:jc w:val="center"/>
        <w:rPr>
          <w:b/>
          <w:sz w:val="22"/>
          <w:szCs w:val="24"/>
        </w:rPr>
      </w:pPr>
      <w:bookmarkStart w:id="0" w:name="_GoBack"/>
      <w:bookmarkEnd w:id="0"/>
    </w:p>
    <w:p w14:paraId="684F12F6">
      <w:pPr>
        <w:tabs>
          <w:tab w:val="left" w:pos="5509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Прейскурант цен на платные услуги (работы), оказываемые </w:t>
      </w:r>
    </w:p>
    <w:p w14:paraId="3C974EB2">
      <w:pPr>
        <w:tabs>
          <w:tab w:val="left" w:pos="5509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МУП «Водоканал» Нязепетровского муниципального округа</w:t>
      </w:r>
    </w:p>
    <w:p w14:paraId="13B2C8A6">
      <w:pPr>
        <w:tabs>
          <w:tab w:val="left" w:pos="5509"/>
        </w:tabs>
        <w:contextualSpacing/>
        <w:jc w:val="center"/>
        <w:rPr>
          <w:b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827"/>
        <w:gridCol w:w="1529"/>
        <w:gridCol w:w="1417"/>
        <w:gridCol w:w="1384"/>
      </w:tblGrid>
      <w:tr w14:paraId="4B436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CC854CE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C6A4E22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14:paraId="55444C63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(работ)</w:t>
            </w:r>
          </w:p>
        </w:tc>
        <w:tc>
          <w:tcPr>
            <w:tcW w:w="0" w:type="auto"/>
          </w:tcPr>
          <w:p w14:paraId="38334A3B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</w:tcPr>
          <w:p w14:paraId="22B3923A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14:paraId="5DFD77E9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Стоимость,</w:t>
            </w:r>
          </w:p>
          <w:p w14:paraId="5FEE125D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(цена), руб.</w:t>
            </w:r>
          </w:p>
        </w:tc>
      </w:tr>
      <w:tr w14:paraId="47BF0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7424EDAD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Работы на водопроводных и канализационных сетях</w:t>
            </w:r>
          </w:p>
        </w:tc>
      </w:tr>
      <w:tr w14:paraId="54B6F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740C7EC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5B426739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Аварийно-ремонтные работы на сетях водопровода (без стоимости работы экскаватора)</w:t>
            </w:r>
          </w:p>
        </w:tc>
        <w:tc>
          <w:tcPr>
            <w:tcW w:w="0" w:type="auto"/>
          </w:tcPr>
          <w:p w14:paraId="1D7EE248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0" w:type="auto"/>
          </w:tcPr>
          <w:p w14:paraId="27BB9F34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3D74676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5 885,00</w:t>
            </w:r>
          </w:p>
        </w:tc>
      </w:tr>
      <w:tr w14:paraId="24EE7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AEF663F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1D32403A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Аварийно-ремонтные работы на сетях канализации (без стоимости работы экскаватора)</w:t>
            </w:r>
          </w:p>
        </w:tc>
        <w:tc>
          <w:tcPr>
            <w:tcW w:w="0" w:type="auto"/>
          </w:tcPr>
          <w:p w14:paraId="2BD6B389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0" w:type="auto"/>
          </w:tcPr>
          <w:p w14:paraId="66B246AA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04DD4ED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6 680,00</w:t>
            </w:r>
          </w:p>
        </w:tc>
      </w:tr>
      <w:tr w14:paraId="38F42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BED3ACB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14:paraId="06F55FE8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Аварийно-ремонтные работы по прочистке сетей канализации (колодцев)</w:t>
            </w:r>
          </w:p>
        </w:tc>
        <w:tc>
          <w:tcPr>
            <w:tcW w:w="0" w:type="auto"/>
          </w:tcPr>
          <w:p w14:paraId="0E6CF8F6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0" w:type="auto"/>
          </w:tcPr>
          <w:p w14:paraId="0597B942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8AABBD2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1 850,00</w:t>
            </w:r>
          </w:p>
        </w:tc>
      </w:tr>
      <w:tr w14:paraId="1B72C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A5CE43A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14:paraId="28AC4CDA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(включение) капитальных, летних водопроводов, принадлежащих абоненту, без врезки в сети водоснабжения</w:t>
            </w:r>
          </w:p>
        </w:tc>
        <w:tc>
          <w:tcPr>
            <w:tcW w:w="0" w:type="auto"/>
          </w:tcPr>
          <w:p w14:paraId="750D217B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13CA672B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6E49D48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920,00</w:t>
            </w:r>
          </w:p>
        </w:tc>
      </w:tr>
      <w:tr w14:paraId="2B745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DBBF243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14:paraId="4E49B7C6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смотрового водопроводного колодца от ила и грязи  (без стоимости работы  вакуумного а/м)</w:t>
            </w:r>
          </w:p>
        </w:tc>
        <w:tc>
          <w:tcPr>
            <w:tcW w:w="0" w:type="auto"/>
          </w:tcPr>
          <w:p w14:paraId="7D1C130C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3913B7AF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47A8605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4 900,00</w:t>
            </w:r>
          </w:p>
        </w:tc>
      </w:tr>
      <w:tr w14:paraId="2214E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97A4C59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0" w:type="auto"/>
          </w:tcPr>
          <w:p w14:paraId="53CFBCF6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Подключение водопроводных сетей, вводов, без стоимости объёма питьевой воды </w:t>
            </w:r>
          </w:p>
        </w:tc>
        <w:tc>
          <w:tcPr>
            <w:tcW w:w="0" w:type="auto"/>
          </w:tcPr>
          <w:p w14:paraId="6390FFE8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4CB65F9E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7EFF4D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4 710,00</w:t>
            </w:r>
          </w:p>
        </w:tc>
      </w:tr>
      <w:tr w14:paraId="14143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77D3BBC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0" w:type="auto"/>
          </w:tcPr>
          <w:p w14:paraId="3A695930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летнего (временного) водопровода без врезки и устройства прибора учёта воды</w:t>
            </w:r>
          </w:p>
        </w:tc>
        <w:tc>
          <w:tcPr>
            <w:tcW w:w="0" w:type="auto"/>
          </w:tcPr>
          <w:p w14:paraId="768F619F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0" w:type="auto"/>
          </w:tcPr>
          <w:p w14:paraId="75A11322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F6801A7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3 100,00</w:t>
            </w:r>
          </w:p>
        </w:tc>
      </w:tr>
      <w:tr w14:paraId="5B20B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6D07E2C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0" w:type="auto"/>
          </w:tcPr>
          <w:p w14:paraId="678558F1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Заведение водопроводных сетей в дом, подвал (подпол)</w:t>
            </w:r>
          </w:p>
        </w:tc>
        <w:tc>
          <w:tcPr>
            <w:tcW w:w="0" w:type="auto"/>
          </w:tcPr>
          <w:p w14:paraId="01B1F22B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22A3FC38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80FA45A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4 340,00</w:t>
            </w:r>
          </w:p>
        </w:tc>
      </w:tr>
      <w:tr w14:paraId="09169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11B944B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0" w:type="auto"/>
          </w:tcPr>
          <w:p w14:paraId="6A14AC8D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Заведение канализационных сетей в дом, подвал (подпол)</w:t>
            </w:r>
          </w:p>
        </w:tc>
        <w:tc>
          <w:tcPr>
            <w:tcW w:w="0" w:type="auto"/>
          </w:tcPr>
          <w:p w14:paraId="362C9CFA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688EF10B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EC2251C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4 840,00</w:t>
            </w:r>
          </w:p>
        </w:tc>
      </w:tr>
      <w:tr w14:paraId="62ADD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272A379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0" w:type="auto"/>
          </w:tcPr>
          <w:p w14:paraId="42F62D7A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смотрового водопроводного колодца (без стоимости ж/б изделий, люка и их доставки на место производства работ)</w:t>
            </w:r>
          </w:p>
        </w:tc>
        <w:tc>
          <w:tcPr>
            <w:tcW w:w="0" w:type="auto"/>
          </w:tcPr>
          <w:p w14:paraId="793B76F6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794FACCE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0A55B58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9 980,00</w:t>
            </w:r>
          </w:p>
        </w:tc>
      </w:tr>
      <w:tr w14:paraId="2B0C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371F129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0" w:type="auto"/>
          </w:tcPr>
          <w:p w14:paraId="053D88F7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выгребной ёмкости ( без стоимости ж/б изделий, ёмкости, трубы, патрубков и их доставки  на место производства работ)</w:t>
            </w:r>
          </w:p>
        </w:tc>
        <w:tc>
          <w:tcPr>
            <w:tcW w:w="0" w:type="auto"/>
          </w:tcPr>
          <w:p w14:paraId="24BC21C1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6067C187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7783EC6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25 990,00</w:t>
            </w:r>
          </w:p>
        </w:tc>
      </w:tr>
      <w:tr w14:paraId="1FB93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8F4B684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0" w:type="auto"/>
          </w:tcPr>
          <w:p w14:paraId="4F0AA7E4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Планировка участка земляных работ </w:t>
            </w:r>
          </w:p>
        </w:tc>
        <w:tc>
          <w:tcPr>
            <w:tcW w:w="0" w:type="auto"/>
          </w:tcPr>
          <w:p w14:paraId="66D7A9AC">
            <w:pPr>
              <w:tabs>
                <w:tab w:val="left" w:pos="5509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A950F23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372A1E2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810,00</w:t>
            </w:r>
          </w:p>
        </w:tc>
      </w:tr>
      <w:tr w14:paraId="1796A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1EB818A8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Работы по приборам учета</w:t>
            </w:r>
          </w:p>
        </w:tc>
      </w:tr>
      <w:tr w14:paraId="3DBBB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A4563CB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14:paraId="231228F5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прибора учёта воды</w:t>
            </w:r>
          </w:p>
        </w:tc>
        <w:tc>
          <w:tcPr>
            <w:tcW w:w="0" w:type="auto"/>
          </w:tcPr>
          <w:p w14:paraId="0AB9FA0D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1BBA7D4C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C658567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970,00</w:t>
            </w:r>
          </w:p>
        </w:tc>
      </w:tr>
      <w:tr w14:paraId="7FB04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507BA62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14:paraId="74862A6C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прибора учёта воды</w:t>
            </w:r>
          </w:p>
        </w:tc>
        <w:tc>
          <w:tcPr>
            <w:tcW w:w="0" w:type="auto"/>
          </w:tcPr>
          <w:p w14:paraId="5A1675DB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2AB43FE1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003751A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1 870,00</w:t>
            </w:r>
          </w:p>
        </w:tc>
      </w:tr>
      <w:tr w14:paraId="56A02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7F53E50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14:paraId="066453EA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кран-фильтра, фильтра грубой очистки воды</w:t>
            </w:r>
          </w:p>
        </w:tc>
        <w:tc>
          <w:tcPr>
            <w:tcW w:w="0" w:type="auto"/>
          </w:tcPr>
          <w:p w14:paraId="51F3EB1C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158F665E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956EBC8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660,00</w:t>
            </w:r>
          </w:p>
        </w:tc>
      </w:tr>
      <w:tr w14:paraId="2A12F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8923E16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14:paraId="7D64B844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кран-фильтра, фильтра грубой очистки воды</w:t>
            </w:r>
          </w:p>
        </w:tc>
        <w:tc>
          <w:tcPr>
            <w:tcW w:w="0" w:type="auto"/>
          </w:tcPr>
          <w:p w14:paraId="1BFE0696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7B4F61F5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F6E006C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660,00</w:t>
            </w:r>
          </w:p>
        </w:tc>
      </w:tr>
      <w:tr w14:paraId="04F90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3DA9768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14:paraId="63EF4D77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услуг по установке прибора учёта воды (прибор учёта воды,  кран-фильтр или фильтр)</w:t>
            </w:r>
          </w:p>
        </w:tc>
        <w:tc>
          <w:tcPr>
            <w:tcW w:w="0" w:type="auto"/>
          </w:tcPr>
          <w:p w14:paraId="6E7BC284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1CE23E90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E86D07D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3 090,00</w:t>
            </w:r>
          </w:p>
        </w:tc>
      </w:tr>
      <w:tr w14:paraId="11B4B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37268A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14:paraId="1BCE57D9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Повторное опломбирование прибора учёта воды (при нарушении пломбы абонентом или третьим лицом)</w:t>
            </w:r>
          </w:p>
        </w:tc>
        <w:tc>
          <w:tcPr>
            <w:tcW w:w="0" w:type="auto"/>
          </w:tcPr>
          <w:p w14:paraId="560CDFE5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46F639A5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F0E4688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950,00</w:t>
            </w:r>
          </w:p>
        </w:tc>
      </w:tr>
      <w:tr w14:paraId="7EBBA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BEF12F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14:paraId="2437816D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Повторное опломбирование прибора учёта воды антимагнитной пломбой (при нарушении пломбы абонентом или третьим лицом)</w:t>
            </w:r>
          </w:p>
        </w:tc>
        <w:tc>
          <w:tcPr>
            <w:tcW w:w="0" w:type="auto"/>
          </w:tcPr>
          <w:p w14:paraId="006CF4EA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6EFC5EF7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2D41F24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1 010,00</w:t>
            </w:r>
          </w:p>
        </w:tc>
      </w:tr>
      <w:tr w14:paraId="32C6C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7FD1E839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Транспортные услуги</w:t>
            </w:r>
          </w:p>
        </w:tc>
      </w:tr>
      <w:tr w14:paraId="3D241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E851E31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14:paraId="23E3EECE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откачке выгребной ёмкости с использованием спецмашины</w:t>
            </w:r>
          </w:p>
        </w:tc>
        <w:tc>
          <w:tcPr>
            <w:tcW w:w="0" w:type="auto"/>
          </w:tcPr>
          <w:p w14:paraId="7A4D26BB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7CD3C23A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2CF134B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1 060,00</w:t>
            </w:r>
          </w:p>
        </w:tc>
      </w:tr>
      <w:tr w14:paraId="63C8C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CA8B7B2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14:paraId="5F9BECF9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вакуумной автомашины </w:t>
            </w:r>
          </w:p>
        </w:tc>
        <w:tc>
          <w:tcPr>
            <w:tcW w:w="0" w:type="auto"/>
          </w:tcPr>
          <w:p w14:paraId="7BDEE6F8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0" w:type="auto"/>
          </w:tcPr>
          <w:p w14:paraId="314FA21E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70B33A3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2 340,00</w:t>
            </w:r>
          </w:p>
        </w:tc>
      </w:tr>
      <w:tr w14:paraId="1AC58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964E2F5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0" w:type="auto"/>
          </w:tcPr>
          <w:p w14:paraId="1E63A3BA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трактора МТЗ</w:t>
            </w:r>
          </w:p>
        </w:tc>
        <w:tc>
          <w:tcPr>
            <w:tcW w:w="0" w:type="auto"/>
          </w:tcPr>
          <w:p w14:paraId="6F8CDE6D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0" w:type="auto"/>
          </w:tcPr>
          <w:p w14:paraId="0A3DDCDC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24E8EB6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2 660,00</w:t>
            </w:r>
          </w:p>
        </w:tc>
      </w:tr>
      <w:tr w14:paraId="43E2F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681BEA6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0" w:type="auto"/>
          </w:tcPr>
          <w:p w14:paraId="5A7BA013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экскаватора ЕК-12</w:t>
            </w:r>
          </w:p>
        </w:tc>
        <w:tc>
          <w:tcPr>
            <w:tcW w:w="0" w:type="auto"/>
          </w:tcPr>
          <w:p w14:paraId="53B8D477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0" w:type="auto"/>
          </w:tcPr>
          <w:p w14:paraId="74BBB1B8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F9DCD8A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4 010,00</w:t>
            </w:r>
          </w:p>
        </w:tc>
      </w:tr>
      <w:tr w14:paraId="7333B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636274D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0" w:type="auto"/>
          </w:tcPr>
          <w:p w14:paraId="168E99C1">
            <w:pPr>
              <w:tabs>
                <w:tab w:val="left" w:pos="5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экскаватора ЭО 2621</w:t>
            </w:r>
          </w:p>
        </w:tc>
        <w:tc>
          <w:tcPr>
            <w:tcW w:w="0" w:type="auto"/>
          </w:tcPr>
          <w:p w14:paraId="77AD406D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0" w:type="auto"/>
          </w:tcPr>
          <w:p w14:paraId="4C8D8218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BC4AD28">
            <w:pPr>
              <w:tabs>
                <w:tab w:val="left" w:pos="55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3 000,00</w:t>
            </w:r>
          </w:p>
        </w:tc>
      </w:tr>
    </w:tbl>
    <w:p w14:paraId="38B2B849">
      <w:pPr>
        <w:tabs>
          <w:tab w:val="left" w:pos="5509"/>
        </w:tabs>
        <w:contextualSpacing/>
        <w:jc w:val="both"/>
        <w:rPr>
          <w:sz w:val="24"/>
          <w:szCs w:val="24"/>
        </w:rPr>
      </w:pPr>
    </w:p>
    <w:p w14:paraId="2289EB6E">
      <w:pPr>
        <w:tabs>
          <w:tab w:val="left" w:pos="55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14:paraId="201993D5">
      <w:pPr>
        <w:tabs>
          <w:tab w:val="left" w:pos="55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Цены указаны в рублях без учёта стоимости материала.</w:t>
      </w:r>
    </w:p>
    <w:p w14:paraId="1049270D">
      <w:pPr>
        <w:tabs>
          <w:tab w:val="left" w:pos="55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МУП «Водоканал» имеет право применять надбавку:</w:t>
      </w:r>
    </w:p>
    <w:p w14:paraId="616BDAF0">
      <w:pPr>
        <w:tabs>
          <w:tab w:val="left" w:pos="55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если при производстве земляных работ грунт оказался выше 3 категории сложности (грунт с содержанием скальной породы);</w:t>
      </w:r>
    </w:p>
    <w:p w14:paraId="01BB1264">
      <w:pPr>
        <w:tabs>
          <w:tab w:val="left" w:pos="55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если при производстве работ по устройству водопроводных, канализационных сетей (коммуникаций) МУП «Водоканал» столкнулись с непредвиденными сложностями, увеличивающих стоимость работ;  </w:t>
      </w:r>
    </w:p>
    <w:p w14:paraId="00BD3AB5">
      <w:pPr>
        <w:tabs>
          <w:tab w:val="left" w:pos="55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если водопроводные, канализационные сети (коммуникации) находятся в труднодоступном месте, а заказчик не может обеспечить свободный доступ (подъезд) к месту ведения работ.</w:t>
      </w:r>
    </w:p>
    <w:p w14:paraId="7681E3F5">
      <w:pPr>
        <w:tabs>
          <w:tab w:val="left" w:pos="55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 Работы по оказанию услуг производятся с момента поступления предварительной оплаты.</w:t>
      </w:r>
    </w:p>
    <w:p w14:paraId="5FDE6773">
      <w:pPr>
        <w:jc w:val="both"/>
        <w:rPr>
          <w:sz w:val="24"/>
          <w:szCs w:val="24"/>
        </w:rPr>
      </w:pPr>
    </w:p>
    <w:p w14:paraId="3DD0DFC3">
      <w:pPr>
        <w:widowControl/>
        <w:overflowPunct/>
        <w:jc w:val="both"/>
        <w:rPr>
          <w:sz w:val="24"/>
          <w:szCs w:val="24"/>
        </w:rPr>
      </w:pPr>
    </w:p>
    <w:sectPr>
      <w:headerReference r:id="rId3" w:type="default"/>
      <w:pgSz w:w="11906" w:h="16838"/>
      <w:pgMar w:top="1134" w:right="851" w:bottom="1134" w:left="1418" w:header="0" w:footer="0" w:gutter="0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iberation Serif">
    <w:altName w:val="Cambria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F860A">
    <w:pPr>
      <w:pStyle w:val="12"/>
      <w:jc w:val="right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75"/>
    <w:rsid w:val="00014DA3"/>
    <w:rsid w:val="00092015"/>
    <w:rsid w:val="000954B2"/>
    <w:rsid w:val="000D7D08"/>
    <w:rsid w:val="000F6B84"/>
    <w:rsid w:val="00103297"/>
    <w:rsid w:val="001105AE"/>
    <w:rsid w:val="00143CD4"/>
    <w:rsid w:val="00147798"/>
    <w:rsid w:val="001510B3"/>
    <w:rsid w:val="00157B06"/>
    <w:rsid w:val="00161684"/>
    <w:rsid w:val="00170A26"/>
    <w:rsid w:val="00183018"/>
    <w:rsid w:val="001835AB"/>
    <w:rsid w:val="001A5689"/>
    <w:rsid w:val="001C2536"/>
    <w:rsid w:val="001C737B"/>
    <w:rsid w:val="00215313"/>
    <w:rsid w:val="002205C9"/>
    <w:rsid w:val="00234E12"/>
    <w:rsid w:val="002A2BA6"/>
    <w:rsid w:val="002F25E7"/>
    <w:rsid w:val="002F4E68"/>
    <w:rsid w:val="00332F7B"/>
    <w:rsid w:val="00344B8A"/>
    <w:rsid w:val="003820DF"/>
    <w:rsid w:val="00395A7D"/>
    <w:rsid w:val="003A7271"/>
    <w:rsid w:val="003D2CAF"/>
    <w:rsid w:val="003D5671"/>
    <w:rsid w:val="003E398F"/>
    <w:rsid w:val="003E3E65"/>
    <w:rsid w:val="004075A0"/>
    <w:rsid w:val="00410705"/>
    <w:rsid w:val="00464775"/>
    <w:rsid w:val="00482C41"/>
    <w:rsid w:val="00483208"/>
    <w:rsid w:val="00510209"/>
    <w:rsid w:val="00515B26"/>
    <w:rsid w:val="00520DBB"/>
    <w:rsid w:val="00572906"/>
    <w:rsid w:val="00572D35"/>
    <w:rsid w:val="005B2276"/>
    <w:rsid w:val="005D09EC"/>
    <w:rsid w:val="005F6DE5"/>
    <w:rsid w:val="00602CF9"/>
    <w:rsid w:val="0064022C"/>
    <w:rsid w:val="00663901"/>
    <w:rsid w:val="00664EFD"/>
    <w:rsid w:val="006810B1"/>
    <w:rsid w:val="006973FF"/>
    <w:rsid w:val="00697F92"/>
    <w:rsid w:val="006D292D"/>
    <w:rsid w:val="006F7E02"/>
    <w:rsid w:val="00736350"/>
    <w:rsid w:val="00755F1F"/>
    <w:rsid w:val="007572F4"/>
    <w:rsid w:val="007577F2"/>
    <w:rsid w:val="00773E2C"/>
    <w:rsid w:val="00775226"/>
    <w:rsid w:val="00792966"/>
    <w:rsid w:val="007A07CB"/>
    <w:rsid w:val="007A6166"/>
    <w:rsid w:val="007B6F69"/>
    <w:rsid w:val="007F2D72"/>
    <w:rsid w:val="007F393E"/>
    <w:rsid w:val="007F62E7"/>
    <w:rsid w:val="008310CF"/>
    <w:rsid w:val="00870A9B"/>
    <w:rsid w:val="00873CF9"/>
    <w:rsid w:val="00880BA0"/>
    <w:rsid w:val="008A4A1B"/>
    <w:rsid w:val="008E637F"/>
    <w:rsid w:val="009261D0"/>
    <w:rsid w:val="00977640"/>
    <w:rsid w:val="009E7619"/>
    <w:rsid w:val="009F616C"/>
    <w:rsid w:val="00A06336"/>
    <w:rsid w:val="00A06E86"/>
    <w:rsid w:val="00A15C44"/>
    <w:rsid w:val="00A25218"/>
    <w:rsid w:val="00A26087"/>
    <w:rsid w:val="00A4443B"/>
    <w:rsid w:val="00A81FE3"/>
    <w:rsid w:val="00AC1F4E"/>
    <w:rsid w:val="00AD63A0"/>
    <w:rsid w:val="00AE0A32"/>
    <w:rsid w:val="00B0159E"/>
    <w:rsid w:val="00B17B18"/>
    <w:rsid w:val="00B2007D"/>
    <w:rsid w:val="00B229D4"/>
    <w:rsid w:val="00B27C41"/>
    <w:rsid w:val="00B41CF5"/>
    <w:rsid w:val="00B70CB4"/>
    <w:rsid w:val="00B71E14"/>
    <w:rsid w:val="00B7631F"/>
    <w:rsid w:val="00B9282B"/>
    <w:rsid w:val="00BA7639"/>
    <w:rsid w:val="00BB2402"/>
    <w:rsid w:val="00BB6E9C"/>
    <w:rsid w:val="00BC3B13"/>
    <w:rsid w:val="00BC3BFA"/>
    <w:rsid w:val="00BD4F42"/>
    <w:rsid w:val="00BF557F"/>
    <w:rsid w:val="00C10F3B"/>
    <w:rsid w:val="00C42B6D"/>
    <w:rsid w:val="00C45658"/>
    <w:rsid w:val="00C65D9D"/>
    <w:rsid w:val="00CA1874"/>
    <w:rsid w:val="00CF737F"/>
    <w:rsid w:val="00D12E7F"/>
    <w:rsid w:val="00D735A1"/>
    <w:rsid w:val="00D92029"/>
    <w:rsid w:val="00DA63EE"/>
    <w:rsid w:val="00DB35F8"/>
    <w:rsid w:val="00DB7BEC"/>
    <w:rsid w:val="00DD13CE"/>
    <w:rsid w:val="00E11842"/>
    <w:rsid w:val="00E221E3"/>
    <w:rsid w:val="00E270F1"/>
    <w:rsid w:val="00E42956"/>
    <w:rsid w:val="00E53832"/>
    <w:rsid w:val="00EB2C01"/>
    <w:rsid w:val="00ED4304"/>
    <w:rsid w:val="00ED4DBC"/>
    <w:rsid w:val="00EF3790"/>
    <w:rsid w:val="00F1463C"/>
    <w:rsid w:val="00F166B8"/>
    <w:rsid w:val="00F50DA3"/>
    <w:rsid w:val="00F704CF"/>
    <w:rsid w:val="00F966AD"/>
    <w:rsid w:val="00F97E9A"/>
    <w:rsid w:val="00FA7689"/>
    <w:rsid w:val="00FC30A3"/>
    <w:rsid w:val="00FC35DA"/>
    <w:rsid w:val="00FE6A72"/>
    <w:rsid w:val="0275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nhideWhenUsed="0"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overflowPunct w:val="0"/>
    </w:pPr>
    <w:rPr>
      <w:rFonts w:ascii="Times New Roman" w:hAnsi="Times New Roman" w:eastAsia="Times New Roman" w:cs="Times New Roman"/>
      <w:kern w:val="0"/>
      <w:szCs w:val="20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widowControl/>
      <w:jc w:val="center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99"/>
    <w:pPr>
      <w:keepNext/>
      <w:widowControl/>
      <w:ind w:left="7200"/>
      <w:jc w:val="both"/>
      <w:outlineLvl w:val="1"/>
    </w:pPr>
    <w:rPr>
      <w:sz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styleId="7">
    <w:name w:val="page number"/>
    <w:uiPriority w:val="0"/>
  </w:style>
  <w:style w:type="paragraph" w:styleId="8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21"/>
    <w:qFormat/>
    <w:uiPriority w:val="99"/>
    <w:pPr>
      <w:widowControl/>
      <w:jc w:val="center"/>
    </w:pPr>
    <w:rPr>
      <w:sz w:val="24"/>
    </w:r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footnote text"/>
    <w:basedOn w:val="1"/>
    <w:semiHidden/>
    <w:uiPriority w:val="99"/>
    <w:pPr>
      <w:widowControl/>
      <w:spacing w:after="200" w:line="276" w:lineRule="auto"/>
    </w:pPr>
    <w:rPr>
      <w:rFonts w:ascii="Calibri" w:hAnsi="Calibri" w:eastAsia="Calibri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13">
    <w:name w:val="Body Text"/>
    <w:basedOn w:val="1"/>
    <w:uiPriority w:val="0"/>
    <w:pPr>
      <w:spacing w:after="140" w:line="276" w:lineRule="auto"/>
    </w:pPr>
  </w:style>
  <w:style w:type="paragraph" w:styleId="14">
    <w:name w:val="index heading"/>
    <w:basedOn w:val="1"/>
    <w:qFormat/>
    <w:uiPriority w:val="0"/>
    <w:pPr>
      <w:suppressLineNumbers/>
    </w:pPr>
    <w:rPr>
      <w:rFonts w:cs="Arial"/>
    </w:rPr>
  </w:style>
  <w:style w:type="paragraph" w:styleId="15">
    <w:name w:val="Title"/>
    <w:basedOn w:val="1"/>
    <w:next w:val="13"/>
    <w:qFormat/>
    <w:uiPriority w:val="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16">
    <w:name w:val="footer"/>
    <w:basedOn w:val="1"/>
    <w:uiPriority w:val="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17">
    <w:name w:val="List"/>
    <w:basedOn w:val="13"/>
    <w:uiPriority w:val="0"/>
    <w:rPr>
      <w:rFonts w:cs="Arial"/>
    </w:rPr>
  </w:style>
  <w:style w:type="paragraph" w:styleId="18">
    <w:name w:val="Normal (Web)"/>
    <w:basedOn w:val="1"/>
    <w:qFormat/>
    <w:uiPriority w:val="0"/>
    <w:rPr>
      <w:sz w:val="24"/>
      <w:szCs w:val="24"/>
    </w:rPr>
  </w:style>
  <w:style w:type="table" w:styleId="19">
    <w:name w:val="Table Grid"/>
    <w:basedOn w:val="5"/>
    <w:qFormat/>
    <w:uiPriority w:val="99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Заголовок 1 Знак"/>
    <w:basedOn w:val="4"/>
    <w:link w:val="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1"/>
    <w:basedOn w:val="4"/>
    <w:link w:val="9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3">
    <w:name w:val="Текст выноски Знак"/>
    <w:basedOn w:val="4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24">
    <w:name w:val="Текст сноски Знак"/>
    <w:basedOn w:val="4"/>
    <w:semiHidden/>
    <w:qFormat/>
    <w:locked/>
    <w:uiPriority w:val="99"/>
    <w:rPr>
      <w:rFonts w:ascii="Calibri" w:hAnsi="Calibri" w:cs="Times New Roman"/>
      <w:lang w:val="ru-RU" w:eastAsia="ru-RU" w:bidi="ar-SA"/>
    </w:rPr>
  </w:style>
  <w:style w:type="character" w:customStyle="1" w:styleId="25">
    <w:name w:val="Привязка сноски"/>
    <w:qFormat/>
    <w:uiPriority w:val="0"/>
    <w:rPr>
      <w:rFonts w:cs="Times New Roman"/>
      <w:vertAlign w:val="superscript"/>
    </w:rPr>
  </w:style>
  <w:style w:type="character" w:customStyle="1" w:styleId="26">
    <w:name w:val="Footnote Characters"/>
    <w:basedOn w:val="4"/>
    <w:semiHidden/>
    <w:qFormat/>
    <w:uiPriority w:val="99"/>
    <w:rPr>
      <w:rFonts w:cs="Times New Roman"/>
      <w:vertAlign w:val="superscript"/>
    </w:rPr>
  </w:style>
  <w:style w:type="character" w:customStyle="1" w:styleId="27">
    <w:name w:val="Интернет-ссылка"/>
    <w:basedOn w:val="4"/>
    <w:uiPriority w:val="99"/>
    <w:rPr>
      <w:rFonts w:cs="Times New Roman"/>
      <w:color w:val="0000FF"/>
      <w:u w:val="single"/>
    </w:rPr>
  </w:style>
  <w:style w:type="character" w:customStyle="1" w:styleId="28">
    <w:name w:val="WW8Num1z0"/>
    <w:qFormat/>
    <w:uiPriority w:val="0"/>
  </w:style>
  <w:style w:type="character" w:customStyle="1" w:styleId="29">
    <w:name w:val="WW8Num1z1"/>
    <w:qFormat/>
    <w:uiPriority w:val="0"/>
  </w:style>
  <w:style w:type="character" w:customStyle="1" w:styleId="30">
    <w:name w:val="WW8Num1z2"/>
    <w:qFormat/>
    <w:uiPriority w:val="0"/>
  </w:style>
  <w:style w:type="character" w:customStyle="1" w:styleId="31">
    <w:name w:val="WW8Num1z3"/>
    <w:qFormat/>
    <w:uiPriority w:val="0"/>
  </w:style>
  <w:style w:type="character" w:customStyle="1" w:styleId="32">
    <w:name w:val="WW8Num1z4"/>
    <w:qFormat/>
    <w:uiPriority w:val="0"/>
  </w:style>
  <w:style w:type="character" w:customStyle="1" w:styleId="33">
    <w:name w:val="WW8Num1z5"/>
    <w:qFormat/>
    <w:uiPriority w:val="0"/>
  </w:style>
  <w:style w:type="character" w:customStyle="1" w:styleId="34">
    <w:name w:val="WW8Num1z6"/>
    <w:qFormat/>
    <w:uiPriority w:val="0"/>
  </w:style>
  <w:style w:type="character" w:customStyle="1" w:styleId="35">
    <w:name w:val="WW8Num1z7"/>
    <w:qFormat/>
    <w:uiPriority w:val="0"/>
  </w:style>
  <w:style w:type="character" w:customStyle="1" w:styleId="36">
    <w:name w:val="WW8Num1z8"/>
    <w:qFormat/>
    <w:uiPriority w:val="0"/>
  </w:style>
  <w:style w:type="character" w:customStyle="1" w:styleId="37">
    <w:name w:val="WW8Num2z0"/>
    <w:qFormat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38">
    <w:name w:val="Нижний колонтитул Знак"/>
    <w:basedOn w:val="4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39">
    <w:name w:val="Верхний колонтитул Знак"/>
    <w:basedOn w:val="4"/>
    <w:qFormat/>
    <w:uiPriority w:val="0"/>
    <w:rPr>
      <w:rFonts w:ascii="Times New Roman" w:hAnsi="Times New Roman" w:eastAsia="Times New Roman" w:cs="Times New Roman"/>
    </w:rPr>
  </w:style>
  <w:style w:type="character" w:customStyle="1" w:styleId="40">
    <w:name w:val="bold"/>
    <w:basedOn w:val="4"/>
    <w:qFormat/>
    <w:uiPriority w:val="0"/>
    <w:rPr>
      <w:rFonts w:cs="Times New Roman"/>
    </w:rPr>
  </w:style>
  <w:style w:type="character" w:customStyle="1" w:styleId="41">
    <w:name w:val="Выделение жирным"/>
    <w:qFormat/>
    <w:uiPriority w:val="0"/>
    <w:rPr>
      <w:b/>
    </w:rPr>
  </w:style>
  <w:style w:type="character" w:customStyle="1" w:styleId="42">
    <w:name w:val="Нумерация строк"/>
    <w:uiPriority w:val="0"/>
  </w:style>
  <w:style w:type="paragraph" w:customStyle="1" w:styleId="43">
    <w:name w:val="formattext topleveltext"/>
    <w:basedOn w:val="1"/>
    <w:qFormat/>
    <w:uiPriority w:val="99"/>
    <w:pPr>
      <w:widowControl/>
      <w:spacing w:beforeAutospacing="1" w:afterAutospacing="1"/>
    </w:pPr>
    <w:rPr>
      <w:rFonts w:eastAsia="Calibri"/>
      <w:sz w:val="24"/>
      <w:szCs w:val="24"/>
    </w:rPr>
  </w:style>
  <w:style w:type="paragraph" w:customStyle="1" w:styleId="44">
    <w:name w:val="ConsPlusNormal"/>
    <w:qFormat/>
    <w:uiPriority w:val="99"/>
    <w:pPr>
      <w:widowControl w:val="0"/>
      <w:overflowPunct w:val="0"/>
    </w:pPr>
    <w:rPr>
      <w:rFonts w:ascii="Calibri" w:hAnsi="Calibri" w:eastAsia="Calibri" w:cs="Calibri"/>
      <w:kern w:val="0"/>
      <w:szCs w:val="20"/>
      <w:lang w:val="ru-RU" w:eastAsia="ru-RU" w:bidi="ar-SA"/>
    </w:rPr>
  </w:style>
  <w:style w:type="paragraph" w:customStyle="1" w:styleId="45">
    <w:name w:val="ConsPlusNonformat"/>
    <w:qFormat/>
    <w:uiPriority w:val="99"/>
    <w:pPr>
      <w:widowControl w:val="0"/>
      <w:overflowPunct w:val="0"/>
    </w:pPr>
    <w:rPr>
      <w:rFonts w:ascii="Courier New" w:hAnsi="Courier New" w:eastAsia="Calibri" w:cs="Courier New"/>
      <w:kern w:val="0"/>
      <w:szCs w:val="20"/>
      <w:lang w:val="ru-RU" w:eastAsia="ru-RU" w:bidi="ar-SA"/>
    </w:rPr>
  </w:style>
  <w:style w:type="paragraph" w:customStyle="1" w:styleId="46">
    <w:name w:val="ConsPlusTitle"/>
    <w:qFormat/>
    <w:uiPriority w:val="99"/>
    <w:pPr>
      <w:widowControl w:val="0"/>
      <w:overflowPunct w:val="0"/>
    </w:pPr>
    <w:rPr>
      <w:rFonts w:ascii="Calibri" w:hAnsi="Calibri" w:eastAsia="Calibri" w:cs="Calibri"/>
      <w:b/>
      <w:kern w:val="0"/>
      <w:szCs w:val="20"/>
      <w:lang w:val="ru-RU" w:eastAsia="ru-RU" w:bidi="ar-SA"/>
    </w:rPr>
  </w:style>
  <w:style w:type="paragraph" w:customStyle="1" w:styleId="47">
    <w:name w:val="Содержимое врезки"/>
    <w:basedOn w:val="1"/>
    <w:qFormat/>
    <w:uiPriority w:val="0"/>
  </w:style>
  <w:style w:type="paragraph" w:styleId="48">
    <w:name w:val="No Spacing"/>
    <w:qFormat/>
    <w:uiPriority w:val="0"/>
    <w:pPr>
      <w:suppressAutoHyphens/>
    </w:pPr>
    <w:rPr>
      <w:rFonts w:ascii="Calibri" w:hAnsi="Calibri" w:eastAsia="Calibri" w:cs="Calibri"/>
      <w:kern w:val="2"/>
      <w:sz w:val="22"/>
      <w:szCs w:val="22"/>
      <w:lang w:val="ru-RU" w:eastAsia="en-US" w:bidi="ar-SA"/>
    </w:rPr>
  </w:style>
  <w:style w:type="paragraph" w:styleId="49">
    <w:name w:val="List Paragraph"/>
    <w:basedOn w:val="1"/>
    <w:qFormat/>
    <w:uiPriority w:val="0"/>
    <w:pPr>
      <w:spacing w:after="200"/>
      <w:ind w:left="720"/>
      <w:contextualSpacing/>
    </w:pPr>
  </w:style>
  <w:style w:type="paragraph" w:customStyle="1" w:styleId="50">
    <w:name w:val="Верхний и нижний колонтитулы"/>
    <w:basedOn w:val="1"/>
    <w:qFormat/>
    <w:uiPriority w:val="0"/>
    <w:pPr>
      <w:suppressLineNumbers/>
      <w:tabs>
        <w:tab w:val="center" w:pos="4677"/>
        <w:tab w:val="right" w:pos="9354"/>
      </w:tabs>
    </w:pPr>
  </w:style>
  <w:style w:type="paragraph" w:customStyle="1" w:styleId="51">
    <w:name w:val="Main Знак"/>
    <w:qFormat/>
    <w:uiPriority w:val="0"/>
    <w:pPr>
      <w:suppressAutoHyphens/>
      <w:spacing w:after="120"/>
      <w:jc w:val="both"/>
    </w:pPr>
    <w:rPr>
      <w:rFonts w:ascii="Calibri" w:hAnsi="Calibri" w:eastAsia="Times New Roman" w:cs="Calibri"/>
      <w:kern w:val="2"/>
      <w:sz w:val="24"/>
      <w:szCs w:val="24"/>
      <w:lang w:val="ru-RU" w:eastAsia="ru-RU" w:bidi="ar-SA"/>
    </w:rPr>
  </w:style>
  <w:style w:type="paragraph" w:customStyle="1" w:styleId="52">
    <w:name w:val="Содержимое таблицы"/>
    <w:basedOn w:val="1"/>
    <w:qFormat/>
    <w:uiPriority w:val="0"/>
    <w:pPr>
      <w:suppressLineNumbers/>
    </w:pPr>
  </w:style>
  <w:style w:type="paragraph" w:customStyle="1" w:styleId="53">
    <w:name w:val="Заголовок таблицы"/>
    <w:basedOn w:val="52"/>
    <w:qFormat/>
    <w:uiPriority w:val="0"/>
    <w:pPr>
      <w:jc w:val="center"/>
    </w:pPr>
    <w:rPr>
      <w:b/>
      <w:bCs/>
    </w:rPr>
  </w:style>
  <w:style w:type="paragraph" w:customStyle="1" w:styleId="5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700</Words>
  <Characters>4585</Characters>
  <Lines>39</Lines>
  <Paragraphs>11</Paragraphs>
  <TotalTime>414</TotalTime>
  <ScaleCrop>false</ScaleCrop>
  <LinksUpToDate>false</LinksUpToDate>
  <CharactersWithSpaces>5286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2024-03-11T05:56:00Z</dcterms:created>
  <dc:creator>Фирсанова</dc:creator>
  <cp:lastModifiedBy>Pro</cp:lastModifiedBy>
  <cp:lastPrinted>2025-04-16T04:08:00Z</cp:lastPrinted>
  <dcterms:modified xsi:type="dcterms:W3CDTF">2026-07-10T09:11:57Z</dcterms:modified>
  <dc:title>Администрация  Нязепетровского муниципального района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TemplateDocerSaveRecord">
    <vt:lpwstr>eyJoZGlkIjoiMGZkNmU0NDlhOTA0NTdkY2RjZmQxNmJlMzJkNjI0ZjMifQ==</vt:lpwstr>
  </property>
  <property fmtid="{D5CDD505-2E9C-101B-9397-08002B2CF9AE}" pid="9" name="KSOProductBuildVer">
    <vt:lpwstr>1049-12.1.0.26880</vt:lpwstr>
  </property>
  <property fmtid="{D5CDD505-2E9C-101B-9397-08002B2CF9AE}" pid="10" name="ICV">
    <vt:lpwstr>4077145EB80F459AABD3E469D428CF94_12</vt:lpwstr>
  </property>
</Properties>
</file>