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81F5" w14:textId="64942C0B" w:rsidR="009C5E69" w:rsidRPr="00B01EF7" w:rsidRDefault="003F574A" w:rsidP="003F574A">
      <w:pPr>
        <w:rPr>
          <w:sz w:val="24"/>
          <w:szCs w:val="24"/>
        </w:rPr>
      </w:pPr>
      <w:r w:rsidRPr="00B01EF7">
        <w:rPr>
          <w:b/>
          <w:noProof/>
          <w:sz w:val="24"/>
          <w:szCs w:val="24"/>
        </w:rPr>
        <w:drawing>
          <wp:anchor distT="0" distB="0" distL="114300" distR="114300" simplePos="0" relativeHeight="251657216" behindDoc="0" locked="0" layoutInCell="1" allowOverlap="1" wp14:anchorId="2F4899F9" wp14:editId="2C86BC33">
            <wp:simplePos x="0" y="0"/>
            <wp:positionH relativeFrom="column">
              <wp:posOffset>2729230</wp:posOffset>
            </wp:positionH>
            <wp:positionV relativeFrom="paragraph">
              <wp:posOffset>-255104</wp:posOffset>
            </wp:positionV>
            <wp:extent cx="655320" cy="819785"/>
            <wp:effectExtent l="0" t="0" r="0" b="0"/>
            <wp:wrapSquare wrapText="right"/>
            <wp:docPr id="1" name="Рисунок 1" descr="Med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edv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55320" cy="819785"/>
                    </a:xfrm>
                    <a:prstGeom prst="rect">
                      <a:avLst/>
                    </a:prstGeom>
                    <a:noFill/>
                    <a:ln>
                      <a:noFill/>
                    </a:ln>
                  </pic:spPr>
                </pic:pic>
              </a:graphicData>
            </a:graphic>
          </wp:anchor>
        </w:drawing>
      </w:r>
      <w:r w:rsidR="00CA5BD7" w:rsidRPr="00B01EF7">
        <w:rPr>
          <w:sz w:val="24"/>
          <w:szCs w:val="24"/>
        </w:rPr>
        <w:tab/>
      </w:r>
      <w:r w:rsidR="00882FB1">
        <w:rPr>
          <w:sz w:val="24"/>
          <w:szCs w:val="24"/>
        </w:rPr>
        <w:t xml:space="preserve">                                      </w:t>
      </w:r>
      <w:r w:rsidR="00CA5BD7" w:rsidRPr="00B01EF7">
        <w:rPr>
          <w:sz w:val="24"/>
          <w:szCs w:val="24"/>
        </w:rPr>
        <w:tab/>
      </w:r>
      <w:r w:rsidR="00CA5BD7" w:rsidRPr="00B01EF7">
        <w:rPr>
          <w:sz w:val="24"/>
          <w:szCs w:val="24"/>
        </w:rPr>
        <w:tab/>
      </w:r>
      <w:r w:rsidR="00CA5BD7" w:rsidRPr="00B01EF7">
        <w:rPr>
          <w:sz w:val="24"/>
          <w:szCs w:val="24"/>
        </w:rPr>
        <w:tab/>
      </w:r>
    </w:p>
    <w:p w14:paraId="6A217482" w14:textId="2AFBEB47" w:rsidR="009C5E69" w:rsidRPr="00B01EF7" w:rsidRDefault="00CA5BD7">
      <w:pPr>
        <w:jc w:val="center"/>
        <w:rPr>
          <w:sz w:val="24"/>
          <w:szCs w:val="24"/>
        </w:rPr>
      </w:pPr>
      <w:r w:rsidRPr="00B01EF7">
        <w:rPr>
          <w:sz w:val="24"/>
          <w:szCs w:val="24"/>
        </w:rPr>
        <w:tab/>
      </w:r>
      <w:r w:rsidRPr="00B01EF7">
        <w:rPr>
          <w:sz w:val="24"/>
          <w:szCs w:val="24"/>
        </w:rPr>
        <w:tab/>
      </w:r>
      <w:r w:rsidRPr="00B01EF7">
        <w:rPr>
          <w:sz w:val="24"/>
          <w:szCs w:val="24"/>
        </w:rPr>
        <w:tab/>
      </w:r>
      <w:r w:rsidRPr="00B01EF7">
        <w:rPr>
          <w:sz w:val="24"/>
          <w:szCs w:val="24"/>
        </w:rPr>
        <w:tab/>
      </w:r>
      <w:r w:rsidRPr="00B01EF7">
        <w:rPr>
          <w:sz w:val="24"/>
          <w:szCs w:val="24"/>
        </w:rPr>
        <w:tab/>
      </w:r>
      <w:r w:rsidRPr="00B01EF7">
        <w:rPr>
          <w:sz w:val="24"/>
          <w:szCs w:val="24"/>
        </w:rPr>
        <w:tab/>
      </w:r>
    </w:p>
    <w:p w14:paraId="723C6EF2" w14:textId="77777777" w:rsidR="00514736" w:rsidRPr="00514736" w:rsidRDefault="00514736" w:rsidP="00514736">
      <w:pPr>
        <w:spacing w:after="120"/>
        <w:jc w:val="center"/>
        <w:rPr>
          <w:b/>
          <w:sz w:val="24"/>
          <w:szCs w:val="24"/>
        </w:rPr>
      </w:pPr>
      <w:r w:rsidRPr="00514736">
        <w:rPr>
          <w:b/>
          <w:sz w:val="24"/>
          <w:szCs w:val="24"/>
        </w:rPr>
        <w:t>РОССИЙСКАЯ ФЕДЕРАЦИЯ</w:t>
      </w:r>
    </w:p>
    <w:p w14:paraId="13793912" w14:textId="77777777" w:rsidR="00514736" w:rsidRPr="00514736" w:rsidRDefault="00514736" w:rsidP="00514736">
      <w:pPr>
        <w:spacing w:after="120"/>
        <w:jc w:val="center"/>
        <w:rPr>
          <w:b/>
          <w:sz w:val="24"/>
          <w:szCs w:val="24"/>
        </w:rPr>
      </w:pPr>
      <w:r w:rsidRPr="00514736">
        <w:rPr>
          <w:b/>
          <w:sz w:val="24"/>
          <w:szCs w:val="24"/>
        </w:rPr>
        <w:t>СОБРАНИЕ ДЕПУТАТОВ НЯЗЕПЕТРОВСКОГО МУНИЦИПАЛЬНОГО ОКРУГА</w:t>
      </w:r>
    </w:p>
    <w:p w14:paraId="2C8F2475" w14:textId="77777777" w:rsidR="00514736" w:rsidRPr="00514736" w:rsidRDefault="00514736" w:rsidP="00514736">
      <w:pPr>
        <w:spacing w:after="120"/>
        <w:jc w:val="center"/>
        <w:rPr>
          <w:b/>
          <w:sz w:val="24"/>
          <w:szCs w:val="24"/>
        </w:rPr>
      </w:pPr>
      <w:r w:rsidRPr="00514736">
        <w:rPr>
          <w:b/>
          <w:sz w:val="24"/>
          <w:szCs w:val="24"/>
        </w:rPr>
        <w:t>ЧЕЛЯБИНСКОЙ ОБЛАСТИ</w:t>
      </w:r>
    </w:p>
    <w:p w14:paraId="0A7669D5" w14:textId="77777777" w:rsidR="00514736" w:rsidRPr="00514736" w:rsidRDefault="00514736" w:rsidP="00514736">
      <w:pPr>
        <w:spacing w:after="120"/>
        <w:jc w:val="center"/>
        <w:rPr>
          <w:b/>
          <w:sz w:val="24"/>
          <w:szCs w:val="24"/>
        </w:rPr>
      </w:pPr>
      <w:r w:rsidRPr="00514736">
        <w:rPr>
          <w:b/>
          <w:sz w:val="24"/>
          <w:szCs w:val="24"/>
        </w:rPr>
        <w:t>РЕШЕНИЕ</w:t>
      </w:r>
    </w:p>
    <w:p w14:paraId="7C09D626" w14:textId="77777777" w:rsidR="009C5E69" w:rsidRPr="00B01EF7" w:rsidRDefault="009C5E69">
      <w:pPr>
        <w:jc w:val="center"/>
        <w:rPr>
          <w:sz w:val="24"/>
          <w:szCs w:val="24"/>
        </w:rPr>
      </w:pPr>
    </w:p>
    <w:p w14:paraId="2069672B" w14:textId="4862BEDF" w:rsidR="009C5E69" w:rsidRPr="00061097" w:rsidRDefault="00CA5BD7">
      <w:pPr>
        <w:pStyle w:val="1"/>
        <w:rPr>
          <w:szCs w:val="24"/>
          <w:lang w:val="en-US"/>
        </w:rPr>
      </w:pPr>
      <w:r w:rsidRPr="00B01EF7">
        <w:rPr>
          <w:szCs w:val="24"/>
        </w:rPr>
        <w:t xml:space="preserve">от </w:t>
      </w:r>
      <w:r w:rsidR="00514736">
        <w:rPr>
          <w:szCs w:val="24"/>
        </w:rPr>
        <w:t>26 марта 2026 года</w:t>
      </w:r>
      <w:r w:rsidR="001903C4">
        <w:rPr>
          <w:szCs w:val="24"/>
        </w:rPr>
        <w:t xml:space="preserve"> </w:t>
      </w:r>
      <w:r w:rsidRPr="00B01EF7">
        <w:rPr>
          <w:szCs w:val="24"/>
        </w:rPr>
        <w:t xml:space="preserve">№ </w:t>
      </w:r>
      <w:r w:rsidR="00061097" w:rsidRPr="00061097">
        <w:rPr>
          <w:szCs w:val="24"/>
        </w:rPr>
        <w:t>35</w:t>
      </w:r>
      <w:r w:rsidR="00061097">
        <w:rPr>
          <w:szCs w:val="24"/>
          <w:lang w:val="en-US"/>
        </w:rPr>
        <w:t>7</w:t>
      </w:r>
    </w:p>
    <w:p w14:paraId="06A79DBD" w14:textId="77777777" w:rsidR="009C5E69" w:rsidRPr="00B01EF7" w:rsidRDefault="00CA5BD7">
      <w:pPr>
        <w:pStyle w:val="a4"/>
        <w:rPr>
          <w:szCs w:val="24"/>
        </w:rPr>
      </w:pPr>
      <w:r w:rsidRPr="00B01EF7">
        <w:rPr>
          <w:szCs w:val="24"/>
        </w:rPr>
        <w:t>г. Нязепетровск</w:t>
      </w:r>
    </w:p>
    <w:p w14:paraId="675B0937" w14:textId="77777777" w:rsidR="009C5E69" w:rsidRPr="00B01EF7" w:rsidRDefault="009C5E69">
      <w:pPr>
        <w:widowControl w:val="0"/>
        <w:autoSpaceDE w:val="0"/>
        <w:autoSpaceDN w:val="0"/>
        <w:adjustRightInd w:val="0"/>
        <w:jc w:val="both"/>
        <w:outlineLvl w:val="0"/>
        <w:rPr>
          <w:sz w:val="24"/>
          <w:szCs w:val="24"/>
        </w:rPr>
      </w:pPr>
    </w:p>
    <w:tbl>
      <w:tblPr>
        <w:tblStyle w:val="a8"/>
        <w:tblW w:w="0" w:type="auto"/>
        <w:tblInd w:w="-34" w:type="dxa"/>
        <w:tblLook w:val="04A0" w:firstRow="1" w:lastRow="0" w:firstColumn="1" w:lastColumn="0" w:noHBand="0" w:noVBand="1"/>
      </w:tblPr>
      <w:tblGrid>
        <w:gridCol w:w="4962"/>
      </w:tblGrid>
      <w:tr w:rsidR="009C5E69" w:rsidRPr="00B01EF7" w14:paraId="28E298FE" w14:textId="77777777" w:rsidTr="00810171">
        <w:trPr>
          <w:trHeight w:val="315"/>
        </w:trPr>
        <w:tc>
          <w:tcPr>
            <w:tcW w:w="4962" w:type="dxa"/>
            <w:tcBorders>
              <w:top w:val="nil"/>
              <w:left w:val="nil"/>
              <w:bottom w:val="nil"/>
              <w:right w:val="nil"/>
            </w:tcBorders>
          </w:tcPr>
          <w:p w14:paraId="2A7D6D9B" w14:textId="31043E6B" w:rsidR="009C5E69" w:rsidRPr="00B01EF7" w:rsidRDefault="00810171" w:rsidP="00810171">
            <w:pPr>
              <w:jc w:val="both"/>
              <w:rPr>
                <w:sz w:val="24"/>
                <w:szCs w:val="24"/>
              </w:rPr>
            </w:pPr>
            <w:bookmarkStart w:id="0" w:name="_Hlk224722701"/>
            <w:r>
              <w:rPr>
                <w:sz w:val="24"/>
                <w:szCs w:val="24"/>
              </w:rPr>
              <w:t>Об утверждении</w:t>
            </w:r>
            <w:r w:rsidRPr="002F4BC4">
              <w:rPr>
                <w:sz w:val="24"/>
                <w:szCs w:val="24"/>
              </w:rPr>
              <w:t xml:space="preserve"> </w:t>
            </w:r>
            <w:r>
              <w:rPr>
                <w:sz w:val="24"/>
                <w:szCs w:val="24"/>
              </w:rPr>
              <w:t xml:space="preserve">Порядка </w:t>
            </w:r>
            <w:r w:rsidRPr="00A6113D">
              <w:rPr>
                <w:sz w:val="24"/>
                <w:szCs w:val="24"/>
              </w:rPr>
              <w:t>представления 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w:t>
            </w:r>
            <w:r>
              <w:rPr>
                <w:sz w:val="24"/>
                <w:szCs w:val="24"/>
              </w:rPr>
              <w:t xml:space="preserve"> должностей муниципальной службы</w:t>
            </w:r>
            <w:r w:rsidRPr="00A6113D">
              <w:rPr>
                <w:sz w:val="24"/>
                <w:szCs w:val="24"/>
              </w:rPr>
              <w:t xml:space="preserve">, </w:t>
            </w:r>
            <w:r>
              <w:rPr>
                <w:sz w:val="24"/>
                <w:szCs w:val="24"/>
              </w:rPr>
              <w:t>и муниципальными служащими</w:t>
            </w:r>
            <w:bookmarkEnd w:id="0"/>
          </w:p>
        </w:tc>
      </w:tr>
    </w:tbl>
    <w:p w14:paraId="18141F45" w14:textId="77777777" w:rsidR="009C5E69" w:rsidRPr="00B01EF7" w:rsidRDefault="00CA5BD7">
      <w:pPr>
        <w:widowControl w:val="0"/>
        <w:autoSpaceDE w:val="0"/>
        <w:autoSpaceDN w:val="0"/>
        <w:adjustRightInd w:val="0"/>
        <w:jc w:val="both"/>
        <w:outlineLvl w:val="0"/>
        <w:rPr>
          <w:sz w:val="24"/>
          <w:szCs w:val="24"/>
        </w:rPr>
      </w:pPr>
      <w:r w:rsidRPr="00B01EF7">
        <w:rPr>
          <w:sz w:val="24"/>
          <w:szCs w:val="24"/>
        </w:rPr>
        <w:tab/>
      </w:r>
    </w:p>
    <w:p w14:paraId="41B354B1" w14:textId="77777777" w:rsidR="00810171" w:rsidRDefault="00810171" w:rsidP="00810171">
      <w:pPr>
        <w:widowControl w:val="0"/>
        <w:autoSpaceDE w:val="0"/>
        <w:autoSpaceDN w:val="0"/>
        <w:adjustRightInd w:val="0"/>
        <w:jc w:val="both"/>
        <w:rPr>
          <w:rFonts w:ascii="Times New Roman CYR" w:eastAsiaTheme="minorEastAsia" w:hAnsi="Times New Roman CYR" w:cs="Times New Roman CYR"/>
          <w:sz w:val="24"/>
          <w:szCs w:val="24"/>
        </w:rPr>
      </w:pPr>
    </w:p>
    <w:p w14:paraId="4090F084" w14:textId="2808E81B" w:rsidR="00BF7099" w:rsidRPr="00810171" w:rsidRDefault="00810171" w:rsidP="00810171">
      <w:pPr>
        <w:widowControl w:val="0"/>
        <w:autoSpaceDE w:val="0"/>
        <w:autoSpaceDN w:val="0"/>
        <w:adjustRightInd w:val="0"/>
        <w:ind w:firstLine="720"/>
        <w:jc w:val="both"/>
        <w:rPr>
          <w:rFonts w:ascii="Times New Roman CYR" w:eastAsiaTheme="minorEastAsia" w:hAnsi="Times New Roman CYR" w:cs="Times New Roman CYR"/>
          <w:color w:val="000000" w:themeColor="text1"/>
          <w:sz w:val="24"/>
          <w:szCs w:val="24"/>
        </w:rPr>
      </w:pPr>
      <w:r w:rsidRPr="00810171">
        <w:rPr>
          <w:color w:val="000000" w:themeColor="text1"/>
          <w:sz w:val="24"/>
          <w:szCs w:val="24"/>
        </w:rPr>
        <w:t>В соответствии с Федеральным законом от 28</w:t>
      </w:r>
      <w:r w:rsidR="00C35BC1">
        <w:rPr>
          <w:color w:val="000000" w:themeColor="text1"/>
          <w:sz w:val="24"/>
          <w:szCs w:val="24"/>
        </w:rPr>
        <w:t xml:space="preserve"> декабря </w:t>
      </w:r>
      <w:r w:rsidRPr="00810171">
        <w:rPr>
          <w:color w:val="000000" w:themeColor="text1"/>
          <w:sz w:val="24"/>
          <w:szCs w:val="24"/>
        </w:rPr>
        <w:t>2025 г</w:t>
      </w:r>
      <w:r w:rsidR="00C35BC1">
        <w:rPr>
          <w:color w:val="000000" w:themeColor="text1"/>
          <w:sz w:val="24"/>
          <w:szCs w:val="24"/>
        </w:rPr>
        <w:t>.</w:t>
      </w:r>
      <w:r w:rsidRPr="00810171">
        <w:rPr>
          <w:color w:val="000000" w:themeColor="text1"/>
          <w:sz w:val="24"/>
          <w:szCs w:val="24"/>
        </w:rPr>
        <w:t xml:space="preserve"> </w:t>
      </w:r>
      <w:r w:rsidRPr="00810171">
        <w:rPr>
          <w:bCs/>
          <w:color w:val="000000" w:themeColor="text1"/>
          <w:sz w:val="24"/>
          <w:szCs w:val="24"/>
        </w:rPr>
        <w:t xml:space="preserve"> № 505-ФЗ «</w:t>
      </w:r>
      <w:r w:rsidRPr="00810171">
        <w:rPr>
          <w:color w:val="000000" w:themeColor="text1"/>
          <w:sz w:val="24"/>
          <w:szCs w:val="24"/>
          <w:shd w:val="clear" w:color="auto" w:fill="FFFFFF"/>
        </w:rPr>
        <w:t>О внесении изменений в отдельные законодательные акты Российской Федерации»</w:t>
      </w:r>
      <w:r w:rsidRPr="00810171">
        <w:rPr>
          <w:color w:val="000000" w:themeColor="text1"/>
          <w:sz w:val="24"/>
          <w:szCs w:val="24"/>
        </w:rPr>
        <w:t>, Федеральным законом от 2</w:t>
      </w:r>
      <w:r w:rsidR="00C35BC1">
        <w:rPr>
          <w:color w:val="000000" w:themeColor="text1"/>
          <w:sz w:val="24"/>
          <w:szCs w:val="24"/>
        </w:rPr>
        <w:t xml:space="preserve"> марта </w:t>
      </w:r>
      <w:r w:rsidRPr="00810171">
        <w:rPr>
          <w:color w:val="000000" w:themeColor="text1"/>
          <w:sz w:val="24"/>
          <w:szCs w:val="24"/>
        </w:rPr>
        <w:t>2007 г</w:t>
      </w:r>
      <w:r w:rsidR="00C35BC1">
        <w:rPr>
          <w:color w:val="000000" w:themeColor="text1"/>
          <w:sz w:val="24"/>
          <w:szCs w:val="24"/>
        </w:rPr>
        <w:t>.</w:t>
      </w:r>
      <w:r w:rsidRPr="00810171">
        <w:rPr>
          <w:color w:val="000000" w:themeColor="text1"/>
          <w:sz w:val="24"/>
          <w:szCs w:val="24"/>
        </w:rPr>
        <w:t xml:space="preserve"> № 25-ФЗ «О муниципальной службе в Российской Федерации»,  Федеральным законом от 25</w:t>
      </w:r>
      <w:r w:rsidR="00C35BC1">
        <w:rPr>
          <w:color w:val="000000" w:themeColor="text1"/>
          <w:sz w:val="24"/>
          <w:szCs w:val="24"/>
        </w:rPr>
        <w:t xml:space="preserve"> декабря </w:t>
      </w:r>
      <w:r w:rsidRPr="00810171">
        <w:rPr>
          <w:color w:val="000000" w:themeColor="text1"/>
          <w:sz w:val="24"/>
          <w:szCs w:val="24"/>
        </w:rPr>
        <w:t>2008 г</w:t>
      </w:r>
      <w:r w:rsidR="00C35BC1">
        <w:rPr>
          <w:color w:val="000000" w:themeColor="text1"/>
          <w:sz w:val="24"/>
          <w:szCs w:val="24"/>
        </w:rPr>
        <w:t>.</w:t>
      </w:r>
      <w:r w:rsidRPr="00810171">
        <w:rPr>
          <w:color w:val="000000" w:themeColor="text1"/>
          <w:sz w:val="24"/>
          <w:szCs w:val="24"/>
        </w:rPr>
        <w:t xml:space="preserve"> № 273-ФЗ «О противодействии коррупции», Федеральным законом от 3</w:t>
      </w:r>
      <w:r w:rsidR="00C35BC1">
        <w:rPr>
          <w:color w:val="000000" w:themeColor="text1"/>
          <w:sz w:val="24"/>
          <w:szCs w:val="24"/>
        </w:rPr>
        <w:t xml:space="preserve"> декабря </w:t>
      </w:r>
      <w:r w:rsidRPr="00810171">
        <w:rPr>
          <w:color w:val="000000" w:themeColor="text1"/>
          <w:sz w:val="24"/>
          <w:szCs w:val="24"/>
        </w:rPr>
        <w:t>2012 г</w:t>
      </w:r>
      <w:r w:rsidR="00C35BC1">
        <w:rPr>
          <w:color w:val="000000" w:themeColor="text1"/>
          <w:sz w:val="24"/>
          <w:szCs w:val="24"/>
        </w:rPr>
        <w:t>.</w:t>
      </w:r>
      <w:r w:rsidRPr="00810171">
        <w:rPr>
          <w:color w:val="000000" w:themeColor="text1"/>
          <w:sz w:val="24"/>
          <w:szCs w:val="24"/>
        </w:rPr>
        <w:t xml:space="preserve"> № 230-ФЗ «О контроле за соответствием расходов лиц, замещающих государственные должности, и иных лиц их доходам»,</w:t>
      </w:r>
      <w:r w:rsidRPr="00810171">
        <w:rPr>
          <w:rFonts w:ascii="Times New Roman CYR" w:eastAsiaTheme="minorEastAsia" w:hAnsi="Times New Roman CYR" w:cs="Times New Roman CYR"/>
          <w:color w:val="000000" w:themeColor="text1"/>
          <w:sz w:val="24"/>
          <w:szCs w:val="24"/>
        </w:rPr>
        <w:t xml:space="preserve"> </w:t>
      </w:r>
      <w:r w:rsidR="005E3C56" w:rsidRPr="00810171">
        <w:rPr>
          <w:color w:val="000000" w:themeColor="text1"/>
          <w:sz w:val="24"/>
          <w:szCs w:val="24"/>
        </w:rPr>
        <w:t xml:space="preserve">руководствуясь Уставом Нязепетровского муниципального округа Челябинской области, </w:t>
      </w:r>
      <w:r w:rsidR="00CA5BD7" w:rsidRPr="00810171">
        <w:rPr>
          <w:color w:val="000000" w:themeColor="text1"/>
          <w:sz w:val="24"/>
          <w:szCs w:val="24"/>
        </w:rPr>
        <w:t xml:space="preserve">Собрание депутатов Нязепетровского муниципального округа Челябинской области </w:t>
      </w:r>
    </w:p>
    <w:p w14:paraId="05CBA677" w14:textId="17054767" w:rsidR="009C5E69" w:rsidRPr="00B01EF7" w:rsidRDefault="00CA5BD7" w:rsidP="00B34A64">
      <w:pPr>
        <w:widowControl w:val="0"/>
        <w:autoSpaceDE w:val="0"/>
        <w:autoSpaceDN w:val="0"/>
        <w:adjustRightInd w:val="0"/>
        <w:ind w:firstLine="708"/>
        <w:jc w:val="both"/>
        <w:outlineLvl w:val="0"/>
        <w:rPr>
          <w:sz w:val="24"/>
          <w:szCs w:val="24"/>
        </w:rPr>
      </w:pPr>
      <w:r w:rsidRPr="00B01EF7">
        <w:rPr>
          <w:sz w:val="24"/>
          <w:szCs w:val="24"/>
        </w:rPr>
        <w:t xml:space="preserve"> </w:t>
      </w:r>
    </w:p>
    <w:p w14:paraId="3E94E768" w14:textId="77777777" w:rsidR="009C5E69" w:rsidRPr="00B01EF7" w:rsidRDefault="00CA5BD7">
      <w:pPr>
        <w:pStyle w:val="11"/>
        <w:shd w:val="clear" w:color="auto" w:fill="auto"/>
        <w:spacing w:after="0" w:line="240" w:lineRule="auto"/>
        <w:ind w:left="20" w:right="20" w:firstLine="700"/>
        <w:jc w:val="center"/>
        <w:rPr>
          <w:rStyle w:val="aa"/>
        </w:rPr>
      </w:pPr>
      <w:r w:rsidRPr="00B01EF7">
        <w:rPr>
          <w:rStyle w:val="aa"/>
        </w:rPr>
        <w:t>РЕШАЕТ:</w:t>
      </w:r>
    </w:p>
    <w:p w14:paraId="6C93AF68" w14:textId="77777777" w:rsidR="00B01EF7" w:rsidRDefault="00B01EF7" w:rsidP="00B01EF7">
      <w:pPr>
        <w:pStyle w:val="11"/>
        <w:spacing w:after="0" w:line="240" w:lineRule="auto"/>
        <w:ind w:right="23" w:firstLine="0"/>
        <w:rPr>
          <w:rFonts w:ascii="Times New Roman" w:hAnsi="Times New Roman" w:cs="Times New Roman"/>
          <w:b/>
          <w:bCs/>
          <w:color w:val="000000"/>
          <w:sz w:val="24"/>
          <w:szCs w:val="24"/>
          <w:shd w:val="clear" w:color="auto" w:fill="FFFFFF"/>
          <w:lang w:eastAsia="ru-RU"/>
        </w:rPr>
      </w:pPr>
    </w:p>
    <w:p w14:paraId="0F2FB2FF" w14:textId="11A180A6" w:rsidR="00B01EF7" w:rsidRDefault="005E3C56" w:rsidP="00810171">
      <w:pPr>
        <w:ind w:firstLine="708"/>
        <w:jc w:val="both"/>
        <w:rPr>
          <w:sz w:val="24"/>
          <w:szCs w:val="24"/>
        </w:rPr>
      </w:pPr>
      <w:r w:rsidRPr="00B01EF7">
        <w:rPr>
          <w:sz w:val="24"/>
          <w:szCs w:val="24"/>
        </w:rPr>
        <w:t>1.</w:t>
      </w:r>
      <w:r w:rsidR="00B01EF7">
        <w:rPr>
          <w:sz w:val="24"/>
          <w:szCs w:val="24"/>
        </w:rPr>
        <w:t> </w:t>
      </w:r>
      <w:r w:rsidR="00810171">
        <w:rPr>
          <w:sz w:val="24"/>
          <w:szCs w:val="24"/>
        </w:rPr>
        <w:t xml:space="preserve">Утвердить прилагаемый Порядок </w:t>
      </w:r>
      <w:r w:rsidR="00810171" w:rsidRPr="00A6113D">
        <w:rPr>
          <w:sz w:val="24"/>
          <w:szCs w:val="24"/>
        </w:rPr>
        <w:t>представления 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w:t>
      </w:r>
      <w:r w:rsidR="00810171">
        <w:rPr>
          <w:sz w:val="24"/>
          <w:szCs w:val="24"/>
        </w:rPr>
        <w:t xml:space="preserve"> должностей муниципальной службы</w:t>
      </w:r>
      <w:r w:rsidR="00810171" w:rsidRPr="00A6113D">
        <w:rPr>
          <w:sz w:val="24"/>
          <w:szCs w:val="24"/>
        </w:rPr>
        <w:t xml:space="preserve">, </w:t>
      </w:r>
      <w:r w:rsidR="00810171">
        <w:rPr>
          <w:sz w:val="24"/>
          <w:szCs w:val="24"/>
        </w:rPr>
        <w:t>и муниципальными служащими.</w:t>
      </w:r>
    </w:p>
    <w:p w14:paraId="61195834" w14:textId="1E91D599" w:rsidR="005E3C56" w:rsidRDefault="00810171" w:rsidP="00B01EF7">
      <w:pPr>
        <w:pStyle w:val="11"/>
        <w:spacing w:after="0" w:line="240" w:lineRule="auto"/>
        <w:ind w:right="23" w:firstLine="709"/>
        <w:rPr>
          <w:rFonts w:ascii="Times New Roman" w:hAnsi="Times New Roman" w:cs="Times New Roman"/>
          <w:sz w:val="24"/>
          <w:szCs w:val="24"/>
        </w:rPr>
      </w:pPr>
      <w:r>
        <w:rPr>
          <w:rFonts w:ascii="Times New Roman" w:hAnsi="Times New Roman" w:cs="Times New Roman"/>
          <w:sz w:val="24"/>
          <w:szCs w:val="24"/>
        </w:rPr>
        <w:t>2</w:t>
      </w:r>
      <w:r w:rsidR="005E3C56" w:rsidRPr="00B01EF7">
        <w:rPr>
          <w:rFonts w:ascii="Times New Roman" w:hAnsi="Times New Roman" w:cs="Times New Roman"/>
          <w:sz w:val="24"/>
          <w:szCs w:val="24"/>
        </w:rPr>
        <w:t>.</w:t>
      </w:r>
      <w:r w:rsidR="002F4BC4">
        <w:rPr>
          <w:rFonts w:ascii="Times New Roman" w:hAnsi="Times New Roman" w:cs="Times New Roman"/>
          <w:sz w:val="24"/>
          <w:szCs w:val="24"/>
        </w:rPr>
        <w:t> </w:t>
      </w:r>
      <w:r w:rsidR="002F4BC4" w:rsidRPr="002F4BC4">
        <w:rPr>
          <w:rFonts w:ascii="Times New Roman" w:hAnsi="Times New Roman" w:cs="Times New Roman"/>
          <w:sz w:val="24"/>
          <w:szCs w:val="24"/>
        </w:rPr>
        <w:t xml:space="preserve">Настоящее решение подлежит официальному опубликованию на </w:t>
      </w:r>
      <w:r w:rsidR="000C2BC5">
        <w:rPr>
          <w:rFonts w:ascii="Times New Roman" w:hAnsi="Times New Roman" w:cs="Times New Roman"/>
          <w:sz w:val="24"/>
          <w:szCs w:val="24"/>
        </w:rPr>
        <w:t>с</w:t>
      </w:r>
      <w:r w:rsidR="002F4BC4" w:rsidRPr="002F4BC4">
        <w:rPr>
          <w:rFonts w:ascii="Times New Roman" w:hAnsi="Times New Roman" w:cs="Times New Roman"/>
          <w:sz w:val="24"/>
          <w:szCs w:val="24"/>
        </w:rPr>
        <w:t xml:space="preserve">айте Нязепетровского муниципального </w:t>
      </w:r>
      <w:r w:rsidR="000C2BC5">
        <w:rPr>
          <w:rFonts w:ascii="Times New Roman" w:hAnsi="Times New Roman" w:cs="Times New Roman"/>
          <w:sz w:val="24"/>
          <w:szCs w:val="24"/>
        </w:rPr>
        <w:t>округа</w:t>
      </w:r>
      <w:r w:rsidR="002F4BC4" w:rsidRPr="002F4BC4">
        <w:rPr>
          <w:rFonts w:ascii="Times New Roman" w:hAnsi="Times New Roman" w:cs="Times New Roman"/>
          <w:sz w:val="24"/>
          <w:szCs w:val="24"/>
        </w:rPr>
        <w:t xml:space="preserve"> Челябинской области (www.nzpr.ru, регистрация в качестве сетевого издания: Эл № ФС77-81111 от 17 мая 2021 г.).</w:t>
      </w:r>
    </w:p>
    <w:p w14:paraId="5664F4D7" w14:textId="59BB67AF" w:rsidR="002F4BC4" w:rsidRDefault="00810171" w:rsidP="00B01EF7">
      <w:pPr>
        <w:pStyle w:val="11"/>
        <w:spacing w:after="0" w:line="240" w:lineRule="auto"/>
        <w:ind w:right="23" w:firstLine="709"/>
        <w:rPr>
          <w:rFonts w:ascii="Times New Roman" w:hAnsi="Times New Roman" w:cs="Times New Roman"/>
          <w:sz w:val="24"/>
          <w:szCs w:val="24"/>
        </w:rPr>
      </w:pPr>
      <w:r>
        <w:rPr>
          <w:rFonts w:ascii="Times New Roman" w:hAnsi="Times New Roman" w:cs="Times New Roman"/>
          <w:sz w:val="24"/>
          <w:szCs w:val="24"/>
        </w:rPr>
        <w:t>3</w:t>
      </w:r>
      <w:r w:rsidR="002F4BC4">
        <w:rPr>
          <w:rFonts w:ascii="Times New Roman" w:hAnsi="Times New Roman" w:cs="Times New Roman"/>
          <w:sz w:val="24"/>
          <w:szCs w:val="24"/>
        </w:rPr>
        <w:t>. Настоящее решение вступает в силу после его официального опубликования.</w:t>
      </w:r>
    </w:p>
    <w:p w14:paraId="45064B10" w14:textId="707FD573" w:rsidR="002F4BC4" w:rsidRPr="00B01EF7" w:rsidRDefault="00810171" w:rsidP="00B01EF7">
      <w:pPr>
        <w:pStyle w:val="11"/>
        <w:spacing w:after="0" w:line="240" w:lineRule="auto"/>
        <w:ind w:right="23" w:firstLine="709"/>
        <w:rPr>
          <w:rFonts w:ascii="Times New Roman" w:hAnsi="Times New Roman" w:cs="Times New Roman"/>
          <w:sz w:val="24"/>
          <w:szCs w:val="24"/>
        </w:rPr>
      </w:pPr>
      <w:r>
        <w:rPr>
          <w:rFonts w:ascii="Times New Roman" w:hAnsi="Times New Roman" w:cs="Times New Roman"/>
          <w:sz w:val="24"/>
          <w:szCs w:val="24"/>
        </w:rPr>
        <w:t>4</w:t>
      </w:r>
      <w:r w:rsidR="002F4BC4">
        <w:rPr>
          <w:rFonts w:ascii="Times New Roman" w:hAnsi="Times New Roman" w:cs="Times New Roman"/>
          <w:sz w:val="24"/>
          <w:szCs w:val="24"/>
        </w:rPr>
        <w:t>.</w:t>
      </w:r>
      <w:r w:rsidR="00871CBD">
        <w:rPr>
          <w:rFonts w:ascii="Times New Roman" w:hAnsi="Times New Roman" w:cs="Times New Roman"/>
          <w:sz w:val="24"/>
          <w:szCs w:val="24"/>
        </w:rPr>
        <w:t> </w:t>
      </w:r>
      <w:r w:rsidR="002F4BC4" w:rsidRPr="002F4BC4">
        <w:rPr>
          <w:rFonts w:ascii="Times New Roman" w:hAnsi="Times New Roman" w:cs="Times New Roman"/>
          <w:sz w:val="24"/>
          <w:szCs w:val="24"/>
        </w:rPr>
        <w:t>Контроль выполнения настоящего решения возложить на постоянную комиссию Собрания депутатов по мандатам, регламенту, законности и местному самоуправлению (Салатов Д.И.).</w:t>
      </w:r>
    </w:p>
    <w:p w14:paraId="19206845" w14:textId="77777777" w:rsidR="002F4BC4" w:rsidRDefault="002F4BC4">
      <w:pPr>
        <w:jc w:val="both"/>
        <w:rPr>
          <w:sz w:val="24"/>
          <w:szCs w:val="24"/>
        </w:rPr>
      </w:pPr>
    </w:p>
    <w:p w14:paraId="00118608" w14:textId="0AC3EB24" w:rsidR="009C5E69" w:rsidRPr="00B01EF7" w:rsidRDefault="00CA5BD7">
      <w:pPr>
        <w:jc w:val="both"/>
        <w:rPr>
          <w:sz w:val="24"/>
          <w:szCs w:val="24"/>
        </w:rPr>
      </w:pPr>
      <w:r w:rsidRPr="00B01EF7">
        <w:rPr>
          <w:sz w:val="24"/>
          <w:szCs w:val="24"/>
        </w:rPr>
        <w:t>Председатель Собрания депутатов</w:t>
      </w:r>
    </w:p>
    <w:p w14:paraId="3B4F97AE" w14:textId="28F05F20" w:rsidR="009C5E69" w:rsidRPr="00B01EF7" w:rsidRDefault="00CA5BD7">
      <w:pPr>
        <w:jc w:val="both"/>
        <w:rPr>
          <w:sz w:val="24"/>
          <w:szCs w:val="24"/>
        </w:rPr>
      </w:pPr>
      <w:r w:rsidRPr="00B01EF7">
        <w:rPr>
          <w:sz w:val="24"/>
          <w:szCs w:val="24"/>
        </w:rPr>
        <w:t>Нязепетровского муниципального округа</w:t>
      </w:r>
      <w:r w:rsidRPr="00B01EF7">
        <w:rPr>
          <w:sz w:val="24"/>
          <w:szCs w:val="24"/>
        </w:rPr>
        <w:tab/>
      </w:r>
      <w:r w:rsidRPr="00B01EF7">
        <w:rPr>
          <w:sz w:val="24"/>
          <w:szCs w:val="24"/>
        </w:rPr>
        <w:tab/>
      </w:r>
      <w:r w:rsidRPr="00B01EF7">
        <w:rPr>
          <w:sz w:val="24"/>
          <w:szCs w:val="24"/>
        </w:rPr>
        <w:tab/>
      </w:r>
      <w:r w:rsidRPr="00B01EF7">
        <w:rPr>
          <w:sz w:val="24"/>
          <w:szCs w:val="24"/>
        </w:rPr>
        <w:tab/>
        <w:t xml:space="preserve">                   А.Г. Бунаков</w:t>
      </w:r>
    </w:p>
    <w:p w14:paraId="777ABF95" w14:textId="77777777" w:rsidR="009C5E69" w:rsidRPr="00B01EF7" w:rsidRDefault="009C5E69">
      <w:pPr>
        <w:jc w:val="both"/>
        <w:rPr>
          <w:sz w:val="24"/>
          <w:szCs w:val="24"/>
        </w:rPr>
      </w:pPr>
    </w:p>
    <w:p w14:paraId="3B14A8A5" w14:textId="77777777" w:rsidR="009C5E69" w:rsidRPr="00B01EF7" w:rsidRDefault="009C5E69">
      <w:pPr>
        <w:jc w:val="both"/>
        <w:rPr>
          <w:sz w:val="24"/>
          <w:szCs w:val="24"/>
        </w:rPr>
      </w:pPr>
    </w:p>
    <w:p w14:paraId="2296A2FA" w14:textId="77777777" w:rsidR="009C5E69" w:rsidRPr="00B01EF7" w:rsidRDefault="00CA5BD7">
      <w:pPr>
        <w:jc w:val="both"/>
        <w:rPr>
          <w:sz w:val="24"/>
          <w:szCs w:val="24"/>
        </w:rPr>
      </w:pPr>
      <w:r w:rsidRPr="00B01EF7">
        <w:rPr>
          <w:sz w:val="24"/>
          <w:szCs w:val="24"/>
        </w:rPr>
        <w:t>Глава Нязепетровского</w:t>
      </w:r>
    </w:p>
    <w:p w14:paraId="59845D5B" w14:textId="26C452F5" w:rsidR="002F4BC4" w:rsidRDefault="00CA5BD7">
      <w:pPr>
        <w:jc w:val="both"/>
        <w:rPr>
          <w:sz w:val="24"/>
          <w:szCs w:val="24"/>
        </w:rPr>
      </w:pPr>
      <w:r w:rsidRPr="00B01EF7">
        <w:rPr>
          <w:sz w:val="24"/>
          <w:szCs w:val="24"/>
        </w:rPr>
        <w:t>муниципального округа</w:t>
      </w:r>
      <w:r w:rsidRPr="00B01EF7">
        <w:rPr>
          <w:sz w:val="24"/>
          <w:szCs w:val="24"/>
        </w:rPr>
        <w:tab/>
      </w:r>
      <w:r w:rsidRPr="00B01EF7">
        <w:rPr>
          <w:sz w:val="24"/>
          <w:szCs w:val="24"/>
        </w:rPr>
        <w:tab/>
      </w:r>
      <w:r w:rsidRPr="00B01EF7">
        <w:rPr>
          <w:sz w:val="24"/>
          <w:szCs w:val="24"/>
        </w:rPr>
        <w:tab/>
      </w:r>
      <w:r w:rsidRPr="00B01EF7">
        <w:rPr>
          <w:sz w:val="24"/>
          <w:szCs w:val="24"/>
        </w:rPr>
        <w:tab/>
      </w:r>
      <w:r w:rsidRPr="00B01EF7">
        <w:rPr>
          <w:sz w:val="24"/>
          <w:szCs w:val="24"/>
        </w:rPr>
        <w:tab/>
      </w:r>
      <w:r w:rsidRPr="00B01EF7">
        <w:rPr>
          <w:sz w:val="24"/>
          <w:szCs w:val="24"/>
        </w:rPr>
        <w:tab/>
      </w:r>
      <w:r w:rsidRPr="00B01EF7">
        <w:rPr>
          <w:sz w:val="24"/>
          <w:szCs w:val="24"/>
        </w:rPr>
        <w:tab/>
        <w:t xml:space="preserve">                   С.А. Кравцов</w:t>
      </w:r>
    </w:p>
    <w:p w14:paraId="38C195A9" w14:textId="77777777" w:rsidR="00514736" w:rsidRDefault="00514736" w:rsidP="00DE053F">
      <w:pPr>
        <w:jc w:val="right"/>
        <w:rPr>
          <w:sz w:val="24"/>
          <w:szCs w:val="24"/>
        </w:rPr>
      </w:pPr>
    </w:p>
    <w:p w14:paraId="4D0A2BC0" w14:textId="1AB1F99C" w:rsidR="00DE053F" w:rsidRDefault="00DE053F" w:rsidP="00DE053F">
      <w:pPr>
        <w:jc w:val="right"/>
        <w:rPr>
          <w:sz w:val="24"/>
          <w:szCs w:val="24"/>
        </w:rPr>
      </w:pPr>
      <w:r>
        <w:rPr>
          <w:sz w:val="24"/>
          <w:szCs w:val="24"/>
        </w:rPr>
        <w:lastRenderedPageBreak/>
        <w:t>УТВЕРЖДЕН</w:t>
      </w:r>
    </w:p>
    <w:p w14:paraId="02D4C7C0" w14:textId="1982E14E" w:rsidR="00DE053F" w:rsidRDefault="002F4BC4" w:rsidP="00DE053F">
      <w:pPr>
        <w:jc w:val="right"/>
        <w:rPr>
          <w:sz w:val="24"/>
          <w:szCs w:val="24"/>
        </w:rPr>
      </w:pPr>
      <w:bookmarkStart w:id="1" w:name="_Hlk223442513"/>
      <w:r w:rsidRPr="002F4BC4">
        <w:rPr>
          <w:sz w:val="24"/>
          <w:szCs w:val="24"/>
        </w:rPr>
        <w:t>решени</w:t>
      </w:r>
      <w:r w:rsidR="00DE053F">
        <w:rPr>
          <w:sz w:val="24"/>
          <w:szCs w:val="24"/>
        </w:rPr>
        <w:t>ем</w:t>
      </w:r>
      <w:r w:rsidRPr="002F4BC4">
        <w:rPr>
          <w:sz w:val="24"/>
          <w:szCs w:val="24"/>
        </w:rPr>
        <w:t xml:space="preserve"> Собрания депутатов </w:t>
      </w:r>
    </w:p>
    <w:p w14:paraId="1D0118B0" w14:textId="37FFC247" w:rsidR="002F4BC4" w:rsidRDefault="00DE053F" w:rsidP="00DE053F">
      <w:pPr>
        <w:jc w:val="right"/>
        <w:rPr>
          <w:sz w:val="24"/>
          <w:szCs w:val="24"/>
        </w:rPr>
      </w:pPr>
      <w:r>
        <w:rPr>
          <w:sz w:val="24"/>
          <w:szCs w:val="24"/>
        </w:rPr>
        <w:t>Нязепетровского</w:t>
      </w:r>
      <w:r w:rsidR="002F4BC4" w:rsidRPr="002F4BC4">
        <w:rPr>
          <w:sz w:val="24"/>
          <w:szCs w:val="24"/>
        </w:rPr>
        <w:t xml:space="preserve"> муниципального округа</w:t>
      </w:r>
    </w:p>
    <w:p w14:paraId="69CCFA1B" w14:textId="42E2FFFA" w:rsidR="00DE053F" w:rsidRPr="002F4BC4" w:rsidRDefault="00DE053F" w:rsidP="00DE053F">
      <w:pPr>
        <w:jc w:val="right"/>
        <w:rPr>
          <w:sz w:val="24"/>
          <w:szCs w:val="24"/>
        </w:rPr>
      </w:pPr>
      <w:r>
        <w:rPr>
          <w:sz w:val="24"/>
          <w:szCs w:val="24"/>
        </w:rPr>
        <w:t>Челябинской области</w:t>
      </w:r>
    </w:p>
    <w:p w14:paraId="4E1CE5F0" w14:textId="10D73BD9" w:rsidR="002F4BC4" w:rsidRPr="00061097" w:rsidRDefault="000C2BC5" w:rsidP="000C2BC5">
      <w:pPr>
        <w:jc w:val="right"/>
        <w:rPr>
          <w:sz w:val="24"/>
          <w:szCs w:val="24"/>
          <w:lang w:val="en-US"/>
        </w:rPr>
      </w:pPr>
      <w:r>
        <w:rPr>
          <w:sz w:val="24"/>
          <w:szCs w:val="24"/>
        </w:rPr>
        <w:t xml:space="preserve">      </w:t>
      </w:r>
      <w:r w:rsidR="002F4BC4" w:rsidRPr="002F4BC4">
        <w:rPr>
          <w:sz w:val="24"/>
          <w:szCs w:val="24"/>
        </w:rPr>
        <w:t xml:space="preserve">от </w:t>
      </w:r>
      <w:r w:rsidR="00514736">
        <w:rPr>
          <w:sz w:val="24"/>
          <w:szCs w:val="24"/>
        </w:rPr>
        <w:t xml:space="preserve">26 марта 2026 года </w:t>
      </w:r>
      <w:r w:rsidR="002F4BC4" w:rsidRPr="002F4BC4">
        <w:rPr>
          <w:sz w:val="24"/>
          <w:szCs w:val="24"/>
        </w:rPr>
        <w:t>№</w:t>
      </w:r>
      <w:r w:rsidR="00DE053F">
        <w:rPr>
          <w:sz w:val="24"/>
          <w:szCs w:val="24"/>
        </w:rPr>
        <w:t> </w:t>
      </w:r>
      <w:r w:rsidR="00061097">
        <w:rPr>
          <w:sz w:val="24"/>
          <w:szCs w:val="24"/>
          <w:lang w:val="en-US"/>
        </w:rPr>
        <w:t>357</w:t>
      </w:r>
      <w:bookmarkStart w:id="2" w:name="_GoBack"/>
      <w:bookmarkEnd w:id="2"/>
    </w:p>
    <w:bookmarkEnd w:id="1"/>
    <w:p w14:paraId="45AE0566" w14:textId="77777777" w:rsidR="002F4BC4" w:rsidRDefault="002F4BC4" w:rsidP="002F4BC4">
      <w:pPr>
        <w:jc w:val="both"/>
        <w:rPr>
          <w:sz w:val="24"/>
          <w:szCs w:val="24"/>
        </w:rPr>
      </w:pPr>
    </w:p>
    <w:p w14:paraId="54AF4F4E" w14:textId="77777777" w:rsidR="00810171" w:rsidRPr="002F4BC4" w:rsidRDefault="00810171" w:rsidP="002F4BC4">
      <w:pPr>
        <w:jc w:val="both"/>
        <w:rPr>
          <w:sz w:val="24"/>
          <w:szCs w:val="24"/>
        </w:rPr>
      </w:pPr>
    </w:p>
    <w:p w14:paraId="64053AAD" w14:textId="77777777" w:rsidR="00DE053F" w:rsidRDefault="002F4BC4" w:rsidP="00DE053F">
      <w:pPr>
        <w:jc w:val="center"/>
        <w:rPr>
          <w:sz w:val="24"/>
          <w:szCs w:val="24"/>
        </w:rPr>
      </w:pPr>
      <w:r w:rsidRPr="002F4BC4">
        <w:rPr>
          <w:sz w:val="24"/>
          <w:szCs w:val="24"/>
        </w:rPr>
        <w:t>Порядок</w:t>
      </w:r>
    </w:p>
    <w:p w14:paraId="74BF9753" w14:textId="77777777" w:rsidR="00A6113D" w:rsidRDefault="00A6113D" w:rsidP="00A6113D">
      <w:pPr>
        <w:jc w:val="center"/>
        <w:rPr>
          <w:sz w:val="24"/>
          <w:szCs w:val="24"/>
        </w:rPr>
      </w:pPr>
      <w:r w:rsidRPr="00A6113D">
        <w:rPr>
          <w:sz w:val="24"/>
          <w:szCs w:val="24"/>
        </w:rPr>
        <w:t xml:space="preserve"> представления и проверки достоверности и полноты сведений о доходах, </w:t>
      </w:r>
    </w:p>
    <w:p w14:paraId="1770A40C" w14:textId="293348A1" w:rsidR="00A6113D" w:rsidRDefault="00A6113D" w:rsidP="00A6113D">
      <w:pPr>
        <w:jc w:val="center"/>
        <w:rPr>
          <w:sz w:val="24"/>
          <w:szCs w:val="24"/>
        </w:rPr>
      </w:pPr>
      <w:r w:rsidRPr="00A6113D">
        <w:rPr>
          <w:sz w:val="24"/>
          <w:szCs w:val="24"/>
        </w:rPr>
        <w:t>об имуществе и обязательствах имущественного характера, представляемых гражданами, претендующими на замещение</w:t>
      </w:r>
      <w:r w:rsidR="005B0512">
        <w:rPr>
          <w:sz w:val="24"/>
          <w:szCs w:val="24"/>
        </w:rPr>
        <w:t xml:space="preserve"> должностей муниципальной службы</w:t>
      </w:r>
      <w:r w:rsidRPr="00A6113D">
        <w:rPr>
          <w:sz w:val="24"/>
          <w:szCs w:val="24"/>
        </w:rPr>
        <w:t xml:space="preserve">, </w:t>
      </w:r>
    </w:p>
    <w:p w14:paraId="0B8CEC74" w14:textId="6377CDCE" w:rsidR="002F4BC4" w:rsidRPr="002F4BC4" w:rsidRDefault="005B0512" w:rsidP="00A6113D">
      <w:pPr>
        <w:jc w:val="center"/>
        <w:rPr>
          <w:sz w:val="24"/>
          <w:szCs w:val="24"/>
        </w:rPr>
      </w:pPr>
      <w:r>
        <w:rPr>
          <w:sz w:val="24"/>
          <w:szCs w:val="24"/>
        </w:rPr>
        <w:t>и муниципальными служащими</w:t>
      </w:r>
    </w:p>
    <w:p w14:paraId="44ED05D3" w14:textId="77777777" w:rsidR="00A6113D" w:rsidRDefault="00A6113D" w:rsidP="00DE053F">
      <w:pPr>
        <w:ind w:firstLine="709"/>
        <w:jc w:val="both"/>
        <w:rPr>
          <w:sz w:val="24"/>
          <w:szCs w:val="24"/>
        </w:rPr>
      </w:pPr>
    </w:p>
    <w:p w14:paraId="3857D6DD" w14:textId="1690F81F" w:rsidR="002F4BC4" w:rsidRDefault="002F4BC4" w:rsidP="00AF7974">
      <w:pPr>
        <w:ind w:firstLine="709"/>
        <w:jc w:val="both"/>
        <w:rPr>
          <w:sz w:val="24"/>
          <w:szCs w:val="24"/>
        </w:rPr>
      </w:pPr>
      <w:r w:rsidRPr="002F4BC4">
        <w:rPr>
          <w:sz w:val="24"/>
          <w:szCs w:val="24"/>
        </w:rPr>
        <w:t>1.</w:t>
      </w:r>
      <w:r w:rsidR="00DE053F">
        <w:rPr>
          <w:sz w:val="24"/>
          <w:szCs w:val="24"/>
        </w:rPr>
        <w:t> </w:t>
      </w:r>
      <w:r w:rsidRPr="002F4BC4">
        <w:rPr>
          <w:sz w:val="24"/>
          <w:szCs w:val="24"/>
        </w:rPr>
        <w:t>Настоящий Порядок</w:t>
      </w:r>
      <w:r w:rsidR="00AF7974" w:rsidRPr="00AF7974">
        <w:t xml:space="preserve"> </w:t>
      </w:r>
      <w:r w:rsidRPr="002F4BC4">
        <w:rPr>
          <w:sz w:val="24"/>
          <w:szCs w:val="24"/>
        </w:rPr>
        <w:t>определяет порядок представлени</w:t>
      </w:r>
      <w:r w:rsidR="00DE053F">
        <w:rPr>
          <w:sz w:val="24"/>
          <w:szCs w:val="24"/>
        </w:rPr>
        <w:t>я</w:t>
      </w:r>
      <w:r w:rsidRPr="002F4BC4">
        <w:rPr>
          <w:sz w:val="24"/>
          <w:szCs w:val="24"/>
        </w:rPr>
        <w:t xml:space="preserve"> и проверки сведений гражданами, претендующими на замещение </w:t>
      </w:r>
      <w:r w:rsidR="005B0512">
        <w:rPr>
          <w:sz w:val="24"/>
          <w:szCs w:val="24"/>
        </w:rPr>
        <w:t xml:space="preserve">должностей </w:t>
      </w:r>
      <w:r w:rsidRPr="002F4BC4">
        <w:rPr>
          <w:sz w:val="24"/>
          <w:szCs w:val="24"/>
        </w:rPr>
        <w:t>муниципальн</w:t>
      </w:r>
      <w:r w:rsidR="005B0512">
        <w:rPr>
          <w:sz w:val="24"/>
          <w:szCs w:val="24"/>
        </w:rPr>
        <w:t>ой службы</w:t>
      </w:r>
      <w:r w:rsidRPr="002F4BC4">
        <w:rPr>
          <w:sz w:val="24"/>
          <w:szCs w:val="24"/>
        </w:rPr>
        <w:t xml:space="preserve">, и </w:t>
      </w:r>
      <w:r w:rsidR="005B0512">
        <w:rPr>
          <w:sz w:val="24"/>
          <w:szCs w:val="24"/>
        </w:rPr>
        <w:t>муниципальными служащими</w:t>
      </w:r>
      <w:r w:rsidRPr="002F4BC4">
        <w:rPr>
          <w:sz w:val="24"/>
          <w:szCs w:val="24"/>
        </w:rPr>
        <w:t xml:space="preserve"> </w:t>
      </w:r>
      <w:r w:rsidR="00DE053F">
        <w:rPr>
          <w:sz w:val="24"/>
          <w:szCs w:val="24"/>
        </w:rPr>
        <w:t>Нязепетровского</w:t>
      </w:r>
      <w:r w:rsidRPr="002F4BC4">
        <w:rPr>
          <w:sz w:val="24"/>
          <w:szCs w:val="24"/>
        </w:rPr>
        <w:t xml:space="preserve"> муниципального округа</w:t>
      </w:r>
      <w:r w:rsidR="00DE053F">
        <w:rPr>
          <w:sz w:val="24"/>
          <w:szCs w:val="24"/>
        </w:rPr>
        <w:t xml:space="preserve"> Челябинской области</w:t>
      </w:r>
      <w:r w:rsidRPr="002F4BC4">
        <w:rPr>
          <w:sz w:val="24"/>
          <w:szCs w:val="24"/>
        </w:rPr>
        <w:t xml:space="preserve">, </w:t>
      </w:r>
      <w:r w:rsidR="00C42B8F" w:rsidRPr="00C42B8F">
        <w:rPr>
          <w:sz w:val="24"/>
          <w:szCs w:val="24"/>
        </w:rPr>
        <w:t>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EF25E1" w:rsidRPr="00EF25E1">
        <w:t xml:space="preserve"> </w:t>
      </w:r>
      <w:r w:rsidR="00EF25E1" w:rsidRPr="00BE599C">
        <w:t>(</w:t>
      </w:r>
      <w:r w:rsidR="00EF25E1" w:rsidRPr="00BE599C">
        <w:rPr>
          <w:sz w:val="24"/>
          <w:szCs w:val="24"/>
        </w:rPr>
        <w:t>далее - сведения о доходах, об имуществе и обязательствах имущественного характера)</w:t>
      </w:r>
      <w:r w:rsidR="00C42B8F" w:rsidRPr="00BE599C">
        <w:rPr>
          <w:sz w:val="24"/>
          <w:szCs w:val="24"/>
        </w:rPr>
        <w:t>.</w:t>
      </w:r>
    </w:p>
    <w:p w14:paraId="7041658B" w14:textId="77777777" w:rsidR="00CB5452" w:rsidRDefault="00CB5452" w:rsidP="00AF7974">
      <w:pPr>
        <w:ind w:firstLine="709"/>
        <w:jc w:val="both"/>
        <w:rPr>
          <w:sz w:val="24"/>
          <w:szCs w:val="24"/>
        </w:rPr>
      </w:pPr>
      <w:r w:rsidRPr="00CB5452">
        <w:rPr>
          <w:color w:val="000000" w:themeColor="text1"/>
          <w:sz w:val="24"/>
          <w:szCs w:val="24"/>
          <w:shd w:val="clear" w:color="auto" w:fill="FFFFFF"/>
        </w:rPr>
        <w:t xml:space="preserve">2. </w:t>
      </w:r>
      <w:r w:rsidR="005B0512" w:rsidRPr="00CB5452">
        <w:rPr>
          <w:color w:val="000000" w:themeColor="text1"/>
          <w:sz w:val="24"/>
          <w:szCs w:val="24"/>
          <w:shd w:val="clear" w:color="auto" w:fill="FFFFFF"/>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r>
        <w:rPr>
          <w:sz w:val="24"/>
          <w:szCs w:val="24"/>
        </w:rPr>
        <w:t>:</w:t>
      </w:r>
    </w:p>
    <w:p w14:paraId="528B723C" w14:textId="4166FFD7" w:rsidR="005B0512" w:rsidRDefault="00CB5452" w:rsidP="00AF7974">
      <w:pPr>
        <w:ind w:firstLine="709"/>
        <w:jc w:val="both"/>
        <w:rPr>
          <w:sz w:val="24"/>
          <w:szCs w:val="24"/>
        </w:rPr>
      </w:pPr>
      <w:r>
        <w:rPr>
          <w:sz w:val="24"/>
          <w:szCs w:val="24"/>
        </w:rPr>
        <w:t>1)</w:t>
      </w:r>
      <w:r w:rsidR="00C35BC1">
        <w:rPr>
          <w:sz w:val="24"/>
          <w:szCs w:val="24"/>
        </w:rPr>
        <w:t> </w:t>
      </w:r>
      <w:r>
        <w:rPr>
          <w:sz w:val="24"/>
          <w:szCs w:val="24"/>
        </w:rPr>
        <w:t>граждане, претендующие на замещение должностей муниципальной службы, включенных в</w:t>
      </w:r>
      <w:r w:rsidR="00C35BC1">
        <w:rPr>
          <w:sz w:val="24"/>
          <w:szCs w:val="24"/>
        </w:rPr>
        <w:t xml:space="preserve"> </w:t>
      </w:r>
      <w:r>
        <w:rPr>
          <w:sz w:val="24"/>
          <w:szCs w:val="24"/>
        </w:rPr>
        <w:t>перечень</w:t>
      </w:r>
      <w:r w:rsidR="005B0512" w:rsidRPr="00CB5452">
        <w:rPr>
          <w:sz w:val="24"/>
          <w:szCs w:val="24"/>
        </w:rPr>
        <w:t> </w:t>
      </w:r>
      <w:r w:rsidRPr="00CB5452">
        <w:rPr>
          <w:sz w:val="24"/>
          <w:szCs w:val="24"/>
        </w:rPr>
        <w:t>должностей му</w:t>
      </w:r>
      <w:r>
        <w:rPr>
          <w:sz w:val="24"/>
          <w:szCs w:val="24"/>
        </w:rPr>
        <w:t>ниципальной службы Нязепетровского</w:t>
      </w:r>
      <w:r w:rsidRPr="00CB5452">
        <w:rPr>
          <w:sz w:val="24"/>
          <w:szCs w:val="24"/>
        </w:rPr>
        <w:t xml:space="preserve"> муниципального округа</w:t>
      </w:r>
      <w:r>
        <w:rPr>
          <w:sz w:val="24"/>
          <w:szCs w:val="24"/>
        </w:rPr>
        <w:t xml:space="preserve"> (далее - перечень);</w:t>
      </w:r>
    </w:p>
    <w:p w14:paraId="5612554E" w14:textId="322DE37C" w:rsidR="00CB5452" w:rsidRDefault="00CB5452" w:rsidP="00AF7974">
      <w:pPr>
        <w:ind w:firstLine="709"/>
        <w:jc w:val="both"/>
        <w:rPr>
          <w:sz w:val="24"/>
          <w:szCs w:val="24"/>
        </w:rPr>
      </w:pPr>
      <w:r>
        <w:rPr>
          <w:sz w:val="24"/>
          <w:szCs w:val="24"/>
        </w:rPr>
        <w:t>2)</w:t>
      </w:r>
      <w:r w:rsidR="00C35BC1">
        <w:rPr>
          <w:sz w:val="24"/>
          <w:szCs w:val="24"/>
        </w:rPr>
        <w:t> </w:t>
      </w:r>
      <w:r>
        <w:rPr>
          <w:sz w:val="24"/>
          <w:szCs w:val="24"/>
        </w:rPr>
        <w:t>муниципальные служащие, претендующие</w:t>
      </w:r>
      <w:r w:rsidR="00296DD7">
        <w:rPr>
          <w:sz w:val="24"/>
          <w:szCs w:val="24"/>
        </w:rPr>
        <w:t xml:space="preserve"> на замещение должностей</w:t>
      </w:r>
      <w:r>
        <w:rPr>
          <w:sz w:val="24"/>
          <w:szCs w:val="24"/>
        </w:rPr>
        <w:t xml:space="preserve"> муниципальной службы</w:t>
      </w:r>
      <w:r w:rsidR="00296DD7">
        <w:rPr>
          <w:sz w:val="24"/>
          <w:szCs w:val="24"/>
        </w:rPr>
        <w:t>, включенных</w:t>
      </w:r>
      <w:r>
        <w:rPr>
          <w:sz w:val="24"/>
          <w:szCs w:val="24"/>
        </w:rPr>
        <w:t xml:space="preserve"> в перечень</w:t>
      </w:r>
      <w:r w:rsidR="00296DD7">
        <w:rPr>
          <w:sz w:val="24"/>
          <w:szCs w:val="24"/>
        </w:rPr>
        <w:t xml:space="preserve"> (далее </w:t>
      </w:r>
      <w:r w:rsidR="00647368">
        <w:rPr>
          <w:sz w:val="24"/>
          <w:szCs w:val="24"/>
        </w:rPr>
        <w:t>–</w:t>
      </w:r>
      <w:r w:rsidR="00296DD7">
        <w:rPr>
          <w:sz w:val="24"/>
          <w:szCs w:val="24"/>
        </w:rPr>
        <w:t xml:space="preserve"> кандидат)</w:t>
      </w:r>
      <w:r>
        <w:rPr>
          <w:sz w:val="24"/>
          <w:szCs w:val="24"/>
        </w:rPr>
        <w:t>;</w:t>
      </w:r>
    </w:p>
    <w:p w14:paraId="74611EFE" w14:textId="6E89F94C" w:rsidR="00296DD7" w:rsidRPr="00296DD7" w:rsidRDefault="00CB5452" w:rsidP="00296DD7">
      <w:pPr>
        <w:ind w:firstLine="708"/>
        <w:jc w:val="both"/>
        <w:rPr>
          <w:rFonts w:eastAsiaTheme="minorEastAsia"/>
          <w:color w:val="000000" w:themeColor="text1"/>
          <w:sz w:val="24"/>
          <w:szCs w:val="24"/>
        </w:rPr>
      </w:pPr>
      <w:r w:rsidRPr="00296DD7">
        <w:rPr>
          <w:color w:val="000000" w:themeColor="text1"/>
          <w:sz w:val="24"/>
          <w:szCs w:val="24"/>
        </w:rPr>
        <w:t>3) муниципальные служащие</w:t>
      </w:r>
      <w:r w:rsidR="00296DD7" w:rsidRPr="00296DD7">
        <w:rPr>
          <w:color w:val="000000" w:themeColor="text1"/>
          <w:sz w:val="24"/>
          <w:szCs w:val="24"/>
        </w:rPr>
        <w:t>, замещающие д</w:t>
      </w:r>
      <w:r w:rsidR="00296DD7">
        <w:rPr>
          <w:color w:val="000000" w:themeColor="text1"/>
          <w:sz w:val="24"/>
          <w:szCs w:val="24"/>
        </w:rPr>
        <w:t>олжности м</w:t>
      </w:r>
      <w:r w:rsidR="00647368">
        <w:rPr>
          <w:color w:val="000000" w:themeColor="text1"/>
          <w:sz w:val="24"/>
          <w:szCs w:val="24"/>
        </w:rPr>
        <w:t>униципальной службы, включенные</w:t>
      </w:r>
      <w:r w:rsidR="00296DD7">
        <w:rPr>
          <w:color w:val="000000" w:themeColor="text1"/>
          <w:sz w:val="24"/>
          <w:szCs w:val="24"/>
        </w:rPr>
        <w:t xml:space="preserve"> в перечень </w:t>
      </w:r>
      <w:r w:rsidR="00296DD7">
        <w:rPr>
          <w:rFonts w:eastAsiaTheme="minorEastAsia"/>
          <w:color w:val="000000" w:themeColor="text1"/>
          <w:sz w:val="24"/>
          <w:szCs w:val="24"/>
        </w:rPr>
        <w:t>(далее –</w:t>
      </w:r>
      <w:r w:rsidR="00647368">
        <w:rPr>
          <w:rFonts w:eastAsiaTheme="minorEastAsia"/>
          <w:color w:val="000000" w:themeColor="text1"/>
          <w:sz w:val="24"/>
          <w:szCs w:val="24"/>
        </w:rPr>
        <w:t xml:space="preserve"> муниципальный</w:t>
      </w:r>
      <w:r w:rsidR="00296DD7">
        <w:rPr>
          <w:rFonts w:eastAsiaTheme="minorEastAsia"/>
          <w:color w:val="000000" w:themeColor="text1"/>
          <w:sz w:val="24"/>
          <w:szCs w:val="24"/>
        </w:rPr>
        <w:t xml:space="preserve"> </w:t>
      </w:r>
      <w:r w:rsidR="00647368">
        <w:rPr>
          <w:rFonts w:eastAsiaTheme="minorEastAsia"/>
          <w:color w:val="000000" w:themeColor="text1"/>
          <w:sz w:val="24"/>
          <w:szCs w:val="24"/>
        </w:rPr>
        <w:t>служащий</w:t>
      </w:r>
      <w:r w:rsidR="00296DD7">
        <w:rPr>
          <w:rFonts w:eastAsiaTheme="minorEastAsia"/>
          <w:color w:val="000000" w:themeColor="text1"/>
          <w:sz w:val="24"/>
          <w:szCs w:val="24"/>
        </w:rPr>
        <w:t>)</w:t>
      </w:r>
      <w:r w:rsidR="00296DD7">
        <w:rPr>
          <w:color w:val="000000" w:themeColor="text1"/>
          <w:sz w:val="24"/>
          <w:szCs w:val="24"/>
        </w:rPr>
        <w:t>,</w:t>
      </w:r>
      <w:r w:rsidR="00296DD7" w:rsidRPr="00296DD7">
        <w:rPr>
          <w:rFonts w:eastAsiaTheme="minorEastAsia"/>
          <w:color w:val="000000" w:themeColor="text1"/>
          <w:sz w:val="24"/>
          <w:szCs w:val="24"/>
        </w:rPr>
        <w:t xml:space="preserve"> в случае возникновения оснований для представления сведений о расходах в соответствии с </w:t>
      </w:r>
      <w:hyperlink r:id="rId8" w:history="1">
        <w:r w:rsidR="00296DD7" w:rsidRPr="00296DD7">
          <w:rPr>
            <w:rFonts w:eastAsiaTheme="minorEastAsia"/>
            <w:color w:val="000000" w:themeColor="text1"/>
            <w:sz w:val="24"/>
            <w:szCs w:val="24"/>
          </w:rPr>
          <w:t>Федеральным законом</w:t>
        </w:r>
      </w:hyperlink>
      <w:r w:rsidR="00296DD7">
        <w:rPr>
          <w:rFonts w:eastAsiaTheme="minorEastAsia"/>
          <w:color w:val="000000" w:themeColor="text1"/>
          <w:sz w:val="24"/>
          <w:szCs w:val="24"/>
        </w:rPr>
        <w:t xml:space="preserve"> от 3</w:t>
      </w:r>
      <w:r w:rsidR="00C35BC1">
        <w:rPr>
          <w:rFonts w:eastAsiaTheme="minorEastAsia"/>
          <w:color w:val="000000" w:themeColor="text1"/>
          <w:sz w:val="24"/>
          <w:szCs w:val="24"/>
        </w:rPr>
        <w:t xml:space="preserve"> декабря </w:t>
      </w:r>
      <w:r w:rsidR="00296DD7">
        <w:rPr>
          <w:rFonts w:eastAsiaTheme="minorEastAsia"/>
          <w:color w:val="000000" w:themeColor="text1"/>
          <w:sz w:val="24"/>
          <w:szCs w:val="24"/>
        </w:rPr>
        <w:t>2012 г. №</w:t>
      </w:r>
      <w:r w:rsidR="00346BED">
        <w:rPr>
          <w:rFonts w:eastAsiaTheme="minorEastAsia"/>
          <w:color w:val="000000" w:themeColor="text1"/>
          <w:sz w:val="24"/>
          <w:szCs w:val="24"/>
        </w:rPr>
        <w:t> 230-ФЗ «</w:t>
      </w:r>
      <w:r w:rsidR="00296DD7" w:rsidRPr="00296DD7">
        <w:rPr>
          <w:rFonts w:eastAsiaTheme="minorEastAsia"/>
          <w:color w:val="000000" w:themeColor="text1"/>
          <w:sz w:val="24"/>
          <w:szCs w:val="24"/>
        </w:rPr>
        <w:t>О контроле за соответствием расходов лиц, замещающих государственные д</w:t>
      </w:r>
      <w:r w:rsidR="00346BED">
        <w:rPr>
          <w:rFonts w:eastAsiaTheme="minorEastAsia"/>
          <w:color w:val="000000" w:themeColor="text1"/>
          <w:sz w:val="24"/>
          <w:szCs w:val="24"/>
        </w:rPr>
        <w:t>олжности, и иных лиц их доходам»</w:t>
      </w:r>
      <w:r w:rsidR="00296DD7" w:rsidRPr="00296DD7">
        <w:rPr>
          <w:rFonts w:eastAsiaTheme="minorEastAsia"/>
          <w:color w:val="000000" w:themeColor="text1"/>
          <w:sz w:val="24"/>
          <w:szCs w:val="24"/>
        </w:rPr>
        <w:t xml:space="preserve"> - не позднее 30 апреля года, следующего за годом, в котором возникли такие основания.</w:t>
      </w:r>
    </w:p>
    <w:p w14:paraId="55BE5ED8" w14:textId="77777777" w:rsidR="00647368" w:rsidRPr="00A50BB6" w:rsidRDefault="00647368" w:rsidP="00647368">
      <w:pPr>
        <w:ind w:firstLine="709"/>
        <w:jc w:val="both"/>
        <w:rPr>
          <w:sz w:val="24"/>
          <w:szCs w:val="24"/>
        </w:rPr>
      </w:pPr>
      <w:r>
        <w:rPr>
          <w:sz w:val="24"/>
          <w:szCs w:val="24"/>
        </w:rPr>
        <w:t xml:space="preserve">3. </w:t>
      </w:r>
      <w:r w:rsidRPr="00A50BB6">
        <w:rPr>
          <w:sz w:val="24"/>
          <w:szCs w:val="24"/>
        </w:rPr>
        <w:t>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w:t>
      </w:r>
      <w:r>
        <w:rPr>
          <w:sz w:val="24"/>
          <w:szCs w:val="24"/>
        </w:rPr>
        <w:t>.</w:t>
      </w:r>
      <w:r w:rsidRPr="00A50BB6">
        <w:rPr>
          <w:sz w:val="24"/>
          <w:szCs w:val="24"/>
        </w:rPr>
        <w:t xml:space="preserve"> </w:t>
      </w:r>
      <w:r>
        <w:rPr>
          <w:sz w:val="24"/>
          <w:szCs w:val="24"/>
        </w:rPr>
        <w:t>№</w:t>
      </w:r>
      <w:r w:rsidRPr="00A50BB6">
        <w:rPr>
          <w:sz w:val="24"/>
          <w:szCs w:val="24"/>
        </w:rPr>
        <w:t xml:space="preserve"> 460 </w:t>
      </w:r>
      <w:r>
        <w:rPr>
          <w:sz w:val="24"/>
          <w:szCs w:val="24"/>
        </w:rPr>
        <w:t>«</w:t>
      </w:r>
      <w:r w:rsidRPr="00A50BB6">
        <w:rPr>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sz w:val="24"/>
          <w:szCs w:val="24"/>
        </w:rPr>
        <w:t>»</w:t>
      </w:r>
      <w:r w:rsidRPr="00A50BB6">
        <w:rPr>
          <w:sz w:val="24"/>
          <w:szCs w:val="24"/>
        </w:rPr>
        <w:t xml:space="preserve"> (далее - справка).</w:t>
      </w:r>
    </w:p>
    <w:p w14:paraId="03495C83" w14:textId="77777777" w:rsidR="00647368" w:rsidRDefault="00647368" w:rsidP="00647368">
      <w:pPr>
        <w:ind w:firstLine="709"/>
        <w:jc w:val="both"/>
        <w:rPr>
          <w:sz w:val="24"/>
          <w:szCs w:val="24"/>
        </w:rPr>
      </w:pPr>
      <w:r>
        <w:rPr>
          <w:sz w:val="24"/>
          <w:szCs w:val="24"/>
        </w:rPr>
        <w:t xml:space="preserve">4. </w:t>
      </w:r>
      <w:r w:rsidRPr="00A50BB6">
        <w:rPr>
          <w:sz w:val="24"/>
          <w:szCs w:val="24"/>
        </w:rPr>
        <w:t xml:space="preserve">Форма справки заполняется с использованием специального программного обеспечения </w:t>
      </w:r>
      <w:r>
        <w:rPr>
          <w:sz w:val="24"/>
          <w:szCs w:val="24"/>
        </w:rPr>
        <w:t>«</w:t>
      </w:r>
      <w:r w:rsidRPr="00A50BB6">
        <w:rPr>
          <w:sz w:val="24"/>
          <w:szCs w:val="24"/>
        </w:rPr>
        <w:t>Справки БК</w:t>
      </w:r>
      <w:r>
        <w:rPr>
          <w:sz w:val="24"/>
          <w:szCs w:val="24"/>
        </w:rPr>
        <w:t>»</w:t>
      </w:r>
      <w:r w:rsidRPr="00A50BB6">
        <w:rPr>
          <w:sz w:val="24"/>
          <w:szCs w:val="24"/>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4"/>
          <w:szCs w:val="24"/>
        </w:rPr>
        <w:t>«</w:t>
      </w:r>
      <w:r w:rsidRPr="00A50BB6">
        <w:rPr>
          <w:sz w:val="24"/>
          <w:szCs w:val="24"/>
        </w:rPr>
        <w:t>Интернет</w:t>
      </w:r>
      <w:r>
        <w:rPr>
          <w:sz w:val="24"/>
          <w:szCs w:val="24"/>
        </w:rPr>
        <w:t>»</w:t>
      </w:r>
      <w:r w:rsidRPr="00A50BB6">
        <w:rPr>
          <w:sz w:val="24"/>
          <w:szCs w:val="24"/>
        </w:rPr>
        <w:t>.</w:t>
      </w:r>
    </w:p>
    <w:p w14:paraId="75DF6D33" w14:textId="1D0CB947" w:rsidR="00647368" w:rsidRPr="00647368" w:rsidRDefault="00647368" w:rsidP="00647368">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3" w:name="sub_1015"/>
      <w:r>
        <w:rPr>
          <w:rFonts w:ascii="Times New Roman CYR" w:eastAsiaTheme="minorEastAsia" w:hAnsi="Times New Roman CYR" w:cs="Times New Roman CYR"/>
          <w:sz w:val="24"/>
          <w:szCs w:val="24"/>
        </w:rPr>
        <w:t>5</w:t>
      </w:r>
      <w:r w:rsidRPr="00647368">
        <w:rPr>
          <w:rFonts w:ascii="Times New Roman CYR" w:eastAsiaTheme="minorEastAsia" w:hAnsi="Times New Roman CYR" w:cs="Times New Roman CYR"/>
          <w:sz w:val="24"/>
          <w:szCs w:val="24"/>
        </w:rPr>
        <w:t>. Гражданин при назначении на должность муниципальной службы представляет:</w:t>
      </w:r>
    </w:p>
    <w:p w14:paraId="176D4740" w14:textId="77777777" w:rsidR="00647368" w:rsidRPr="00647368" w:rsidRDefault="00647368" w:rsidP="00647368">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4" w:name="sub_1016"/>
      <w:bookmarkEnd w:id="3"/>
      <w:r w:rsidRPr="00647368">
        <w:rPr>
          <w:rFonts w:ascii="Times New Roman CYR" w:eastAsiaTheme="minorEastAsia" w:hAnsi="Times New Roman CYR" w:cs="Times New Roman CYR"/>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6531054" w14:textId="45DA2845" w:rsidR="00647368" w:rsidRPr="00647368" w:rsidRDefault="00C93359" w:rsidP="00647368">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5" w:name="sub_1017"/>
      <w:bookmarkEnd w:id="4"/>
      <w:r>
        <w:rPr>
          <w:rFonts w:ascii="Times New Roman CYR" w:eastAsiaTheme="minorEastAsia" w:hAnsi="Times New Roman CYR" w:cs="Times New Roman CYR"/>
          <w:sz w:val="24"/>
          <w:szCs w:val="24"/>
        </w:rPr>
        <w:lastRenderedPageBreak/>
        <w:t>2) сведения о</w:t>
      </w:r>
      <w:r w:rsidR="00647368" w:rsidRPr="00647368">
        <w:rPr>
          <w:rFonts w:ascii="Times New Roman CYR" w:eastAsiaTheme="minorEastAsia" w:hAnsi="Times New Roman CYR" w:cs="Times New Roman CYR"/>
          <w:sz w:val="24"/>
          <w:szCs w:val="24"/>
        </w:rPr>
        <w:t xml:space="preserve">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4BA65B8E" w14:textId="4BE3335C" w:rsidR="00647368" w:rsidRPr="00647368" w:rsidRDefault="00647368" w:rsidP="00647368">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6" w:name="sub_1018"/>
      <w:bookmarkEnd w:id="5"/>
      <w:r>
        <w:rPr>
          <w:rFonts w:ascii="Times New Roman CYR" w:eastAsiaTheme="minorEastAsia" w:hAnsi="Times New Roman CYR" w:cs="Times New Roman CYR"/>
          <w:sz w:val="24"/>
          <w:szCs w:val="24"/>
        </w:rPr>
        <w:t>6. Кандидат</w:t>
      </w:r>
      <w:r w:rsidRPr="00647368">
        <w:rPr>
          <w:rFonts w:ascii="Times New Roman CYR" w:eastAsiaTheme="minorEastAsia" w:hAnsi="Times New Roman CYR" w:cs="Times New Roman CYR"/>
          <w:sz w:val="24"/>
          <w:szCs w:val="24"/>
        </w:rPr>
        <w:t xml:space="preserve"> представляет сведения о доходах, об имуществе и обязательствах имущественного характера в соответствии с</w:t>
      </w:r>
      <w:r>
        <w:rPr>
          <w:rFonts w:ascii="Times New Roman CYR" w:eastAsiaTheme="minorEastAsia" w:hAnsi="Times New Roman CYR" w:cs="Times New Roman CYR"/>
          <w:sz w:val="24"/>
          <w:szCs w:val="24"/>
        </w:rPr>
        <w:t xml:space="preserve"> пунктом </w:t>
      </w:r>
      <w:r w:rsidR="00514736">
        <w:rPr>
          <w:rFonts w:ascii="Times New Roman CYR" w:eastAsiaTheme="minorEastAsia" w:hAnsi="Times New Roman CYR" w:cs="Times New Roman CYR"/>
          <w:sz w:val="24"/>
          <w:szCs w:val="24"/>
        </w:rPr>
        <w:t xml:space="preserve">5 </w:t>
      </w:r>
      <w:r w:rsidR="00514736" w:rsidRPr="00647368">
        <w:rPr>
          <w:rFonts w:ascii="Times New Roman CYR" w:eastAsiaTheme="minorEastAsia" w:hAnsi="Times New Roman CYR" w:cs="Times New Roman CYR"/>
          <w:sz w:val="24"/>
          <w:szCs w:val="24"/>
        </w:rPr>
        <w:t>настоящего</w:t>
      </w:r>
      <w:r w:rsidR="005A6FC8">
        <w:rPr>
          <w:rFonts w:ascii="Times New Roman CYR" w:eastAsiaTheme="minorEastAsia" w:hAnsi="Times New Roman CYR" w:cs="Times New Roman CYR"/>
          <w:sz w:val="24"/>
          <w:szCs w:val="24"/>
        </w:rPr>
        <w:t xml:space="preserve"> порядка</w:t>
      </w:r>
      <w:r w:rsidRPr="00647368">
        <w:rPr>
          <w:rFonts w:ascii="Times New Roman CYR" w:eastAsiaTheme="minorEastAsia" w:hAnsi="Times New Roman CYR" w:cs="Times New Roman CYR"/>
          <w:sz w:val="24"/>
          <w:szCs w:val="24"/>
        </w:rPr>
        <w:t>.</w:t>
      </w:r>
    </w:p>
    <w:p w14:paraId="481325C9" w14:textId="6E756817" w:rsidR="00647368" w:rsidRPr="00647368" w:rsidRDefault="00647368" w:rsidP="00647368">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7" w:name="sub_1019"/>
      <w:bookmarkEnd w:id="6"/>
      <w:r>
        <w:rPr>
          <w:rFonts w:ascii="Times New Roman CYR" w:eastAsiaTheme="minorEastAsia" w:hAnsi="Times New Roman CYR" w:cs="Times New Roman CYR"/>
          <w:sz w:val="24"/>
          <w:szCs w:val="24"/>
        </w:rPr>
        <w:t>7</w:t>
      </w:r>
      <w:r w:rsidRPr="00647368">
        <w:rPr>
          <w:rFonts w:ascii="Times New Roman CYR" w:eastAsiaTheme="minorEastAsia" w:hAnsi="Times New Roman CYR" w:cs="Times New Roman CYR"/>
          <w:sz w:val="24"/>
          <w:szCs w:val="24"/>
        </w:rPr>
        <w:t>. Муниципальный служащий представляет:</w:t>
      </w:r>
    </w:p>
    <w:p w14:paraId="219D69A3" w14:textId="0BED3459" w:rsidR="00647368" w:rsidRPr="00647368" w:rsidRDefault="00647368" w:rsidP="00647368">
      <w:pPr>
        <w:widowControl w:val="0"/>
        <w:autoSpaceDE w:val="0"/>
        <w:autoSpaceDN w:val="0"/>
        <w:adjustRightInd w:val="0"/>
        <w:ind w:firstLine="720"/>
        <w:jc w:val="both"/>
        <w:rPr>
          <w:rFonts w:ascii="Times New Roman CYR" w:eastAsiaTheme="minorEastAsia" w:hAnsi="Times New Roman CYR" w:cs="Times New Roman CYR"/>
          <w:color w:val="000000" w:themeColor="text1"/>
          <w:sz w:val="24"/>
          <w:szCs w:val="24"/>
        </w:rPr>
      </w:pPr>
      <w:bookmarkStart w:id="8" w:name="sub_1020"/>
      <w:bookmarkEnd w:id="7"/>
      <w:r w:rsidRPr="00647368">
        <w:rPr>
          <w:rFonts w:ascii="Times New Roman CYR" w:eastAsiaTheme="minorEastAsia" w:hAnsi="Times New Roman CYR" w:cs="Times New Roman CYR"/>
          <w:sz w:val="24"/>
          <w:szCs w:val="24"/>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9" w:history="1">
        <w:r w:rsidRPr="00647368">
          <w:rPr>
            <w:rFonts w:ascii="Times New Roman CYR" w:eastAsiaTheme="minorEastAsia" w:hAnsi="Times New Roman CYR" w:cs="Times New Roman CYR"/>
            <w:color w:val="000000" w:themeColor="text1"/>
            <w:sz w:val="24"/>
            <w:szCs w:val="24"/>
          </w:rPr>
          <w:t>Федеральным законом</w:t>
        </w:r>
      </w:hyperlink>
      <w:r w:rsidR="00346BED">
        <w:rPr>
          <w:rFonts w:ascii="Times New Roman CYR" w:eastAsiaTheme="minorEastAsia" w:hAnsi="Times New Roman CYR" w:cs="Times New Roman CYR"/>
          <w:color w:val="000000" w:themeColor="text1"/>
          <w:sz w:val="24"/>
          <w:szCs w:val="24"/>
        </w:rPr>
        <w:t xml:space="preserve"> от 3 декабря 2012 г. № 230-ФЗ «</w:t>
      </w:r>
      <w:r w:rsidRPr="00647368">
        <w:rPr>
          <w:rFonts w:ascii="Times New Roman CYR" w:eastAsiaTheme="minorEastAsia" w:hAnsi="Times New Roman CYR" w:cs="Times New Roman CYR"/>
          <w:color w:val="000000" w:themeColor="text1"/>
          <w:sz w:val="24"/>
          <w:szCs w:val="24"/>
        </w:rPr>
        <w:t>О контроле за соответствием расходов лиц, замещающих государственные д</w:t>
      </w:r>
      <w:r w:rsidR="00346BED">
        <w:rPr>
          <w:rFonts w:ascii="Times New Roman CYR" w:eastAsiaTheme="minorEastAsia" w:hAnsi="Times New Roman CYR" w:cs="Times New Roman CYR"/>
          <w:color w:val="000000" w:themeColor="text1"/>
          <w:sz w:val="24"/>
          <w:szCs w:val="24"/>
        </w:rPr>
        <w:t>олжности, и иных лиц их доходам»</w:t>
      </w:r>
      <w:r w:rsidRPr="00647368">
        <w:rPr>
          <w:rFonts w:ascii="Times New Roman CYR" w:eastAsiaTheme="minorEastAsia" w:hAnsi="Times New Roman CYR" w:cs="Times New Roman CYR"/>
          <w:color w:val="000000" w:themeColor="text1"/>
          <w:sz w:val="24"/>
          <w:szCs w:val="24"/>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EEA4EFC" w14:textId="20F12133" w:rsidR="00647368" w:rsidRPr="00647368" w:rsidRDefault="00C93359" w:rsidP="00647368">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9" w:name="sub_1021"/>
      <w:bookmarkEnd w:id="8"/>
      <w:r>
        <w:rPr>
          <w:rFonts w:ascii="Times New Roman CYR" w:eastAsiaTheme="minorEastAsia" w:hAnsi="Times New Roman CYR" w:cs="Times New Roman CYR"/>
          <w:color w:val="000000" w:themeColor="text1"/>
          <w:sz w:val="24"/>
          <w:szCs w:val="24"/>
        </w:rPr>
        <w:t>2) сведения о доходах</w:t>
      </w:r>
      <w:r w:rsidR="00647368" w:rsidRPr="00647368">
        <w:rPr>
          <w:rFonts w:ascii="Times New Roman CYR" w:eastAsiaTheme="minorEastAsia" w:hAnsi="Times New Roman CYR" w:cs="Times New Roman CYR"/>
          <w:color w:val="000000" w:themeColor="text1"/>
          <w:sz w:val="24"/>
          <w:szCs w:val="24"/>
        </w:rPr>
        <w:t xml:space="preserve">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0" w:history="1">
        <w:r w:rsidR="00647368" w:rsidRPr="00647368">
          <w:rPr>
            <w:rFonts w:ascii="Times New Roman CYR" w:eastAsiaTheme="minorEastAsia" w:hAnsi="Times New Roman CYR" w:cs="Times New Roman CYR"/>
            <w:color w:val="000000" w:themeColor="text1"/>
            <w:sz w:val="24"/>
            <w:szCs w:val="24"/>
          </w:rPr>
          <w:t>Федеральным законом</w:t>
        </w:r>
      </w:hyperlink>
      <w:r w:rsidR="00647368" w:rsidRPr="00647368">
        <w:rPr>
          <w:rFonts w:ascii="Times New Roman CYR" w:eastAsiaTheme="minorEastAsia" w:hAnsi="Times New Roman CYR" w:cs="Times New Roman CYR"/>
          <w:color w:val="000000" w:themeColor="text1"/>
          <w:sz w:val="24"/>
          <w:szCs w:val="24"/>
        </w:rPr>
        <w:t xml:space="preserve"> от 3 декабря 2</w:t>
      </w:r>
      <w:r w:rsidR="00647368">
        <w:rPr>
          <w:rFonts w:ascii="Times New Roman CYR" w:eastAsiaTheme="minorEastAsia" w:hAnsi="Times New Roman CYR" w:cs="Times New Roman CYR"/>
          <w:sz w:val="24"/>
          <w:szCs w:val="24"/>
        </w:rPr>
        <w:t>012 г. №</w:t>
      </w:r>
      <w:r w:rsidR="00647368" w:rsidRPr="00647368">
        <w:rPr>
          <w:rFonts w:ascii="Times New Roman CYR" w:eastAsiaTheme="minorEastAsia" w:hAnsi="Times New Roman CYR" w:cs="Times New Roman CYR"/>
          <w:sz w:val="24"/>
          <w:szCs w:val="24"/>
        </w:rPr>
        <w:t> 23</w:t>
      </w:r>
      <w:r w:rsidR="00346BED">
        <w:rPr>
          <w:rFonts w:ascii="Times New Roman CYR" w:eastAsiaTheme="minorEastAsia" w:hAnsi="Times New Roman CYR" w:cs="Times New Roman CYR"/>
          <w:sz w:val="24"/>
          <w:szCs w:val="24"/>
        </w:rPr>
        <w:t>0-ФЗ «</w:t>
      </w:r>
      <w:r w:rsidR="00647368" w:rsidRPr="00647368">
        <w:rPr>
          <w:rFonts w:ascii="Times New Roman CYR" w:eastAsiaTheme="minorEastAsia" w:hAnsi="Times New Roman CYR" w:cs="Times New Roman CYR"/>
          <w:sz w:val="24"/>
          <w:szCs w:val="24"/>
        </w:rPr>
        <w:t>О контроле за соответствием расходов лиц, замещающих государственные д</w:t>
      </w:r>
      <w:r w:rsidR="00346BED">
        <w:rPr>
          <w:rFonts w:ascii="Times New Roman CYR" w:eastAsiaTheme="minorEastAsia" w:hAnsi="Times New Roman CYR" w:cs="Times New Roman CYR"/>
          <w:sz w:val="24"/>
          <w:szCs w:val="24"/>
        </w:rPr>
        <w:t>олжности, и иных лиц их доходам»</w:t>
      </w:r>
      <w:r w:rsidR="00647368" w:rsidRPr="00647368">
        <w:rPr>
          <w:rFonts w:ascii="Times New Roman CYR" w:eastAsiaTheme="minorEastAsia" w:hAnsi="Times New Roman CYR" w:cs="Times New Roman CYR"/>
          <w:sz w:val="24"/>
          <w:szCs w:val="24"/>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6DE4D8EF" w14:textId="5A22785F" w:rsidR="00647368" w:rsidRDefault="00C3436D" w:rsidP="00647368">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10" w:name="sub_1022"/>
      <w:bookmarkEnd w:id="9"/>
      <w:r>
        <w:rPr>
          <w:rFonts w:ascii="Times New Roman CYR" w:eastAsiaTheme="minorEastAsia" w:hAnsi="Times New Roman CYR" w:cs="Times New Roman CYR"/>
          <w:sz w:val="24"/>
          <w:szCs w:val="24"/>
        </w:rPr>
        <w:t>8</w:t>
      </w:r>
      <w:r w:rsidR="00647368" w:rsidRPr="00647368">
        <w:rPr>
          <w:rFonts w:ascii="Times New Roman CYR" w:eastAsiaTheme="minorEastAsia" w:hAnsi="Times New Roman CYR" w:cs="Times New Roman CYR"/>
          <w:sz w:val="24"/>
          <w:szCs w:val="24"/>
        </w:rPr>
        <w:t>. Сведения о доходах, об имуществе и обязательствах имущественного характера представляются в кадровую службу органа местн</w:t>
      </w:r>
      <w:r w:rsidR="00647368">
        <w:rPr>
          <w:rFonts w:ascii="Times New Roman CYR" w:eastAsiaTheme="minorEastAsia" w:hAnsi="Times New Roman CYR" w:cs="Times New Roman CYR"/>
          <w:sz w:val="24"/>
          <w:szCs w:val="24"/>
        </w:rPr>
        <w:t>ого самоуправления Нязепетровского</w:t>
      </w:r>
      <w:r w:rsidR="00647368" w:rsidRPr="00647368">
        <w:rPr>
          <w:rFonts w:ascii="Times New Roman CYR" w:eastAsiaTheme="minorEastAsia" w:hAnsi="Times New Roman CYR" w:cs="Times New Roman CYR"/>
          <w:sz w:val="24"/>
          <w:szCs w:val="24"/>
        </w:rPr>
        <w:t xml:space="preserve"> муниципального округа, о</w:t>
      </w:r>
      <w:r w:rsidR="00647368">
        <w:rPr>
          <w:rFonts w:ascii="Times New Roman CYR" w:eastAsiaTheme="minorEastAsia" w:hAnsi="Times New Roman CYR" w:cs="Times New Roman CYR"/>
          <w:sz w:val="24"/>
          <w:szCs w:val="24"/>
        </w:rPr>
        <w:t>траслевых (функциональных) и</w:t>
      </w:r>
      <w:r w:rsidR="00647368" w:rsidRPr="00647368">
        <w:rPr>
          <w:rFonts w:ascii="Times New Roman CYR" w:eastAsiaTheme="minorEastAsia" w:hAnsi="Times New Roman CYR" w:cs="Times New Roman CYR"/>
          <w:sz w:val="24"/>
          <w:szCs w:val="24"/>
        </w:rPr>
        <w:t xml:space="preserve"> территориально</w:t>
      </w:r>
      <w:r w:rsidR="00647368">
        <w:rPr>
          <w:rFonts w:ascii="Times New Roman CYR" w:eastAsiaTheme="minorEastAsia" w:hAnsi="Times New Roman CYR" w:cs="Times New Roman CYR"/>
          <w:sz w:val="24"/>
          <w:szCs w:val="24"/>
        </w:rPr>
        <w:t>го органов администрации Нязепетровского</w:t>
      </w:r>
      <w:r w:rsidR="00647368" w:rsidRPr="00647368">
        <w:rPr>
          <w:rFonts w:ascii="Times New Roman CYR" w:eastAsiaTheme="minorEastAsia" w:hAnsi="Times New Roman CYR" w:cs="Times New Roman CYR"/>
          <w:sz w:val="24"/>
          <w:szCs w:val="24"/>
        </w:rPr>
        <w:t xml:space="preserve"> муниципального округа.</w:t>
      </w:r>
    </w:p>
    <w:p w14:paraId="70ED46CD" w14:textId="0D235201" w:rsidR="00E17835" w:rsidRPr="00E17835" w:rsidRDefault="00E17835" w:rsidP="00E17835">
      <w:pPr>
        <w:ind w:firstLine="709"/>
        <w:jc w:val="both"/>
        <w:rPr>
          <w:sz w:val="24"/>
          <w:szCs w:val="24"/>
        </w:rPr>
      </w:pPr>
      <w:r w:rsidRPr="002F4BC4">
        <w:rPr>
          <w:sz w:val="24"/>
          <w:szCs w:val="24"/>
        </w:rPr>
        <w:t xml:space="preserve">Для представления Губернатору Челябинской области </w:t>
      </w:r>
      <w:r w:rsidR="00B72097" w:rsidRPr="00B72097">
        <w:rPr>
          <w:color w:val="000000" w:themeColor="text1"/>
          <w:sz w:val="24"/>
          <w:szCs w:val="24"/>
        </w:rPr>
        <w:t>сведений</w:t>
      </w:r>
      <w:r w:rsidRPr="002F4BC4">
        <w:rPr>
          <w:sz w:val="24"/>
          <w:szCs w:val="24"/>
        </w:rPr>
        <w:t xml:space="preserve"> о доходах, об имуществе и обязательствах имущественного характера направляются</w:t>
      </w:r>
      <w:r>
        <w:rPr>
          <w:sz w:val="24"/>
          <w:szCs w:val="24"/>
        </w:rPr>
        <w:t xml:space="preserve"> </w:t>
      </w:r>
      <w:r w:rsidRPr="002F4BC4">
        <w:rPr>
          <w:sz w:val="24"/>
          <w:szCs w:val="24"/>
        </w:rPr>
        <w:t>должностным лицом в Управление по профилактике коррупционных и иных правонарушений в Челябинской области</w:t>
      </w:r>
      <w:r>
        <w:rPr>
          <w:sz w:val="24"/>
          <w:szCs w:val="24"/>
        </w:rPr>
        <w:t>.</w:t>
      </w:r>
      <w:r w:rsidRPr="002F4BC4">
        <w:rPr>
          <w:sz w:val="24"/>
          <w:szCs w:val="24"/>
        </w:rPr>
        <w:t xml:space="preserve"> </w:t>
      </w:r>
    </w:p>
    <w:p w14:paraId="4F933677" w14:textId="547C1DA1" w:rsidR="00173602" w:rsidRPr="00173602" w:rsidRDefault="00173602" w:rsidP="00173602">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11" w:name="sub_1023"/>
      <w:bookmarkEnd w:id="10"/>
      <w:r>
        <w:rPr>
          <w:rFonts w:ascii="Times New Roman CYR" w:eastAsiaTheme="minorEastAsia" w:hAnsi="Times New Roman CYR" w:cs="Times New Roman CYR"/>
          <w:sz w:val="24"/>
          <w:szCs w:val="24"/>
        </w:rPr>
        <w:t>9</w:t>
      </w:r>
      <w:r w:rsidRPr="00173602">
        <w:rPr>
          <w:rFonts w:ascii="Times New Roman CYR" w:eastAsiaTheme="minorEastAsia" w:hAnsi="Times New Roman CYR" w:cs="Times New Roman CYR"/>
          <w:sz w:val="24"/>
          <w:szCs w:val="24"/>
        </w:rPr>
        <w:t>. В случае</w:t>
      </w:r>
      <w:r>
        <w:rPr>
          <w:rFonts w:ascii="Times New Roman CYR" w:eastAsiaTheme="minorEastAsia" w:hAnsi="Times New Roman CYR" w:cs="Times New Roman CYR"/>
          <w:sz w:val="24"/>
          <w:szCs w:val="24"/>
        </w:rPr>
        <w:t xml:space="preserve"> если гражданин, кандидат</w:t>
      </w:r>
      <w:r w:rsidRPr="00173602">
        <w:rPr>
          <w:rFonts w:ascii="Times New Roman CYR" w:eastAsiaTheme="minorEastAsia" w:hAnsi="Times New Roman CYR" w:cs="Times New Roman CYR"/>
          <w:sz w:val="24"/>
          <w:szCs w:val="24"/>
        </w:rPr>
        <w:t>,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w:t>
      </w:r>
      <w:r w:rsidR="005A6FC8">
        <w:rPr>
          <w:rFonts w:ascii="Times New Roman CYR" w:eastAsiaTheme="minorEastAsia" w:hAnsi="Times New Roman CYR" w:cs="Times New Roman CYR"/>
          <w:sz w:val="24"/>
          <w:szCs w:val="24"/>
        </w:rPr>
        <w:t>новленном настоящим порядком</w:t>
      </w:r>
      <w:r w:rsidRPr="00173602">
        <w:rPr>
          <w:rFonts w:ascii="Times New Roman CYR" w:eastAsiaTheme="minorEastAsia" w:hAnsi="Times New Roman CYR" w:cs="Times New Roman CYR"/>
          <w:sz w:val="24"/>
          <w:szCs w:val="24"/>
        </w:rPr>
        <w:t>.</w:t>
      </w:r>
    </w:p>
    <w:bookmarkEnd w:id="11"/>
    <w:p w14:paraId="5D9D4397" w14:textId="0BAF85B2" w:rsidR="00173602" w:rsidRPr="00173602" w:rsidRDefault="00173602" w:rsidP="00173602">
      <w:pPr>
        <w:widowControl w:val="0"/>
        <w:autoSpaceDE w:val="0"/>
        <w:autoSpaceDN w:val="0"/>
        <w:adjustRightInd w:val="0"/>
        <w:ind w:firstLine="720"/>
        <w:jc w:val="both"/>
        <w:rPr>
          <w:rFonts w:ascii="Times New Roman CYR" w:eastAsiaTheme="minorEastAsia" w:hAnsi="Times New Roman CYR" w:cs="Times New Roman CYR"/>
          <w:sz w:val="24"/>
          <w:szCs w:val="24"/>
        </w:rPr>
      </w:pPr>
      <w:r w:rsidRPr="00173602">
        <w:rPr>
          <w:rFonts w:ascii="Times New Roman CYR" w:eastAsiaTheme="minorEastAsia" w:hAnsi="Times New Roman CYR" w:cs="Times New Roman CYR"/>
          <w:sz w:val="24"/>
          <w:szCs w:val="24"/>
        </w:rPr>
        <w:t xml:space="preserve">Гражданин может представить уточненные сведения в течение одного месяца со дня представления сведений в соответствии с </w:t>
      </w:r>
      <w:r w:rsidR="004D3E1E">
        <w:rPr>
          <w:rFonts w:ascii="Times New Roman CYR" w:eastAsiaTheme="minorEastAsia" w:hAnsi="Times New Roman CYR" w:cs="Times New Roman CYR"/>
          <w:sz w:val="24"/>
          <w:szCs w:val="24"/>
        </w:rPr>
        <w:t xml:space="preserve">подпунктом 1 пункта 2 </w:t>
      </w:r>
      <w:r w:rsidR="005A6FC8">
        <w:rPr>
          <w:rFonts w:ascii="Times New Roman CYR" w:eastAsiaTheme="minorEastAsia" w:hAnsi="Times New Roman CYR" w:cs="Times New Roman CYR"/>
          <w:sz w:val="24"/>
          <w:szCs w:val="24"/>
        </w:rPr>
        <w:t>настоящего порядка</w:t>
      </w:r>
      <w:r w:rsidRPr="00173602">
        <w:rPr>
          <w:rFonts w:ascii="Times New Roman CYR" w:eastAsiaTheme="minorEastAsia" w:hAnsi="Times New Roman CYR" w:cs="Times New Roman CYR"/>
          <w:sz w:val="24"/>
          <w:szCs w:val="24"/>
        </w:rPr>
        <w:t>. Кандидат может представить уточненные сведения в течение одного месяца со дня представления сведений в соответствии с</w:t>
      </w:r>
      <w:r w:rsidR="004D3E1E" w:rsidRPr="004D3E1E">
        <w:rPr>
          <w:rFonts w:ascii="Times New Roman CYR" w:eastAsiaTheme="minorEastAsia" w:hAnsi="Times New Roman CYR" w:cs="Times New Roman CYR"/>
          <w:sz w:val="24"/>
          <w:szCs w:val="24"/>
        </w:rPr>
        <w:t xml:space="preserve"> </w:t>
      </w:r>
      <w:r w:rsidR="004D3E1E">
        <w:rPr>
          <w:rFonts w:ascii="Times New Roman CYR" w:eastAsiaTheme="minorEastAsia" w:hAnsi="Times New Roman CYR" w:cs="Times New Roman CYR"/>
          <w:sz w:val="24"/>
          <w:szCs w:val="24"/>
        </w:rPr>
        <w:t xml:space="preserve">подпунктом 2 пункта </w:t>
      </w:r>
      <w:r w:rsidR="00514736">
        <w:rPr>
          <w:rFonts w:ascii="Times New Roman CYR" w:eastAsiaTheme="minorEastAsia" w:hAnsi="Times New Roman CYR" w:cs="Times New Roman CYR"/>
          <w:sz w:val="24"/>
          <w:szCs w:val="24"/>
        </w:rPr>
        <w:t xml:space="preserve">2 </w:t>
      </w:r>
      <w:r w:rsidR="00514736" w:rsidRPr="00173602">
        <w:rPr>
          <w:rFonts w:ascii="Times New Roman CYR" w:eastAsiaTheme="minorEastAsia" w:hAnsi="Times New Roman CYR" w:cs="Times New Roman CYR"/>
          <w:sz w:val="24"/>
          <w:szCs w:val="24"/>
        </w:rPr>
        <w:t>настоящего</w:t>
      </w:r>
      <w:r w:rsidR="005A6FC8">
        <w:rPr>
          <w:rFonts w:ascii="Times New Roman CYR" w:eastAsiaTheme="minorEastAsia" w:hAnsi="Times New Roman CYR" w:cs="Times New Roman CYR"/>
          <w:sz w:val="24"/>
          <w:szCs w:val="24"/>
        </w:rPr>
        <w:t xml:space="preserve"> порядка</w:t>
      </w:r>
      <w:r w:rsidRPr="00173602">
        <w:rPr>
          <w:rFonts w:ascii="Times New Roman CYR" w:eastAsiaTheme="minorEastAsia" w:hAnsi="Times New Roman CYR" w:cs="Times New Roman CYR"/>
          <w:sz w:val="24"/>
          <w:szCs w:val="24"/>
        </w:rPr>
        <w:t>. Муниципальный служащий может представить уточненные сведения в течение одного месяца после окончания срока, указанного в</w:t>
      </w:r>
      <w:r w:rsidR="004D3E1E" w:rsidRPr="004D3E1E">
        <w:rPr>
          <w:rFonts w:ascii="Times New Roman CYR" w:eastAsiaTheme="minorEastAsia" w:hAnsi="Times New Roman CYR" w:cs="Times New Roman CYR"/>
          <w:sz w:val="24"/>
          <w:szCs w:val="24"/>
        </w:rPr>
        <w:t xml:space="preserve"> </w:t>
      </w:r>
      <w:r w:rsidR="007F075A" w:rsidRPr="00B72097">
        <w:rPr>
          <w:rFonts w:ascii="Times New Roman CYR" w:eastAsiaTheme="minorEastAsia" w:hAnsi="Times New Roman CYR" w:cs="Times New Roman CYR"/>
          <w:color w:val="000000" w:themeColor="text1"/>
          <w:sz w:val="24"/>
          <w:szCs w:val="24"/>
        </w:rPr>
        <w:t>подпунк</w:t>
      </w:r>
      <w:r w:rsidR="00B72097" w:rsidRPr="00B72097">
        <w:rPr>
          <w:rFonts w:ascii="Times New Roman CYR" w:eastAsiaTheme="minorEastAsia" w:hAnsi="Times New Roman CYR" w:cs="Times New Roman CYR"/>
          <w:color w:val="000000" w:themeColor="text1"/>
          <w:sz w:val="24"/>
          <w:szCs w:val="24"/>
        </w:rPr>
        <w:t>т</w:t>
      </w:r>
      <w:r w:rsidR="007F075A" w:rsidRPr="00B72097">
        <w:rPr>
          <w:rFonts w:ascii="Times New Roman CYR" w:eastAsiaTheme="minorEastAsia" w:hAnsi="Times New Roman CYR" w:cs="Times New Roman CYR"/>
          <w:color w:val="000000" w:themeColor="text1"/>
          <w:sz w:val="24"/>
          <w:szCs w:val="24"/>
        </w:rPr>
        <w:t>е</w:t>
      </w:r>
      <w:r w:rsidR="004D3E1E" w:rsidRPr="00B72097">
        <w:rPr>
          <w:rFonts w:ascii="Times New Roman CYR" w:eastAsiaTheme="minorEastAsia" w:hAnsi="Times New Roman CYR" w:cs="Times New Roman CYR"/>
          <w:color w:val="000000" w:themeColor="text1"/>
          <w:sz w:val="24"/>
          <w:szCs w:val="24"/>
        </w:rPr>
        <w:t xml:space="preserve"> </w:t>
      </w:r>
      <w:r w:rsidR="004D3E1E">
        <w:rPr>
          <w:rFonts w:ascii="Times New Roman CYR" w:eastAsiaTheme="minorEastAsia" w:hAnsi="Times New Roman CYR" w:cs="Times New Roman CYR"/>
          <w:sz w:val="24"/>
          <w:szCs w:val="24"/>
        </w:rPr>
        <w:t xml:space="preserve">3 пункта 2 </w:t>
      </w:r>
      <w:r w:rsidR="005A6FC8">
        <w:rPr>
          <w:rFonts w:ascii="Times New Roman CYR" w:eastAsiaTheme="minorEastAsia" w:hAnsi="Times New Roman CYR" w:cs="Times New Roman CYR"/>
          <w:sz w:val="24"/>
          <w:szCs w:val="24"/>
        </w:rPr>
        <w:t>настоящего порядка</w:t>
      </w:r>
    </w:p>
    <w:p w14:paraId="1BF9DBDD" w14:textId="6AEB886D" w:rsidR="00BB4245" w:rsidRPr="00BB4245" w:rsidRDefault="00BB4245" w:rsidP="00BB4245">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12" w:name="sub_1026"/>
      <w:r>
        <w:rPr>
          <w:rFonts w:ascii="Times New Roman CYR" w:eastAsiaTheme="minorEastAsia" w:hAnsi="Times New Roman CYR" w:cs="Times New Roman CYR"/>
          <w:sz w:val="24"/>
          <w:szCs w:val="24"/>
        </w:rPr>
        <w:t>10</w:t>
      </w:r>
      <w:r w:rsidRPr="00BB4245">
        <w:rPr>
          <w:rFonts w:ascii="Times New Roman CYR" w:eastAsiaTheme="minorEastAsia" w:hAnsi="Times New Roman CYR" w:cs="Times New Roman CYR"/>
          <w:sz w:val="24"/>
          <w:szCs w:val="24"/>
        </w:rPr>
        <w:t>. Сведения о доходах, об имуществе и обязательствах имущественного характера, представляемые в соо</w:t>
      </w:r>
      <w:r w:rsidR="005A6FC8">
        <w:rPr>
          <w:rFonts w:ascii="Times New Roman CYR" w:eastAsiaTheme="minorEastAsia" w:hAnsi="Times New Roman CYR" w:cs="Times New Roman CYR"/>
          <w:sz w:val="24"/>
          <w:szCs w:val="24"/>
        </w:rPr>
        <w:t>тветствии с настоящим порядком</w:t>
      </w:r>
      <w:r w:rsidRPr="00BB4245">
        <w:rPr>
          <w:rFonts w:ascii="Times New Roman CYR" w:eastAsiaTheme="minorEastAsia" w:hAnsi="Times New Roman CYR" w:cs="Times New Roman CYR"/>
          <w:sz w:val="24"/>
          <w:szCs w:val="24"/>
        </w:rPr>
        <w:t xml:space="preserve">, являются сведениями конфиденциального характера, если федеральным законом они не отнесены к </w:t>
      </w:r>
      <w:hyperlink r:id="rId11" w:history="1">
        <w:r w:rsidRPr="00BB4245">
          <w:rPr>
            <w:rFonts w:ascii="Times New Roman CYR" w:eastAsiaTheme="minorEastAsia" w:hAnsi="Times New Roman CYR" w:cs="Times New Roman CYR"/>
            <w:color w:val="000000" w:themeColor="text1"/>
            <w:sz w:val="24"/>
            <w:szCs w:val="24"/>
          </w:rPr>
          <w:t>сведениям</w:t>
        </w:r>
      </w:hyperlink>
      <w:r w:rsidRPr="00BB4245">
        <w:rPr>
          <w:rFonts w:ascii="Times New Roman CYR" w:eastAsiaTheme="minorEastAsia" w:hAnsi="Times New Roman CYR" w:cs="Times New Roman CYR"/>
          <w:color w:val="000000" w:themeColor="text1"/>
          <w:sz w:val="24"/>
          <w:szCs w:val="24"/>
        </w:rPr>
        <w:t xml:space="preserve">, </w:t>
      </w:r>
      <w:r w:rsidRPr="00BB4245">
        <w:rPr>
          <w:rFonts w:ascii="Times New Roman CYR" w:eastAsiaTheme="minorEastAsia" w:hAnsi="Times New Roman CYR" w:cs="Times New Roman CYR"/>
          <w:sz w:val="24"/>
          <w:szCs w:val="24"/>
        </w:rPr>
        <w:t>составляющим государственную тайну.</w:t>
      </w:r>
    </w:p>
    <w:bookmarkEnd w:id="12"/>
    <w:p w14:paraId="663A5EBF" w14:textId="77777777" w:rsidR="00686845" w:rsidRPr="002F4BC4" w:rsidRDefault="00686845" w:rsidP="00686845">
      <w:pPr>
        <w:ind w:firstLine="709"/>
        <w:jc w:val="both"/>
        <w:rPr>
          <w:sz w:val="24"/>
          <w:szCs w:val="24"/>
        </w:rPr>
      </w:pPr>
      <w:r>
        <w:rPr>
          <w:sz w:val="24"/>
          <w:szCs w:val="24"/>
        </w:rPr>
        <w:t>11</w:t>
      </w:r>
      <w:r w:rsidRPr="00192F02">
        <w:rPr>
          <w:sz w:val="24"/>
          <w:szCs w:val="24"/>
        </w:rPr>
        <w:t>.</w:t>
      </w:r>
      <w:r>
        <w:rPr>
          <w:sz w:val="24"/>
          <w:szCs w:val="24"/>
        </w:rPr>
        <w:t> </w:t>
      </w:r>
      <w:r w:rsidRPr="00192F02">
        <w:rPr>
          <w:sz w:val="24"/>
          <w:szCs w:val="24"/>
        </w:rPr>
        <w:t>Работники</w:t>
      </w:r>
      <w:r>
        <w:rPr>
          <w:sz w:val="24"/>
          <w:szCs w:val="24"/>
        </w:rPr>
        <w:t xml:space="preserve"> органов местного самоуправления Нязепетровского муниципального округа</w:t>
      </w:r>
      <w:r w:rsidRPr="00192F02">
        <w:rPr>
          <w:sz w:val="24"/>
          <w:szCs w:val="24"/>
        </w:rPr>
        <w:t xml:space="preserve"> Челябинской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разглашении таких сведений или использовании их в целях, не предусмотренных </w:t>
      </w:r>
      <w:r w:rsidRPr="00192F02">
        <w:rPr>
          <w:sz w:val="24"/>
          <w:szCs w:val="24"/>
        </w:rPr>
        <w:lastRenderedPageBreak/>
        <w:t>законодательством Российской Федерации, несут ответственность в соответствии с законодательством Российской Федерации.</w:t>
      </w:r>
    </w:p>
    <w:p w14:paraId="249054D0" w14:textId="1AD1B951" w:rsidR="00FE5D7B" w:rsidRPr="002F4BC4" w:rsidRDefault="00FE5D7B" w:rsidP="00FE5D7B">
      <w:pPr>
        <w:ind w:firstLine="709"/>
        <w:jc w:val="both"/>
        <w:rPr>
          <w:sz w:val="24"/>
          <w:szCs w:val="24"/>
        </w:rPr>
      </w:pPr>
      <w:r>
        <w:rPr>
          <w:sz w:val="24"/>
          <w:szCs w:val="24"/>
        </w:rPr>
        <w:t>12</w:t>
      </w:r>
      <w:r w:rsidRPr="002F4BC4">
        <w:rPr>
          <w:sz w:val="24"/>
          <w:szCs w:val="24"/>
        </w:rPr>
        <w:t>. Проверка достоверности и полноты сведений о доходах,</w:t>
      </w:r>
      <w:r>
        <w:rPr>
          <w:sz w:val="24"/>
          <w:szCs w:val="24"/>
        </w:rPr>
        <w:t xml:space="preserve"> </w:t>
      </w:r>
      <w:r w:rsidRPr="002F4BC4">
        <w:rPr>
          <w:sz w:val="24"/>
          <w:szCs w:val="24"/>
        </w:rPr>
        <w:t xml:space="preserve">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w:t>
      </w:r>
      <w:r w:rsidRPr="003735C2">
        <w:rPr>
          <w:sz w:val="24"/>
          <w:szCs w:val="24"/>
        </w:rPr>
        <w:t>предусмотренным пунктом 1</w:t>
      </w:r>
      <w:r>
        <w:rPr>
          <w:sz w:val="24"/>
          <w:szCs w:val="24"/>
        </w:rPr>
        <w:t>3</w:t>
      </w:r>
      <w:r w:rsidRPr="003735C2">
        <w:rPr>
          <w:sz w:val="24"/>
          <w:szCs w:val="24"/>
        </w:rPr>
        <w:t xml:space="preserve"> настоящего </w:t>
      </w:r>
      <w:r>
        <w:rPr>
          <w:sz w:val="24"/>
          <w:szCs w:val="24"/>
        </w:rPr>
        <w:t>п</w:t>
      </w:r>
      <w:r w:rsidR="005A6FC8">
        <w:rPr>
          <w:sz w:val="24"/>
          <w:szCs w:val="24"/>
        </w:rPr>
        <w:t>орядка</w:t>
      </w:r>
      <w:r w:rsidRPr="003735C2">
        <w:rPr>
          <w:sz w:val="24"/>
          <w:szCs w:val="24"/>
        </w:rPr>
        <w:t>. Решение об осуществлении проверки принимает</w:t>
      </w:r>
      <w:r>
        <w:rPr>
          <w:sz w:val="24"/>
          <w:szCs w:val="24"/>
        </w:rPr>
        <w:t>ся отдельно в отношении каждого</w:t>
      </w:r>
      <w:r>
        <w:rPr>
          <w:rFonts w:ascii="Times New Roman CYR" w:eastAsiaTheme="minorEastAsia" w:hAnsi="Times New Roman CYR" w:cs="Times New Roman CYR"/>
          <w:sz w:val="24"/>
          <w:szCs w:val="24"/>
        </w:rPr>
        <w:t xml:space="preserve"> муниципального</w:t>
      </w:r>
      <w:r w:rsidRPr="00173602">
        <w:rPr>
          <w:rFonts w:ascii="Times New Roman CYR" w:eastAsiaTheme="minorEastAsia" w:hAnsi="Times New Roman CYR" w:cs="Times New Roman CYR"/>
          <w:sz w:val="24"/>
          <w:szCs w:val="24"/>
        </w:rPr>
        <w:t xml:space="preserve"> </w:t>
      </w:r>
      <w:r w:rsidR="00B72097" w:rsidRPr="00B72097">
        <w:rPr>
          <w:rFonts w:ascii="Times New Roman CYR" w:eastAsiaTheme="minorEastAsia" w:hAnsi="Times New Roman CYR" w:cs="Times New Roman CYR"/>
          <w:color w:val="000000" w:themeColor="text1"/>
          <w:sz w:val="24"/>
          <w:szCs w:val="24"/>
        </w:rPr>
        <w:t>служащего</w:t>
      </w:r>
      <w:r>
        <w:rPr>
          <w:sz w:val="24"/>
          <w:szCs w:val="24"/>
        </w:rPr>
        <w:t xml:space="preserve"> </w:t>
      </w:r>
      <w:r w:rsidRPr="002F4BC4">
        <w:rPr>
          <w:sz w:val="24"/>
          <w:szCs w:val="24"/>
        </w:rPr>
        <w:t>и оформляется в письменной форме.</w:t>
      </w:r>
    </w:p>
    <w:p w14:paraId="7F9BC0DE" w14:textId="0DA46077" w:rsidR="00CB5452" w:rsidRDefault="006512AC" w:rsidP="00346BED">
      <w:pPr>
        <w:ind w:firstLine="709"/>
        <w:jc w:val="both"/>
        <w:rPr>
          <w:sz w:val="24"/>
          <w:szCs w:val="24"/>
        </w:rPr>
      </w:pPr>
      <w:r w:rsidRPr="002F4BC4">
        <w:rPr>
          <w:sz w:val="24"/>
          <w:szCs w:val="24"/>
        </w:rPr>
        <w:t>1</w:t>
      </w:r>
      <w:r>
        <w:rPr>
          <w:sz w:val="24"/>
          <w:szCs w:val="24"/>
        </w:rPr>
        <w:t>3</w:t>
      </w:r>
      <w:r w:rsidRPr="002F4BC4">
        <w:rPr>
          <w:sz w:val="24"/>
          <w:szCs w:val="24"/>
        </w:rPr>
        <w:t>. Основанием для проверки достоверности и полноты сведений о доходах, об имуществе и обязательствах имущественного характера является письменно оформленная на имя Губернатора</w:t>
      </w:r>
      <w:r w:rsidR="00346BED">
        <w:rPr>
          <w:sz w:val="24"/>
          <w:szCs w:val="24"/>
        </w:rPr>
        <w:t xml:space="preserve"> Челябинской области информация о</w:t>
      </w:r>
      <w:r>
        <w:rPr>
          <w:sz w:val="24"/>
          <w:szCs w:val="24"/>
        </w:rPr>
        <w:t xml:space="preserve"> представлении муниципальным служащим сведений о расходах</w:t>
      </w:r>
      <w:r w:rsidR="00346BED" w:rsidRPr="00346BED">
        <w:rPr>
          <w:rFonts w:eastAsiaTheme="minorEastAsia"/>
          <w:color w:val="000000" w:themeColor="text1"/>
          <w:sz w:val="24"/>
          <w:szCs w:val="24"/>
        </w:rPr>
        <w:t xml:space="preserve"> </w:t>
      </w:r>
      <w:r w:rsidR="00346BED" w:rsidRPr="00296DD7">
        <w:rPr>
          <w:rFonts w:eastAsiaTheme="minorEastAsia"/>
          <w:color w:val="000000" w:themeColor="text1"/>
          <w:sz w:val="24"/>
          <w:szCs w:val="24"/>
        </w:rPr>
        <w:t xml:space="preserve">в соответствии с </w:t>
      </w:r>
      <w:hyperlink r:id="rId12" w:history="1">
        <w:r w:rsidR="00346BED" w:rsidRPr="00296DD7">
          <w:rPr>
            <w:rFonts w:eastAsiaTheme="minorEastAsia"/>
            <w:color w:val="000000" w:themeColor="text1"/>
            <w:sz w:val="24"/>
            <w:szCs w:val="24"/>
          </w:rPr>
          <w:t>Федеральным законом</w:t>
        </w:r>
      </w:hyperlink>
      <w:r w:rsidR="00346BED">
        <w:rPr>
          <w:rFonts w:eastAsiaTheme="minorEastAsia"/>
          <w:color w:val="000000" w:themeColor="text1"/>
          <w:sz w:val="24"/>
          <w:szCs w:val="24"/>
        </w:rPr>
        <w:t xml:space="preserve"> от </w:t>
      </w:r>
      <w:r w:rsidR="00B9565E">
        <w:rPr>
          <w:rFonts w:eastAsiaTheme="minorEastAsia"/>
          <w:color w:val="000000" w:themeColor="text1"/>
          <w:sz w:val="24"/>
          <w:szCs w:val="24"/>
        </w:rPr>
        <w:t xml:space="preserve">3 декабря </w:t>
      </w:r>
      <w:r w:rsidR="00346BED">
        <w:rPr>
          <w:rFonts w:eastAsiaTheme="minorEastAsia"/>
          <w:color w:val="000000" w:themeColor="text1"/>
          <w:sz w:val="24"/>
          <w:szCs w:val="24"/>
        </w:rPr>
        <w:t>2012 г. № 230-ФЗ «</w:t>
      </w:r>
      <w:r w:rsidR="00346BED" w:rsidRPr="00296DD7">
        <w:rPr>
          <w:rFonts w:eastAsiaTheme="minorEastAsia"/>
          <w:color w:val="000000" w:themeColor="text1"/>
          <w:sz w:val="24"/>
          <w:szCs w:val="24"/>
        </w:rPr>
        <w:t>О контроле за соответствием расходов лиц, замещающих государственные д</w:t>
      </w:r>
      <w:r w:rsidR="00346BED">
        <w:rPr>
          <w:rFonts w:eastAsiaTheme="minorEastAsia"/>
          <w:color w:val="000000" w:themeColor="text1"/>
          <w:sz w:val="24"/>
          <w:szCs w:val="24"/>
        </w:rPr>
        <w:t>олжности, и иных лиц их доходам».</w:t>
      </w:r>
    </w:p>
    <w:p w14:paraId="63EF9066" w14:textId="6B0E70FC" w:rsidR="00346BED" w:rsidRPr="00011220" w:rsidRDefault="00346BED" w:rsidP="00346BED">
      <w:pPr>
        <w:ind w:firstLine="709"/>
        <w:jc w:val="both"/>
        <w:rPr>
          <w:sz w:val="24"/>
          <w:szCs w:val="24"/>
        </w:rPr>
      </w:pPr>
      <w:r w:rsidRPr="002F4BC4">
        <w:rPr>
          <w:sz w:val="24"/>
          <w:szCs w:val="24"/>
        </w:rPr>
        <w:t>1</w:t>
      </w:r>
      <w:r>
        <w:rPr>
          <w:sz w:val="24"/>
          <w:szCs w:val="24"/>
        </w:rPr>
        <w:t>4</w:t>
      </w:r>
      <w:r w:rsidRPr="002F4BC4">
        <w:rPr>
          <w:sz w:val="24"/>
          <w:szCs w:val="24"/>
        </w:rPr>
        <w:t xml:space="preserve">. Проверка достоверности и полноты сведений о доходах, об имуществе и обязательствах имущественного характера осуществляется Управлением по профилактике коррупционных и иных правонарушений в Челябинской области. Доклад о результатах такой </w:t>
      </w:r>
      <w:r w:rsidRPr="00011220">
        <w:rPr>
          <w:sz w:val="24"/>
          <w:szCs w:val="24"/>
        </w:rPr>
        <w:t>проверки, осуществленной Управлением по профилактике коррупционных и иных правонарушений в Челябинской области, направляется Губернатору Челябинской области.</w:t>
      </w:r>
    </w:p>
    <w:p w14:paraId="2148F4A4" w14:textId="01DC40A5" w:rsidR="00496511" w:rsidRDefault="00496511" w:rsidP="00496511">
      <w:pPr>
        <w:widowControl w:val="0"/>
        <w:autoSpaceDE w:val="0"/>
        <w:autoSpaceDN w:val="0"/>
        <w:adjustRightInd w:val="0"/>
        <w:ind w:firstLine="72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 xml:space="preserve">15. </w:t>
      </w:r>
      <w:r w:rsidRPr="00496511">
        <w:rPr>
          <w:rFonts w:ascii="Times New Roman CYR" w:eastAsiaTheme="minorEastAsia" w:hAnsi="Times New Roman CYR" w:cs="Times New Roman CYR"/>
          <w:sz w:val="24"/>
          <w:szCs w:val="24"/>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w:t>
      </w:r>
      <w:r>
        <w:rPr>
          <w:rFonts w:ascii="Times New Roman CYR" w:eastAsiaTheme="minorEastAsia" w:hAnsi="Times New Roman CYR" w:cs="Times New Roman CYR"/>
          <w:sz w:val="24"/>
          <w:szCs w:val="24"/>
        </w:rPr>
        <w:t xml:space="preserve">ний гражданин, </w:t>
      </w:r>
      <w:r w:rsidRPr="00B72097">
        <w:rPr>
          <w:rFonts w:ascii="Times New Roman CYR" w:eastAsiaTheme="minorEastAsia" w:hAnsi="Times New Roman CYR" w:cs="Times New Roman CYR"/>
          <w:color w:val="000000" w:themeColor="text1"/>
          <w:sz w:val="24"/>
          <w:szCs w:val="24"/>
        </w:rPr>
        <w:t xml:space="preserve">кандидат не могут </w:t>
      </w:r>
      <w:r w:rsidRPr="00496511">
        <w:rPr>
          <w:rFonts w:ascii="Times New Roman CYR" w:eastAsiaTheme="minorEastAsia" w:hAnsi="Times New Roman CYR" w:cs="Times New Roman CYR"/>
          <w:sz w:val="24"/>
          <w:szCs w:val="24"/>
        </w:rPr>
        <w:t xml:space="preserve">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3" w:history="1">
        <w:r w:rsidRPr="00810171">
          <w:rPr>
            <w:rFonts w:ascii="Times New Roman CYR" w:eastAsiaTheme="minorEastAsia" w:hAnsi="Times New Roman CYR" w:cs="Times New Roman CYR"/>
            <w:color w:val="000000" w:themeColor="text1"/>
            <w:sz w:val="24"/>
            <w:szCs w:val="24"/>
          </w:rPr>
          <w:t>законодательством</w:t>
        </w:r>
      </w:hyperlink>
      <w:r w:rsidRPr="00496511">
        <w:rPr>
          <w:rFonts w:ascii="Times New Roman CYR" w:eastAsiaTheme="minorEastAsia" w:hAnsi="Times New Roman CYR" w:cs="Times New Roman CYR"/>
          <w:color w:val="000000" w:themeColor="text1"/>
          <w:sz w:val="24"/>
          <w:szCs w:val="24"/>
        </w:rPr>
        <w:t xml:space="preserve"> </w:t>
      </w:r>
      <w:r w:rsidRPr="00496511">
        <w:rPr>
          <w:rFonts w:ascii="Times New Roman CYR" w:eastAsiaTheme="minorEastAsia" w:hAnsi="Times New Roman CYR" w:cs="Times New Roman CYR"/>
          <w:sz w:val="24"/>
          <w:szCs w:val="24"/>
        </w:rPr>
        <w:t>Российской Федерации.</w:t>
      </w:r>
    </w:p>
    <w:p w14:paraId="6E4A8C1C" w14:textId="76157DE8" w:rsidR="00496511" w:rsidRPr="00496511" w:rsidRDefault="00496511" w:rsidP="00496511">
      <w:pPr>
        <w:widowControl w:val="0"/>
        <w:autoSpaceDE w:val="0"/>
        <w:autoSpaceDN w:val="0"/>
        <w:adjustRightInd w:val="0"/>
        <w:ind w:firstLine="720"/>
        <w:jc w:val="both"/>
        <w:rPr>
          <w:rFonts w:ascii="Times New Roman CYR" w:eastAsiaTheme="minorEastAsia" w:hAnsi="Times New Roman CYR" w:cs="Times New Roman CYR"/>
          <w:sz w:val="24"/>
          <w:szCs w:val="24"/>
        </w:rPr>
      </w:pPr>
      <w:bookmarkStart w:id="13" w:name="sub_1027"/>
      <w:r>
        <w:rPr>
          <w:rFonts w:ascii="Times New Roman CYR" w:eastAsiaTheme="minorEastAsia" w:hAnsi="Times New Roman CYR" w:cs="Times New Roman CYR"/>
          <w:sz w:val="24"/>
          <w:szCs w:val="24"/>
        </w:rPr>
        <w:t>16</w:t>
      </w:r>
      <w:r w:rsidRPr="00496511">
        <w:rPr>
          <w:rFonts w:ascii="Times New Roman CYR" w:eastAsiaTheme="minorEastAsia" w:hAnsi="Times New Roman CYR" w:cs="Times New Roman CYR"/>
          <w:sz w:val="24"/>
          <w:szCs w:val="24"/>
        </w:rPr>
        <w:t>. Сведения о доходах, об имуществе и обязательствах имущественного характера, представленные в соотв</w:t>
      </w:r>
      <w:r w:rsidR="005A6FC8">
        <w:rPr>
          <w:rFonts w:ascii="Times New Roman CYR" w:eastAsiaTheme="minorEastAsia" w:hAnsi="Times New Roman CYR" w:cs="Times New Roman CYR"/>
          <w:sz w:val="24"/>
          <w:szCs w:val="24"/>
        </w:rPr>
        <w:t>етствии с настоящим порядком</w:t>
      </w:r>
      <w:r>
        <w:rPr>
          <w:rFonts w:ascii="Times New Roman CYR" w:eastAsiaTheme="minorEastAsia" w:hAnsi="Times New Roman CYR" w:cs="Times New Roman CYR"/>
          <w:sz w:val="24"/>
          <w:szCs w:val="24"/>
        </w:rPr>
        <w:t xml:space="preserve">, </w:t>
      </w:r>
      <w:r w:rsidRPr="00496511">
        <w:rPr>
          <w:rFonts w:ascii="Times New Roman CYR" w:eastAsiaTheme="minorEastAsia" w:hAnsi="Times New Roman CYR" w:cs="Times New Roman CYR"/>
          <w:sz w:val="24"/>
          <w:szCs w:val="24"/>
        </w:rPr>
        <w:t xml:space="preserve">приобщаются к личному делу </w:t>
      </w:r>
      <w:r>
        <w:rPr>
          <w:rFonts w:ascii="Times New Roman CYR" w:eastAsiaTheme="minorEastAsia" w:hAnsi="Times New Roman CYR" w:cs="Times New Roman CYR"/>
          <w:sz w:val="24"/>
          <w:szCs w:val="24"/>
        </w:rPr>
        <w:t>гражданина, кандидата,</w:t>
      </w:r>
      <w:r w:rsidRPr="00496511">
        <w:rPr>
          <w:rFonts w:ascii="Times New Roman CYR" w:eastAsiaTheme="minorEastAsia" w:hAnsi="Times New Roman CYR" w:cs="Times New Roman CYR"/>
          <w:sz w:val="24"/>
          <w:szCs w:val="24"/>
        </w:rPr>
        <w:t xml:space="preserve"> муниципального служащего. </w:t>
      </w:r>
    </w:p>
    <w:bookmarkEnd w:id="13"/>
    <w:p w14:paraId="12C9D643" w14:textId="3220F0CC" w:rsidR="00496511" w:rsidRPr="00496511" w:rsidRDefault="00496511" w:rsidP="00496511">
      <w:pPr>
        <w:widowControl w:val="0"/>
        <w:autoSpaceDE w:val="0"/>
        <w:autoSpaceDN w:val="0"/>
        <w:adjustRightInd w:val="0"/>
        <w:ind w:firstLine="720"/>
        <w:jc w:val="both"/>
        <w:rPr>
          <w:rFonts w:ascii="Times New Roman CYR" w:eastAsiaTheme="minorEastAsia" w:hAnsi="Times New Roman CYR" w:cs="Times New Roman CYR"/>
          <w:sz w:val="24"/>
          <w:szCs w:val="24"/>
        </w:rPr>
      </w:pPr>
      <w:r w:rsidRPr="00496511">
        <w:rPr>
          <w:rFonts w:ascii="Times New Roman CYR" w:eastAsiaTheme="minorEastAsia" w:hAnsi="Times New Roman CYR" w:cs="Times New Roman CYR"/>
          <w:sz w:val="24"/>
          <w:szCs w:val="24"/>
        </w:rPr>
        <w:t>В случае е</w:t>
      </w:r>
      <w:r>
        <w:rPr>
          <w:rFonts w:ascii="Times New Roman CYR" w:eastAsiaTheme="minorEastAsia" w:hAnsi="Times New Roman CYR" w:cs="Times New Roman CYR"/>
          <w:sz w:val="24"/>
          <w:szCs w:val="24"/>
        </w:rPr>
        <w:t xml:space="preserve">сли гражданин, кандидат </w:t>
      </w:r>
      <w:r w:rsidRPr="00496511">
        <w:rPr>
          <w:rFonts w:ascii="Times New Roman CYR" w:eastAsiaTheme="minorEastAsia" w:hAnsi="Times New Roman CYR" w:cs="Times New Roman CYR"/>
          <w:sz w:val="24"/>
          <w:szCs w:val="24"/>
        </w:rPr>
        <w:t>представившие в кадровую службу органа местн</w:t>
      </w:r>
      <w:r>
        <w:rPr>
          <w:rFonts w:ascii="Times New Roman CYR" w:eastAsiaTheme="minorEastAsia" w:hAnsi="Times New Roman CYR" w:cs="Times New Roman CYR"/>
          <w:sz w:val="24"/>
          <w:szCs w:val="24"/>
        </w:rPr>
        <w:t>ого самоуправления Нязепетровского</w:t>
      </w:r>
      <w:r w:rsidRPr="00496511">
        <w:rPr>
          <w:rFonts w:ascii="Times New Roman CYR" w:eastAsiaTheme="minorEastAsia" w:hAnsi="Times New Roman CYR" w:cs="Times New Roman CYR"/>
          <w:sz w:val="24"/>
          <w:szCs w:val="24"/>
        </w:rPr>
        <w:t xml:space="preserve"> муниципального округа, отрасле</w:t>
      </w:r>
      <w:r>
        <w:rPr>
          <w:rFonts w:ascii="Times New Roman CYR" w:eastAsiaTheme="minorEastAsia" w:hAnsi="Times New Roman CYR" w:cs="Times New Roman CYR"/>
          <w:sz w:val="24"/>
          <w:szCs w:val="24"/>
        </w:rPr>
        <w:t>вых (функциональных) и территориального органов администрации Нязепетровского</w:t>
      </w:r>
      <w:r w:rsidRPr="00496511">
        <w:rPr>
          <w:rFonts w:ascii="Times New Roman CYR" w:eastAsiaTheme="minorEastAsia" w:hAnsi="Times New Roman CYR" w:cs="Times New Roman CYR"/>
          <w:sz w:val="24"/>
          <w:szCs w:val="24"/>
        </w:rPr>
        <w:t xml:space="preserve"> муниципального округа сведения о доходах, об имуществе и обязательствах имущественного характера в соо</w:t>
      </w:r>
      <w:r w:rsidR="005A6FC8">
        <w:rPr>
          <w:rFonts w:ascii="Times New Roman CYR" w:eastAsiaTheme="minorEastAsia" w:hAnsi="Times New Roman CYR" w:cs="Times New Roman CYR"/>
          <w:sz w:val="24"/>
          <w:szCs w:val="24"/>
        </w:rPr>
        <w:t>тветствии с настоящим порядком</w:t>
      </w:r>
      <w:r w:rsidRPr="00496511">
        <w:rPr>
          <w:rFonts w:ascii="Times New Roman CYR" w:eastAsiaTheme="minorEastAsia" w:hAnsi="Times New Roman CYR" w:cs="Times New Roman CYR"/>
          <w:sz w:val="24"/>
          <w:szCs w:val="24"/>
        </w:rPr>
        <w:t>,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593F5A74" w14:textId="77777777" w:rsidR="00496511" w:rsidRPr="00496511" w:rsidRDefault="00496511" w:rsidP="00496511">
      <w:pPr>
        <w:widowControl w:val="0"/>
        <w:autoSpaceDE w:val="0"/>
        <w:autoSpaceDN w:val="0"/>
        <w:adjustRightInd w:val="0"/>
        <w:ind w:firstLine="720"/>
        <w:jc w:val="both"/>
        <w:rPr>
          <w:rFonts w:ascii="Times New Roman CYR" w:eastAsiaTheme="minorEastAsia" w:hAnsi="Times New Roman CYR" w:cs="Times New Roman CYR"/>
          <w:sz w:val="24"/>
          <w:szCs w:val="24"/>
        </w:rPr>
      </w:pPr>
    </w:p>
    <w:p w14:paraId="06DDE98F" w14:textId="77777777" w:rsidR="00496511" w:rsidRPr="00496511" w:rsidRDefault="00496511" w:rsidP="00496511">
      <w:pPr>
        <w:widowControl w:val="0"/>
        <w:autoSpaceDE w:val="0"/>
        <w:autoSpaceDN w:val="0"/>
        <w:adjustRightInd w:val="0"/>
        <w:ind w:firstLine="720"/>
        <w:jc w:val="both"/>
        <w:rPr>
          <w:rFonts w:ascii="Times New Roman CYR" w:eastAsiaTheme="minorEastAsia" w:hAnsi="Times New Roman CYR" w:cs="Times New Roman CYR"/>
          <w:sz w:val="24"/>
          <w:szCs w:val="24"/>
        </w:rPr>
      </w:pPr>
    </w:p>
    <w:p w14:paraId="7F6D9508" w14:textId="77777777" w:rsidR="00173602" w:rsidRDefault="00173602" w:rsidP="00AF7974">
      <w:pPr>
        <w:ind w:firstLine="709"/>
        <w:jc w:val="both"/>
        <w:rPr>
          <w:sz w:val="24"/>
          <w:szCs w:val="24"/>
        </w:rPr>
      </w:pPr>
    </w:p>
    <w:p w14:paraId="29FB42F4" w14:textId="77777777" w:rsidR="00173602" w:rsidRDefault="00173602" w:rsidP="00AF7974">
      <w:pPr>
        <w:ind w:firstLine="709"/>
        <w:jc w:val="both"/>
        <w:rPr>
          <w:sz w:val="24"/>
          <w:szCs w:val="24"/>
        </w:rPr>
      </w:pPr>
    </w:p>
    <w:p w14:paraId="2744459C" w14:textId="77777777" w:rsidR="00173602" w:rsidRDefault="00173602" w:rsidP="00AF7974">
      <w:pPr>
        <w:ind w:firstLine="709"/>
        <w:jc w:val="both"/>
        <w:rPr>
          <w:sz w:val="24"/>
          <w:szCs w:val="24"/>
        </w:rPr>
      </w:pPr>
    </w:p>
    <w:p w14:paraId="012F49A4" w14:textId="77777777" w:rsidR="00173602" w:rsidRDefault="00173602" w:rsidP="00AF7974">
      <w:pPr>
        <w:ind w:firstLine="709"/>
        <w:jc w:val="both"/>
        <w:rPr>
          <w:sz w:val="24"/>
          <w:szCs w:val="24"/>
        </w:rPr>
      </w:pPr>
    </w:p>
    <w:p w14:paraId="0E28D580" w14:textId="77777777" w:rsidR="00173602" w:rsidRPr="00CB5452" w:rsidRDefault="00173602" w:rsidP="00AF7974">
      <w:pPr>
        <w:ind w:firstLine="709"/>
        <w:jc w:val="both"/>
        <w:rPr>
          <w:sz w:val="24"/>
          <w:szCs w:val="24"/>
        </w:rPr>
      </w:pPr>
    </w:p>
    <w:p w14:paraId="4AAA51BF" w14:textId="77777777" w:rsidR="005B0512" w:rsidRPr="00CB5452" w:rsidRDefault="005B0512" w:rsidP="00AF7974">
      <w:pPr>
        <w:ind w:firstLine="709"/>
        <w:jc w:val="both"/>
        <w:rPr>
          <w:sz w:val="24"/>
          <w:szCs w:val="24"/>
        </w:rPr>
      </w:pPr>
    </w:p>
    <w:p w14:paraId="030EE016" w14:textId="77777777" w:rsidR="005B0512" w:rsidRDefault="005B0512" w:rsidP="00AF7974">
      <w:pPr>
        <w:ind w:firstLine="709"/>
        <w:jc w:val="both"/>
        <w:rPr>
          <w:sz w:val="24"/>
          <w:szCs w:val="24"/>
        </w:rPr>
      </w:pPr>
    </w:p>
    <w:p w14:paraId="6CB75B58" w14:textId="77777777" w:rsidR="005B0512" w:rsidRDefault="005B0512" w:rsidP="00AF7974">
      <w:pPr>
        <w:ind w:firstLine="709"/>
        <w:jc w:val="both"/>
        <w:rPr>
          <w:sz w:val="24"/>
          <w:szCs w:val="24"/>
        </w:rPr>
      </w:pPr>
    </w:p>
    <w:p w14:paraId="154E317B" w14:textId="2A91A2B5" w:rsidR="00011220" w:rsidRDefault="00011220" w:rsidP="005A6FC8">
      <w:pPr>
        <w:jc w:val="both"/>
        <w:rPr>
          <w:sz w:val="24"/>
          <w:szCs w:val="24"/>
        </w:rPr>
      </w:pPr>
    </w:p>
    <w:sectPr w:rsidR="0001122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C21B" w14:textId="77777777" w:rsidR="00D25AB6" w:rsidRDefault="00D25AB6">
      <w:r>
        <w:separator/>
      </w:r>
    </w:p>
  </w:endnote>
  <w:endnote w:type="continuationSeparator" w:id="0">
    <w:p w14:paraId="11F9A2D1" w14:textId="77777777" w:rsidR="00D25AB6" w:rsidRDefault="00D2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A75A1" w14:textId="77777777" w:rsidR="00D25AB6" w:rsidRDefault="00D25AB6">
      <w:r>
        <w:separator/>
      </w:r>
    </w:p>
  </w:footnote>
  <w:footnote w:type="continuationSeparator" w:id="0">
    <w:p w14:paraId="03116E45" w14:textId="77777777" w:rsidR="00D25AB6" w:rsidRDefault="00D25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DF7"/>
    <w:rsid w:val="00011220"/>
    <w:rsid w:val="000339F5"/>
    <w:rsid w:val="00061097"/>
    <w:rsid w:val="00075EF7"/>
    <w:rsid w:val="000767FC"/>
    <w:rsid w:val="00097C67"/>
    <w:rsid w:val="000A6E2E"/>
    <w:rsid w:val="000B15C9"/>
    <w:rsid w:val="000C2BC5"/>
    <w:rsid w:val="000C5544"/>
    <w:rsid w:val="000E363D"/>
    <w:rsid w:val="00100237"/>
    <w:rsid w:val="00104101"/>
    <w:rsid w:val="00135419"/>
    <w:rsid w:val="00144C80"/>
    <w:rsid w:val="0015153F"/>
    <w:rsid w:val="00154865"/>
    <w:rsid w:val="00173602"/>
    <w:rsid w:val="001903C4"/>
    <w:rsid w:val="00192F02"/>
    <w:rsid w:val="001A2187"/>
    <w:rsid w:val="001A60CD"/>
    <w:rsid w:val="001F3708"/>
    <w:rsid w:val="001F6CE2"/>
    <w:rsid w:val="002555AC"/>
    <w:rsid w:val="00262897"/>
    <w:rsid w:val="00265249"/>
    <w:rsid w:val="00284414"/>
    <w:rsid w:val="0029059D"/>
    <w:rsid w:val="00296DD7"/>
    <w:rsid w:val="002A0BB3"/>
    <w:rsid w:val="002A2771"/>
    <w:rsid w:val="002F4BC4"/>
    <w:rsid w:val="002F5A53"/>
    <w:rsid w:val="00316E44"/>
    <w:rsid w:val="00346BED"/>
    <w:rsid w:val="003603C8"/>
    <w:rsid w:val="003735C2"/>
    <w:rsid w:val="003A1D1C"/>
    <w:rsid w:val="003F574A"/>
    <w:rsid w:val="00437ECC"/>
    <w:rsid w:val="00496511"/>
    <w:rsid w:val="004A64F0"/>
    <w:rsid w:val="004D3E1E"/>
    <w:rsid w:val="004F2C51"/>
    <w:rsid w:val="00505C51"/>
    <w:rsid w:val="00514736"/>
    <w:rsid w:val="00575FCB"/>
    <w:rsid w:val="005A4460"/>
    <w:rsid w:val="005A6FC8"/>
    <w:rsid w:val="005B0512"/>
    <w:rsid w:val="005B314C"/>
    <w:rsid w:val="005E3C56"/>
    <w:rsid w:val="00612095"/>
    <w:rsid w:val="00647368"/>
    <w:rsid w:val="006512AC"/>
    <w:rsid w:val="006537E2"/>
    <w:rsid w:val="00663F6C"/>
    <w:rsid w:val="00686845"/>
    <w:rsid w:val="00693FC6"/>
    <w:rsid w:val="006C1F45"/>
    <w:rsid w:val="006C36DA"/>
    <w:rsid w:val="006C7D75"/>
    <w:rsid w:val="006D1FDB"/>
    <w:rsid w:val="00705196"/>
    <w:rsid w:val="007802DD"/>
    <w:rsid w:val="0078646A"/>
    <w:rsid w:val="00793454"/>
    <w:rsid w:val="007B3AA2"/>
    <w:rsid w:val="007D4833"/>
    <w:rsid w:val="007F075A"/>
    <w:rsid w:val="00810171"/>
    <w:rsid w:val="00815A8E"/>
    <w:rsid w:val="008339B1"/>
    <w:rsid w:val="00871CBD"/>
    <w:rsid w:val="00882FB1"/>
    <w:rsid w:val="008860E1"/>
    <w:rsid w:val="00886770"/>
    <w:rsid w:val="008921E5"/>
    <w:rsid w:val="008B4F31"/>
    <w:rsid w:val="008D473F"/>
    <w:rsid w:val="008E3EC1"/>
    <w:rsid w:val="0090269C"/>
    <w:rsid w:val="00905530"/>
    <w:rsid w:val="00925757"/>
    <w:rsid w:val="009441C6"/>
    <w:rsid w:val="00982F29"/>
    <w:rsid w:val="009C5E69"/>
    <w:rsid w:val="00A50BB6"/>
    <w:rsid w:val="00A6113D"/>
    <w:rsid w:val="00A8412F"/>
    <w:rsid w:val="00AB09F6"/>
    <w:rsid w:val="00AB3534"/>
    <w:rsid w:val="00AB7B78"/>
    <w:rsid w:val="00AE17C5"/>
    <w:rsid w:val="00AE3FE9"/>
    <w:rsid w:val="00AF005A"/>
    <w:rsid w:val="00AF3F7B"/>
    <w:rsid w:val="00AF6AAB"/>
    <w:rsid w:val="00AF7974"/>
    <w:rsid w:val="00B01EF7"/>
    <w:rsid w:val="00B34A64"/>
    <w:rsid w:val="00B65AAE"/>
    <w:rsid w:val="00B72097"/>
    <w:rsid w:val="00B740E0"/>
    <w:rsid w:val="00B9565E"/>
    <w:rsid w:val="00BB4245"/>
    <w:rsid w:val="00BC77C8"/>
    <w:rsid w:val="00BE599C"/>
    <w:rsid w:val="00BF7099"/>
    <w:rsid w:val="00C32C5E"/>
    <w:rsid w:val="00C3436D"/>
    <w:rsid w:val="00C35BC1"/>
    <w:rsid w:val="00C42B8F"/>
    <w:rsid w:val="00C4309D"/>
    <w:rsid w:val="00C701B9"/>
    <w:rsid w:val="00C70DF7"/>
    <w:rsid w:val="00C93359"/>
    <w:rsid w:val="00CA5BD7"/>
    <w:rsid w:val="00CB5452"/>
    <w:rsid w:val="00CE2583"/>
    <w:rsid w:val="00D13413"/>
    <w:rsid w:val="00D1458A"/>
    <w:rsid w:val="00D25AB6"/>
    <w:rsid w:val="00D74A0B"/>
    <w:rsid w:val="00D765F4"/>
    <w:rsid w:val="00D837B8"/>
    <w:rsid w:val="00D93462"/>
    <w:rsid w:val="00DE053F"/>
    <w:rsid w:val="00DE6A0D"/>
    <w:rsid w:val="00E17835"/>
    <w:rsid w:val="00E25262"/>
    <w:rsid w:val="00E3430F"/>
    <w:rsid w:val="00E91051"/>
    <w:rsid w:val="00EC0C74"/>
    <w:rsid w:val="00EC161E"/>
    <w:rsid w:val="00EC6977"/>
    <w:rsid w:val="00EE561D"/>
    <w:rsid w:val="00EF25E1"/>
    <w:rsid w:val="00F1744E"/>
    <w:rsid w:val="00F45215"/>
    <w:rsid w:val="00F71D6A"/>
    <w:rsid w:val="00FC54CC"/>
    <w:rsid w:val="00FE3AC1"/>
    <w:rsid w:val="00FE5D7B"/>
    <w:rsid w:val="3D8D65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8B4B26"/>
  <w15:docId w15:val="{781E337C-8CCF-4579-B3FF-BBFCE717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ody Text"/>
    <w:basedOn w:val="a"/>
    <w:link w:val="a5"/>
    <w:pPr>
      <w:jc w:val="both"/>
    </w:pPr>
    <w:rPr>
      <w:sz w:val="24"/>
    </w:rPr>
  </w:style>
  <w:style w:type="paragraph" w:styleId="a6">
    <w:name w:val="Subtitle"/>
    <w:basedOn w:val="a"/>
    <w:link w:val="a7"/>
    <w:qFormat/>
    <w:pPr>
      <w:spacing w:after="60"/>
      <w:jc w:val="center"/>
      <w:outlineLvl w:val="1"/>
    </w:pPr>
    <w:rPr>
      <w:rFonts w:ascii="Arial" w:hAnsi="Arial"/>
      <w:sz w:val="24"/>
    </w:rPr>
  </w:style>
  <w:style w:type="table" w:styleId="a8">
    <w:name w:val="Table Grid"/>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Pr>
      <w:rFonts w:ascii="Times New Roman" w:eastAsia="Times New Roman" w:hAnsi="Times New Roman" w:cs="Times New Roman"/>
      <w:sz w:val="24"/>
      <w:szCs w:val="20"/>
      <w:lang w:eastAsia="ru-RU"/>
    </w:rPr>
  </w:style>
  <w:style w:type="character" w:customStyle="1" w:styleId="a7">
    <w:name w:val="Подзаголовок Знак"/>
    <w:basedOn w:val="a0"/>
    <w:link w:val="a6"/>
    <w:rPr>
      <w:rFonts w:ascii="Arial" w:eastAsia="Times New Roman" w:hAnsi="Arial" w:cs="Times New Roman"/>
      <w:sz w:val="24"/>
      <w:szCs w:val="20"/>
      <w:lang w:eastAsia="ru-RU"/>
    </w:rPr>
  </w:style>
  <w:style w:type="character" w:customStyle="1" w:styleId="a9">
    <w:name w:val="Основной текст_"/>
    <w:basedOn w:val="a0"/>
    <w:link w:val="11"/>
    <w:locked/>
    <w:rPr>
      <w:shd w:val="clear" w:color="auto" w:fill="FFFFFF"/>
    </w:rPr>
  </w:style>
  <w:style w:type="paragraph" w:customStyle="1" w:styleId="11">
    <w:name w:val="Основной текст1"/>
    <w:basedOn w:val="a"/>
    <w:link w:val="a9"/>
    <w:pPr>
      <w:widowControl w:val="0"/>
      <w:shd w:val="clear" w:color="auto" w:fill="FFFFFF"/>
      <w:spacing w:after="600" w:line="240" w:lineRule="atLeast"/>
      <w:ind w:hanging="340"/>
      <w:jc w:val="both"/>
    </w:pPr>
    <w:rPr>
      <w:rFonts w:asciiTheme="minorHAnsi" w:eastAsiaTheme="minorHAnsi" w:hAnsiTheme="minorHAnsi" w:cstheme="minorBidi"/>
      <w:sz w:val="22"/>
      <w:szCs w:val="22"/>
      <w:lang w:eastAsia="en-US"/>
    </w:rPr>
  </w:style>
  <w:style w:type="character" w:customStyle="1" w:styleId="aa">
    <w:name w:val="Основной текст + Полужирный"/>
    <w:basedOn w:val="a9"/>
    <w:rPr>
      <w:rFonts w:ascii="Times New Roman" w:hAnsi="Times New Roman" w:cs="Times New Roman"/>
      <w:b/>
      <w:bCs/>
      <w:color w:val="000000"/>
      <w:spacing w:val="0"/>
      <w:w w:val="100"/>
      <w:position w:val="0"/>
      <w:sz w:val="24"/>
      <w:szCs w:val="24"/>
      <w:u w:val="none"/>
      <w:shd w:val="clear" w:color="auto" w:fill="FFFFFF"/>
      <w:lang w:val="ru-RU" w:eastAsia="ru-RU"/>
    </w:rPr>
  </w:style>
  <w:style w:type="paragraph" w:customStyle="1" w:styleId="formattext">
    <w:name w:val="formattext"/>
    <w:basedOn w:val="a"/>
    <w:pPr>
      <w:spacing w:before="100" w:beforeAutospacing="1" w:after="100" w:afterAutospacing="1"/>
    </w:pPr>
    <w:rPr>
      <w:sz w:val="24"/>
      <w:szCs w:val="24"/>
    </w:rPr>
  </w:style>
  <w:style w:type="paragraph" w:styleId="ab">
    <w:name w:val="Balloon Text"/>
    <w:basedOn w:val="a"/>
    <w:link w:val="ac"/>
    <w:uiPriority w:val="99"/>
    <w:semiHidden/>
    <w:unhideWhenUsed/>
    <w:rsid w:val="00BE599C"/>
    <w:rPr>
      <w:rFonts w:ascii="Segoe UI" w:hAnsi="Segoe UI" w:cs="Segoe UI"/>
      <w:sz w:val="18"/>
      <w:szCs w:val="18"/>
    </w:rPr>
  </w:style>
  <w:style w:type="character" w:customStyle="1" w:styleId="ac">
    <w:name w:val="Текст выноски Знак"/>
    <w:basedOn w:val="a0"/>
    <w:link w:val="ab"/>
    <w:uiPriority w:val="99"/>
    <w:semiHidden/>
    <w:rsid w:val="00BE59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271682/0" TargetMode="External"/><Relationship Id="rId13" Type="http://schemas.openxmlformats.org/officeDocument/2006/relationships/hyperlink" Target="https://internet.garant.ru/document/redirect/12125268/19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net.garant.ru/document/redirect/7027168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document/redirect/10102673/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70271682/0" TargetMode="External"/><Relationship Id="rId4" Type="http://schemas.openxmlformats.org/officeDocument/2006/relationships/webSettings" Target="webSettings.xml"/><Relationship Id="rId9" Type="http://schemas.openxmlformats.org/officeDocument/2006/relationships/hyperlink" Target="https://internet.garant.ru/document/redirect/7027168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9346-6682-432B-B495-D71E1B68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1834</Words>
  <Characters>10458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 ВВ</dc:creator>
  <cp:lastModifiedBy>Recepchen</cp:lastModifiedBy>
  <cp:revision>6</cp:revision>
  <cp:lastPrinted>2026-03-18T05:42:00Z</cp:lastPrinted>
  <dcterms:created xsi:type="dcterms:W3CDTF">2026-03-13T10:05:00Z</dcterms:created>
  <dcterms:modified xsi:type="dcterms:W3CDTF">2026-03-26T06:32:00Z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D131832050B241CEA3B1035433AB8108_12</vt:lpwstr>
  </property>
</Properties>
</file>