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AC83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FF214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AC3E9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6EAF21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571DA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D4CC6E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 xml:space="preserve">Администрация Нязепетровского </w:t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муниципального округа</w:t>
      </w:r>
    </w:p>
    <w:p w14:paraId="15782D1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65BD2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Челябинской области</w:t>
      </w:r>
    </w:p>
    <w:p w14:paraId="6015F1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w14:paraId="44D923B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593D419C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24"/>
          <w:lang w:eastAsia="ru-RU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131445</wp:posOffset>
                </wp:positionV>
                <wp:extent cx="6508115" cy="10795"/>
                <wp:effectExtent l="0" t="2540" r="6985" b="2476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8115" cy="10795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o:spt="20" style="position:absolute;left:0pt;flip:y;margin-left:-0.2pt;margin-top:10.35pt;height:0.85pt;width:512.45pt;z-index:251659264;mso-width-relative:page;mso-height-relative:page;" filled="f" stroked="t" coordsize="21600,21600" o:gfxdata="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2u1NDaAAAACAEAAA8AAAAAAAAAAQAgAAAAIgAAAGRycy9kb3ducmV2LnhtbFBLAQIUABQA&#10;AAAIAIdO4kCy4m4D7gEAAKwDAAAOAAAAAAAAAAEAIAAAACkBAABkcnMvZTJvRG9jLnhtbFBLBQYA&#10;AAAABgAGAFkBAACJBQAAAAA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E0AD4BE">
      <w:pPr>
        <w:spacing w:after="0" w:line="240" w:lineRule="auto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  30 июля 2026 г.  № 10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82</w:t>
      </w:r>
    </w:p>
    <w:p w14:paraId="2090330D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г. Нязепетровск</w:t>
      </w:r>
    </w:p>
    <w:p w14:paraId="57032BC6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5"/>
        <w:tblW w:w="41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5"/>
      </w:tblGrid>
      <w:tr w14:paraId="0884D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4145" w:type="dxa"/>
          </w:tcPr>
          <w:p w14:paraId="2FB331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Нязепетровского муниципального округа от </w:t>
            </w:r>
            <w:r>
              <w:rPr>
                <w:rFonts w:ascii="Times New Roman" w:hAnsi="Times New Roman" w:cs="Times New Roman"/>
                <w:sz w:val="24"/>
              </w:rPr>
              <w:t>28.01.2025 г. № 117</w:t>
            </w:r>
          </w:p>
        </w:tc>
      </w:tr>
    </w:tbl>
    <w:p w14:paraId="2040A26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57A00A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9D1898">
      <w:pPr>
        <w:spacing w:after="0" w:line="240" w:lineRule="auto"/>
        <w:ind w:right="-1" w:firstLine="709"/>
        <w:jc w:val="both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 соответствии с Бюджетным кодексом Российской Федерации, постановлением администрации Нязепетровского муниципального округа от 12.11.2024 г. № 2 «Об утверждении Порядка принятия решений о разработке муниципальных программ Нязепетровского муниципального округа, их формировании и реализации» (с  дополнением, утвержденным постановлением администрации Нязепетровского муниципального округа от 21.01.2025 г. № 60), руководствуясь  Уставом муниципального образования Нязепетровский муниципальный округ Челябинской области, администрация Нязепетровского муниципального округа</w:t>
      </w:r>
    </w:p>
    <w:p w14:paraId="1FC5474D">
      <w:pPr>
        <w:spacing w:after="0" w:line="240" w:lineRule="auto"/>
        <w:ind w:right="-1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ПОСТАНОВЛЯЕТ:</w:t>
      </w:r>
    </w:p>
    <w:p w14:paraId="243DD125">
      <w:pPr>
        <w:spacing w:line="240" w:lineRule="auto"/>
        <w:ind w:right="-1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 Внести в муниципальную программу </w:t>
      </w:r>
      <w:r>
        <w:rPr>
          <w:rFonts w:ascii="Times New Roman" w:hAnsi="Times New Roman" w:cs="Times New Roman"/>
          <w:sz w:val="24"/>
          <w:szCs w:val="24"/>
        </w:rPr>
        <w:t>«Природоохранные мероприятия по оздоровлению экологической обстановки в Нязепетровском муниципальном округе», утвержденную постановлением администрации Нязепетровского муниципального округа от 28.01.2025 г. № 117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следующие изменения:</w:t>
      </w:r>
    </w:p>
    <w:p w14:paraId="48018EE2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позицию, касающуюся объемов финансового обеспечения паспорта программы, изложить в следующей редакции:</w:t>
      </w:r>
    </w:p>
    <w:tbl>
      <w:tblPr>
        <w:tblStyle w:val="5"/>
        <w:tblW w:w="100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6"/>
        <w:gridCol w:w="7802"/>
      </w:tblGrid>
      <w:tr w14:paraId="0401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6" w:type="dxa"/>
            <w:shd w:val="clear" w:color="auto" w:fill="auto"/>
            <w:vAlign w:val="center"/>
          </w:tcPr>
          <w:p w14:paraId="3DF6241D">
            <w:pPr>
              <w:pStyle w:val="57"/>
              <w:shd w:val="clear" w:color="auto" w:fill="auto"/>
              <w:spacing w:line="25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Объемы финансового обеспечения за весь период реализации муниципальной программы (руб.) с разбивкой по годам, источники финансового обеспечения</w:t>
            </w:r>
          </w:p>
        </w:tc>
        <w:tc>
          <w:tcPr>
            <w:tcW w:w="7802" w:type="dxa"/>
            <w:shd w:val="clear" w:color="auto" w:fill="auto"/>
            <w:vAlign w:val="center"/>
          </w:tcPr>
          <w:p w14:paraId="716BE9C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Рублей </w:t>
            </w:r>
          </w:p>
          <w:tbl>
            <w:tblPr>
              <w:tblStyle w:val="1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76"/>
              <w:gridCol w:w="1371"/>
              <w:gridCol w:w="1371"/>
              <w:gridCol w:w="1371"/>
              <w:gridCol w:w="1409"/>
            </w:tblGrid>
            <w:tr w14:paraId="7DB1A4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6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3F432B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Источник/годы</w:t>
                  </w:r>
                </w:p>
              </w:tc>
              <w:tc>
                <w:tcPr>
                  <w:tcW w:w="1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A4A4B9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Итого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F434AD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2026 год</w:t>
                  </w:r>
                </w:p>
              </w:tc>
              <w:tc>
                <w:tcPr>
                  <w:tcW w:w="1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39A98D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2027 год</w:t>
                  </w:r>
                </w:p>
              </w:tc>
              <w:tc>
                <w:tcPr>
                  <w:tcW w:w="14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CE5F9E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2028 год</w:t>
                  </w:r>
                </w:p>
              </w:tc>
            </w:tr>
            <w:tr w14:paraId="25E159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0882A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Федеральный бюджет</w:t>
                  </w:r>
                </w:p>
              </w:tc>
              <w:tc>
                <w:tcPr>
                  <w:tcW w:w="1282" w:type="dxa"/>
                  <w:vAlign w:val="center"/>
                </w:tcPr>
                <w:p w14:paraId="188924D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60576D0D">
                  <w:pPr>
                    <w:widowControl w:val="0"/>
                    <w:tabs>
                      <w:tab w:val="center" w:pos="545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  <w:sz w:val="22"/>
                      <w:szCs w:val="22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14FF6BD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  <w:tc>
                <w:tcPr>
                  <w:tcW w:w="1409" w:type="dxa"/>
                  <w:vAlign w:val="center"/>
                </w:tcPr>
                <w:p w14:paraId="25D98C1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  <w:sz w:val="22"/>
                      <w:szCs w:val="22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</w:tr>
            <w:tr w14:paraId="5DE68B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13D08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282" w:type="dxa"/>
                  <w:vAlign w:val="center"/>
                </w:tcPr>
                <w:p w14:paraId="2D79D442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35D0AF7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  <w:sz w:val="22"/>
                      <w:szCs w:val="22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w:t>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21E8004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  <w:tc>
                <w:tcPr>
                  <w:tcW w:w="1409" w:type="dxa"/>
                  <w:vAlign w:val="center"/>
                </w:tcPr>
                <w:p w14:paraId="5C5FAFC2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</w:tr>
            <w:tr w14:paraId="55885B8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6F83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282" w:type="dxa"/>
                  <w:vAlign w:val="center"/>
                </w:tcPr>
                <w:p w14:paraId="0124D76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6 237 600,00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7D68DFE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  <w:sz w:val="22"/>
                      <w:szCs w:val="22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w:t>3 417 600,00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3B61F44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1 660 000,00</w:t>
                  </w:r>
                </w:p>
              </w:tc>
              <w:tc>
                <w:tcPr>
                  <w:tcW w:w="1409" w:type="dxa"/>
                  <w:vAlign w:val="center"/>
                </w:tcPr>
                <w:p w14:paraId="37E489D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 w:themeColor="text1"/>
                      <w:sz w:val="22"/>
                      <w:szCs w:val="22"/>
                      <w:lang w:eastAsia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1 160 000,00</w:t>
                  </w:r>
                </w:p>
              </w:tc>
            </w:tr>
            <w:tr w14:paraId="64A707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B2C88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 xml:space="preserve">Внебюджетные источники </w:t>
                  </w:r>
                </w:p>
              </w:tc>
              <w:tc>
                <w:tcPr>
                  <w:tcW w:w="1282" w:type="dxa"/>
                  <w:vAlign w:val="center"/>
                </w:tcPr>
                <w:p w14:paraId="2680B8F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334480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66034F4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  <w:tc>
                <w:tcPr>
                  <w:tcW w:w="1409" w:type="dxa"/>
                  <w:vAlign w:val="center"/>
                </w:tcPr>
                <w:p w14:paraId="28050BE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0,00</w:t>
                  </w:r>
                </w:p>
              </w:tc>
            </w:tr>
            <w:tr w14:paraId="59F6CC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6E6A7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Итого</w:t>
                  </w:r>
                </w:p>
              </w:tc>
              <w:tc>
                <w:tcPr>
                  <w:tcW w:w="1282" w:type="dxa"/>
                  <w:vAlign w:val="center"/>
                </w:tcPr>
                <w:p w14:paraId="09BA3B6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6 237 600,00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4885F6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w:t>3 417 600,00</w:t>
                  </w:r>
                </w:p>
              </w:tc>
              <w:tc>
                <w:tcPr>
                  <w:tcW w:w="1371" w:type="dxa"/>
                  <w:vAlign w:val="center"/>
                </w:tcPr>
                <w:p w14:paraId="5646A29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1 660 000,00</w:t>
                  </w:r>
                </w:p>
              </w:tc>
              <w:tc>
                <w:tcPr>
                  <w:tcW w:w="1409" w:type="dxa"/>
                  <w:vAlign w:val="center"/>
                </w:tcPr>
                <w:p w14:paraId="6ED7702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FF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1 160 000,00</w:t>
                  </w:r>
                </w:p>
              </w:tc>
            </w:tr>
          </w:tbl>
          <w:p w14:paraId="2EA4D161">
            <w:pPr>
              <w:widowControl w:val="0"/>
              <w:jc w:val="both"/>
              <w:rPr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</w:tr>
    </w:tbl>
    <w:p w14:paraId="615DFE9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43F460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08C7C1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BA2CDB1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0480002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в Программе:</w:t>
      </w:r>
    </w:p>
    <w:p w14:paraId="55350765">
      <w:pPr>
        <w:tabs>
          <w:tab w:val="left" w:pos="1080"/>
        </w:tabs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4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Финансовое обеспечение муниципальной программы»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изложить в новой редакции (приложение 1);</w:t>
      </w:r>
    </w:p>
    <w:p w14:paraId="2C34588D">
      <w:pPr>
        <w:tabs>
          <w:tab w:val="left" w:pos="1080"/>
        </w:tabs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5 «</w:t>
      </w:r>
      <w:r>
        <w:rPr>
          <w:rFonts w:ascii="Times New Roman" w:hAnsi="Times New Roman" w:cs="Times New Roman"/>
          <w:sz w:val="24"/>
          <w:szCs w:val="24"/>
        </w:rPr>
        <w:t xml:space="preserve">Система мероприятий муниципальной программы»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изложить в новой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редакции (приложение 2);</w:t>
      </w:r>
    </w:p>
    <w:p w14:paraId="7985522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0" w:leftChars="0" w:firstLine="84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 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Настоящее постановление подлежит официальному опубликованию на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сайте Нязепетровского муниципального округа Челябинской области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»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ru-RU"/>
        </w:rPr>
        <w:t>доменное имя - nzpr.ru, регистрация в официальном сетевом издании, в качестве средства массовой информации: ЭЛ № ФС 77-81111 от 17.05.2021).</w:t>
      </w:r>
    </w:p>
    <w:p w14:paraId="2A37D49D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40" w:firstLineChars="35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 Контроль за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>вы</w:t>
      </w:r>
      <w:r>
        <w:rPr>
          <w:rFonts w:ascii="Times New Roman" w:hAnsi="Times New Roman" w:cs="Times New Roman"/>
          <w:sz w:val="24"/>
          <w:szCs w:val="24"/>
          <w:highlight w:val="none"/>
        </w:rPr>
        <w:t>полнением настоящего постановления возложить на первого заместителя главы муниципального округа Карпова М.П.</w:t>
      </w:r>
    </w:p>
    <w:p w14:paraId="5414586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5CF2B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50132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E06400">
      <w:pPr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Нязепетровского </w:t>
      </w:r>
    </w:p>
    <w:p w14:paraId="54695912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С.А. Кравцов</w:t>
      </w:r>
    </w:p>
    <w:p w14:paraId="14E6C3A7">
      <w:pPr>
        <w:ind w:right="113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</w:p>
    <w:p w14:paraId="73EC8826">
      <w:pPr>
        <w:ind w:right="113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</w:p>
    <w:p w14:paraId="543019A2">
      <w:pPr>
        <w:ind w:right="113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</w:p>
    <w:p w14:paraId="54543132">
      <w:pPr>
        <w:ind w:right="113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</w:p>
    <w:p w14:paraId="3CF020BC">
      <w:pPr>
        <w:ind w:right="113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</w:p>
    <w:p w14:paraId="63249068">
      <w:pPr>
        <w:ind w:right="113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</w:p>
    <w:p w14:paraId="0CC4C3E5">
      <w:pPr>
        <w:ind w:right="113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</w:p>
    <w:p w14:paraId="2E98E28A">
      <w:pPr>
        <w:ind w:right="113"/>
        <w:rPr>
          <w:sz w:val="23"/>
          <w:szCs w:val="23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                                      </w:t>
      </w:r>
    </w:p>
    <w:p w14:paraId="4419B37C">
      <w:pPr>
        <w:suppressLineNumbers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  <w:sectPr>
          <w:pgSz w:w="11906" w:h="16838"/>
          <w:pgMar w:top="1134" w:right="991" w:bottom="1134" w:left="851" w:header="709" w:footer="709" w:gutter="0"/>
          <w:cols w:space="708" w:num="1"/>
          <w:docGrid w:linePitch="360" w:charSpace="0"/>
        </w:sectPr>
      </w:pPr>
    </w:p>
    <w:p w14:paraId="6BAE2BB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pacing w:val="1"/>
          <w:lang w:eastAsia="ru-RU"/>
        </w:rPr>
        <w:br w:type="page"/>
      </w:r>
    </w:p>
    <w:p w14:paraId="465C0176">
      <w:pPr>
        <w:widowControl w:val="0"/>
        <w:tabs>
          <w:tab w:val="left" w:pos="3828"/>
          <w:tab w:val="left" w:pos="6096"/>
        </w:tabs>
        <w:spacing w:after="0" w:line="240" w:lineRule="auto"/>
        <w:ind w:left="6372" w:right="-427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863372C">
      <w:pPr>
        <w:widowControl w:val="0"/>
        <w:tabs>
          <w:tab w:val="left" w:pos="3828"/>
          <w:tab w:val="left" w:pos="6096"/>
        </w:tabs>
        <w:spacing w:after="0" w:line="240" w:lineRule="auto"/>
        <w:ind w:left="6372" w:right="-427"/>
        <w:jc w:val="both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>Приложение №1 к постановлению</w:t>
      </w:r>
    </w:p>
    <w:p w14:paraId="0E7A1F22">
      <w:pPr>
        <w:widowControl w:val="0"/>
        <w:tabs>
          <w:tab w:val="left" w:pos="3828"/>
          <w:tab w:val="left" w:pos="6096"/>
        </w:tabs>
        <w:spacing w:after="0" w:line="240" w:lineRule="auto"/>
        <w:ind w:left="6372" w:right="-427"/>
        <w:jc w:val="both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>администрации Нязепетровского</w:t>
      </w:r>
    </w:p>
    <w:p w14:paraId="185B991A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ind w:left="6372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муниципального округа</w:t>
      </w:r>
    </w:p>
    <w:p w14:paraId="7E0902AF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ind w:left="6379"/>
        <w:contextualSpacing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  30.07.2026г  № 10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82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</w:t>
      </w:r>
    </w:p>
    <w:p w14:paraId="1B52E3EF">
      <w:pPr>
        <w:rPr>
          <w:rFonts w:eastAsia="Calibri"/>
          <w:color w:val="000000"/>
          <w:sz w:val="24"/>
          <w:szCs w:val="24"/>
        </w:rPr>
      </w:pPr>
    </w:p>
    <w:p w14:paraId="1C8CDA9B">
      <w:pPr>
        <w:pStyle w:val="28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4.Финансовое обеспечение муниципальной программы </w:t>
      </w:r>
    </w:p>
    <w:tbl>
      <w:tblPr>
        <w:tblStyle w:val="5"/>
        <w:tblW w:w="96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6"/>
        <w:gridCol w:w="1418"/>
        <w:gridCol w:w="1559"/>
        <w:gridCol w:w="1418"/>
        <w:gridCol w:w="1417"/>
      </w:tblGrid>
      <w:tr w14:paraId="6970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B3A28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3062B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Объем финансового обеспечения по годам реализации, тыс. рублей</w:t>
            </w:r>
          </w:p>
        </w:tc>
      </w:tr>
      <w:tr w14:paraId="4218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329E7">
            <w:pPr>
              <w:rPr>
                <w:rFonts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42AE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9FD28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A93E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694D4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</w:tc>
      </w:tr>
      <w:tr w14:paraId="77B7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8592A">
            <w:pPr>
              <w:pStyle w:val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Природоохранные мероприятия по оздоровлению экологической обстановки в Нязепетровском муниципальном округе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в том числе: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18171">
            <w:pPr>
              <w:pStyle w:val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F9615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D68CA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19D9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B7E44">
            <w:pPr>
              <w:pStyle w:val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A43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AD3D2">
            <w:pPr>
              <w:pStyle w:val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1AFF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17E34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37B5D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07CE5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5C5F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EF645">
            <w:pPr>
              <w:pStyle w:val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A726E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4DD19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2DABB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DF8D3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0D8CA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1F1BE">
            <w:pPr>
              <w:pStyle w:val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3F0F1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3 417,6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F5579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1 660,00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C99D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1160,00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970E5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6 237,6</w:t>
            </w:r>
          </w:p>
        </w:tc>
      </w:tr>
      <w:tr w14:paraId="7AF5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AB7AD">
            <w:pPr>
              <w:pStyle w:val="5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546C9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945D1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830A0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E51D3">
            <w:pPr>
              <w:pStyle w:val="5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</w:tbl>
    <w:p w14:paraId="02F1AF75">
      <w:pPr>
        <w:tabs>
          <w:tab w:val="left" w:pos="13020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</w:p>
    <w:p w14:paraId="0BF61FB9">
      <w:pPr>
        <w:tabs>
          <w:tab w:val="left" w:pos="13020"/>
        </w:tabs>
        <w:rPr>
          <w:rFonts w:eastAsia="Calibri"/>
          <w:color w:val="000000"/>
        </w:rPr>
      </w:pPr>
    </w:p>
    <w:p w14:paraId="7C2BBF7D">
      <w:pPr>
        <w:tabs>
          <w:tab w:val="left" w:pos="13020"/>
        </w:tabs>
        <w:rPr>
          <w:rFonts w:eastAsia="Calibri"/>
          <w:color w:val="000000"/>
        </w:rPr>
      </w:pPr>
    </w:p>
    <w:p w14:paraId="355E22F6">
      <w:pPr>
        <w:tabs>
          <w:tab w:val="left" w:pos="13020"/>
        </w:tabs>
        <w:rPr>
          <w:rFonts w:eastAsia="Calibri"/>
          <w:color w:val="000000"/>
        </w:rPr>
      </w:pPr>
    </w:p>
    <w:p w14:paraId="776FF747">
      <w:pPr>
        <w:tabs>
          <w:tab w:val="left" w:pos="13020"/>
        </w:tabs>
        <w:rPr>
          <w:rFonts w:eastAsia="Calibri"/>
          <w:color w:val="000000"/>
        </w:rPr>
      </w:pPr>
    </w:p>
    <w:p w14:paraId="5F0CE7EA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0D29E356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275864A7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051A1D82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55EAB89A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48761EFF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601F899C">
      <w:pPr>
        <w:widowControl w:val="0"/>
        <w:tabs>
          <w:tab w:val="left" w:pos="3828"/>
          <w:tab w:val="left" w:pos="6096"/>
        </w:tabs>
        <w:spacing w:after="0" w:line="240" w:lineRule="auto"/>
        <w:ind w:left="708"/>
        <w:contextualSpacing/>
        <w:jc w:val="right"/>
        <w:rPr>
          <w:rFonts w:ascii="Times New Roman" w:hAnsi="Times New Roman" w:eastAsia="Times New Roman" w:cs="Times New Roman"/>
          <w:spacing w:val="1"/>
          <w:lang w:eastAsia="ru-RU"/>
        </w:rPr>
        <w:sectPr>
          <w:type w:val="continuous"/>
          <w:pgSz w:w="11906" w:h="16838"/>
          <w:pgMar w:top="426" w:right="1701" w:bottom="1134" w:left="851" w:header="709" w:footer="709" w:gutter="0"/>
          <w:cols w:space="708" w:num="1"/>
          <w:docGrid w:linePitch="360" w:charSpace="0"/>
        </w:sectPr>
      </w:pPr>
    </w:p>
    <w:p w14:paraId="54B0776A">
      <w:pPr>
        <w:widowControl w:val="0"/>
        <w:tabs>
          <w:tab w:val="left" w:pos="3828"/>
          <w:tab w:val="left" w:pos="6096"/>
        </w:tabs>
        <w:spacing w:after="0" w:line="240" w:lineRule="auto"/>
        <w:ind w:left="1416"/>
        <w:contextualSpacing/>
        <w:jc w:val="right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  <w:r>
        <w:rPr>
          <w:rFonts w:ascii="Times New Roman" w:hAnsi="Times New Roman" w:eastAsia="Times New Roman" w:cs="Times New Roman"/>
          <w:spacing w:val="1"/>
          <w:lang w:eastAsia="ru-RU"/>
        </w:rPr>
        <w:tab/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Приложение № 2 к постановлению                                                                                                                        администрации    Нязепетровского                                                                                                                                                                               </w:t>
      </w:r>
    </w:p>
    <w:p w14:paraId="10E21373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муниципального   округа  </w:t>
      </w:r>
    </w:p>
    <w:p w14:paraId="4C10D282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от   30.07.2026г.  №  10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82</w:t>
      </w:r>
      <w:bookmarkStart w:id="2" w:name="_GoBack"/>
      <w:bookmarkEnd w:id="2"/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332024B6">
      <w:pPr>
        <w:shd w:val="clear" w:color="auto" w:fill="FFFFFF"/>
        <w:spacing w:before="24"/>
        <w:ind w:right="-5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359888">
      <w:pPr>
        <w:shd w:val="clear" w:color="auto" w:fill="FFFFFF"/>
        <w:spacing w:before="24"/>
        <w:ind w:right="-5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 Система мероприятий муниципальной программы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6"/>
        <w:gridCol w:w="2662"/>
        <w:gridCol w:w="2072"/>
        <w:gridCol w:w="1479"/>
        <w:gridCol w:w="1476"/>
        <w:gridCol w:w="1432"/>
        <w:gridCol w:w="1615"/>
        <w:gridCol w:w="1808"/>
        <w:gridCol w:w="1476"/>
      </w:tblGrid>
      <w:tr w14:paraId="0A5E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gridSpan w:val="2"/>
          </w:tcPr>
          <w:p w14:paraId="3364AD4A">
            <w:pPr>
              <w:spacing w:before="24" w:after="0" w:line="240" w:lineRule="auto"/>
              <w:ind w:right="-5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3858BC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2662" w:type="dxa"/>
          </w:tcPr>
          <w:p w14:paraId="3F5405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Наименование и краткое описание мероприятия</w:t>
            </w:r>
          </w:p>
        </w:tc>
        <w:tc>
          <w:tcPr>
            <w:tcW w:w="2072" w:type="dxa"/>
            <w:vMerge w:val="restart"/>
          </w:tcPr>
          <w:p w14:paraId="1576C8D4">
            <w:pPr>
              <w:spacing w:before="24" w:after="0" w:line="240" w:lineRule="auto"/>
              <w:ind w:right="-5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Ответственный исполнитель,</w:t>
            </w:r>
          </w:p>
          <w:p w14:paraId="090321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соисполнители</w:t>
            </w:r>
          </w:p>
        </w:tc>
        <w:tc>
          <w:tcPr>
            <w:tcW w:w="1479" w:type="dxa"/>
            <w:vMerge w:val="restart"/>
          </w:tcPr>
          <w:p w14:paraId="582A91A2">
            <w:pPr>
              <w:spacing w:before="24" w:after="0" w:line="240" w:lineRule="auto"/>
              <w:ind w:right="-5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Срок</w:t>
            </w:r>
          </w:p>
          <w:p w14:paraId="7421E0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</w:p>
        </w:tc>
        <w:tc>
          <w:tcPr>
            <w:tcW w:w="7807" w:type="dxa"/>
            <w:gridSpan w:val="5"/>
          </w:tcPr>
          <w:p w14:paraId="52A5B0E6">
            <w:pPr>
              <w:spacing w:before="24" w:after="0" w:line="240" w:lineRule="auto"/>
              <w:ind w:right="-5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Объем финансирования по годам реализации муниципальной</w:t>
            </w:r>
          </w:p>
          <w:p w14:paraId="39804E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программы, рублей</w:t>
            </w:r>
          </w:p>
        </w:tc>
      </w:tr>
      <w:tr w14:paraId="51CC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8ACEA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</w:tcPr>
          <w:p w14:paraId="1CACCF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vMerge w:val="continue"/>
          </w:tcPr>
          <w:p w14:paraId="2C90C3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 w:val="continue"/>
          </w:tcPr>
          <w:p w14:paraId="48ABB6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14:paraId="7E8B96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Местный бюджет</w:t>
            </w:r>
          </w:p>
        </w:tc>
        <w:tc>
          <w:tcPr>
            <w:tcW w:w="1432" w:type="dxa"/>
          </w:tcPr>
          <w:p w14:paraId="4C294B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615" w:type="dxa"/>
          </w:tcPr>
          <w:p w14:paraId="674FB0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808" w:type="dxa"/>
          </w:tcPr>
          <w:p w14:paraId="773500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476" w:type="dxa"/>
          </w:tcPr>
          <w:p w14:paraId="47639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14:paraId="47427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29B1C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8" w:type="dxa"/>
            <w:gridSpan w:val="2"/>
          </w:tcPr>
          <w:p w14:paraId="03B38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2" w:type="dxa"/>
          </w:tcPr>
          <w:p w14:paraId="18CAA5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79" w:type="dxa"/>
          </w:tcPr>
          <w:p w14:paraId="312F40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76" w:type="dxa"/>
          </w:tcPr>
          <w:p w14:paraId="7CCA85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2" w:type="dxa"/>
          </w:tcPr>
          <w:p w14:paraId="007279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5" w:type="dxa"/>
          </w:tcPr>
          <w:p w14:paraId="42B084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8" w:type="dxa"/>
          </w:tcPr>
          <w:p w14:paraId="08E872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6" w:type="dxa"/>
          </w:tcPr>
          <w:p w14:paraId="588A28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1514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5B7D27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Hlk236226919"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8" w:type="dxa"/>
            <w:gridSpan w:val="2"/>
            <w:vMerge w:val="restart"/>
          </w:tcPr>
          <w:p w14:paraId="6B6405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  <w:p w14:paraId="773983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Краткое описание: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ликвидация несанкционированных свалок на территории округа</w:t>
            </w:r>
          </w:p>
        </w:tc>
        <w:tc>
          <w:tcPr>
            <w:tcW w:w="2072" w:type="dxa"/>
            <w:vMerge w:val="restart"/>
          </w:tcPr>
          <w:p w14:paraId="747989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Управление муниципального хозяйства</w:t>
            </w:r>
          </w:p>
        </w:tc>
        <w:tc>
          <w:tcPr>
            <w:tcW w:w="1479" w:type="dxa"/>
          </w:tcPr>
          <w:p w14:paraId="759616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76" w:type="dxa"/>
          </w:tcPr>
          <w:p w14:paraId="19F4EA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2 407 400,00</w:t>
            </w:r>
          </w:p>
        </w:tc>
        <w:tc>
          <w:tcPr>
            <w:tcW w:w="1432" w:type="dxa"/>
          </w:tcPr>
          <w:p w14:paraId="63D7BC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6675D5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5188F6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0E66B3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2 407 400,00</w:t>
            </w:r>
          </w:p>
        </w:tc>
      </w:tr>
      <w:tr w14:paraId="720C5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3CB90D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22404A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vMerge w:val="continue"/>
          </w:tcPr>
          <w:p w14:paraId="176C1A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294F65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76" w:type="dxa"/>
          </w:tcPr>
          <w:p w14:paraId="660626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1 000 000,00</w:t>
            </w:r>
          </w:p>
        </w:tc>
        <w:tc>
          <w:tcPr>
            <w:tcW w:w="1432" w:type="dxa"/>
          </w:tcPr>
          <w:p w14:paraId="150156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  <w:p w14:paraId="6F51C2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</w:tcPr>
          <w:p w14:paraId="2EADB6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593211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70E73C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1 000 000,00</w:t>
            </w:r>
          </w:p>
        </w:tc>
      </w:tr>
      <w:tr w14:paraId="16EB9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534" w:type="dxa"/>
            <w:vMerge w:val="continue"/>
          </w:tcPr>
          <w:p w14:paraId="5EA18E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76D722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vMerge w:val="continue"/>
          </w:tcPr>
          <w:p w14:paraId="366646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0CA33A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76" w:type="dxa"/>
          </w:tcPr>
          <w:p w14:paraId="6D066F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1 000 000,00</w:t>
            </w:r>
          </w:p>
        </w:tc>
        <w:tc>
          <w:tcPr>
            <w:tcW w:w="1432" w:type="dxa"/>
          </w:tcPr>
          <w:p w14:paraId="2AEF4E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3991FB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305CC4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71D86D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1 000 000,00 </w:t>
            </w:r>
          </w:p>
        </w:tc>
      </w:tr>
      <w:bookmarkEnd w:id="0"/>
      <w:tr w14:paraId="08943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534" w:type="dxa"/>
            <w:vMerge w:val="restart"/>
          </w:tcPr>
          <w:p w14:paraId="10DE53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  <w:p w14:paraId="284751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vMerge w:val="restart"/>
          </w:tcPr>
          <w:p w14:paraId="5FD0D6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  <w:p w14:paraId="531C72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Краткое описание: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ликвидация несанкционированных свалок на территории округа</w:t>
            </w:r>
          </w:p>
        </w:tc>
        <w:tc>
          <w:tcPr>
            <w:tcW w:w="2072" w:type="dxa"/>
            <w:vMerge w:val="restart"/>
          </w:tcPr>
          <w:p w14:paraId="055D17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Управление муниципального хозяйства</w:t>
            </w:r>
          </w:p>
        </w:tc>
        <w:tc>
          <w:tcPr>
            <w:tcW w:w="1479" w:type="dxa"/>
          </w:tcPr>
          <w:p w14:paraId="5F57C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76" w:type="dxa"/>
          </w:tcPr>
          <w:p w14:paraId="45DFA9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10 200,00</w:t>
            </w:r>
          </w:p>
        </w:tc>
        <w:tc>
          <w:tcPr>
            <w:tcW w:w="1432" w:type="dxa"/>
          </w:tcPr>
          <w:p w14:paraId="3067A6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135D56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7EBBC3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044FE8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10 200,00</w:t>
            </w:r>
          </w:p>
        </w:tc>
      </w:tr>
      <w:tr w14:paraId="3E42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534" w:type="dxa"/>
            <w:vMerge w:val="continue"/>
          </w:tcPr>
          <w:p w14:paraId="0C96D4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1158C25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vMerge w:val="continue"/>
          </w:tcPr>
          <w:p w14:paraId="152339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036587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76" w:type="dxa"/>
          </w:tcPr>
          <w:p w14:paraId="6917F9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32" w:type="dxa"/>
          </w:tcPr>
          <w:p w14:paraId="57C1D9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42B0A8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0E3E36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03CF2E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14:paraId="71B07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534" w:type="dxa"/>
            <w:vMerge w:val="continue"/>
          </w:tcPr>
          <w:p w14:paraId="6973D0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1B1E8F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vMerge w:val="continue"/>
          </w:tcPr>
          <w:p w14:paraId="7E81AB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4FA349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76" w:type="dxa"/>
          </w:tcPr>
          <w:p w14:paraId="46546F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32" w:type="dxa"/>
          </w:tcPr>
          <w:p w14:paraId="304D57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221CFC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4D0314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0A2612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14:paraId="26B44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534" w:type="dxa"/>
            <w:vMerge w:val="continue"/>
          </w:tcPr>
          <w:p w14:paraId="030F4E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7D4F12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vMerge w:val="continue"/>
          </w:tcPr>
          <w:p w14:paraId="5D8B2D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3F63CE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14:paraId="7305C0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</w:tcPr>
          <w:p w14:paraId="3EA477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</w:tcPr>
          <w:p w14:paraId="46999F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14:paraId="0E89F5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14:paraId="5D9B37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01CE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680FF2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8" w:type="dxa"/>
            <w:gridSpan w:val="2"/>
            <w:vMerge w:val="restart"/>
          </w:tcPr>
          <w:p w14:paraId="46CFFB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Наименование: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разработка проектной документации на рекультивацию земельных участков, нарушенных размещением ТКО, и ликвидацию объектов накопленного экологического вреда </w:t>
            </w:r>
          </w:p>
          <w:p w14:paraId="33E76A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Краткое описание: разработать проектно-сметную документацию</w:t>
            </w:r>
            <w:r>
              <w:rPr>
                <w:rFonts w:ascii="Times New Roman" w:hAnsi="Times New Roman" w:eastAsia="Times New Roman" w:cs="Times New Roman"/>
                <w:color w:val="4B4A51"/>
                <w:sz w:val="24"/>
                <w:szCs w:val="24"/>
                <w:lang w:eastAsia="ru-RU"/>
              </w:rPr>
              <w:t xml:space="preserve"> в отношении  объекта ГРОНВОС за № 1320 ( внесен приказом Минприроды № 390 от 11.07.2025г.)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Свалка ТКО, в районе объездной дороги города Нязепетровска (Челябинская область, на земельном участке с кадастровым номером 74:16:0200010:57)»</w:t>
            </w:r>
          </w:p>
        </w:tc>
        <w:tc>
          <w:tcPr>
            <w:tcW w:w="2072" w:type="dxa"/>
            <w:vMerge w:val="restart"/>
          </w:tcPr>
          <w:p w14:paraId="4FFAC6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Управление муниципального хозяйства</w:t>
            </w:r>
          </w:p>
        </w:tc>
        <w:tc>
          <w:tcPr>
            <w:tcW w:w="1479" w:type="dxa"/>
          </w:tcPr>
          <w:p w14:paraId="628D86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76" w:type="dxa"/>
          </w:tcPr>
          <w:p w14:paraId="6A5D18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32" w:type="dxa"/>
          </w:tcPr>
          <w:p w14:paraId="108AC6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37004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20B57C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6D7442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14:paraId="7A37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0F5C86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6B9E7B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</w:tcPr>
          <w:p w14:paraId="39FEB2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7B031C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76" w:type="dxa"/>
          </w:tcPr>
          <w:p w14:paraId="4176EB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160 000,00</w:t>
            </w:r>
          </w:p>
        </w:tc>
        <w:tc>
          <w:tcPr>
            <w:tcW w:w="1432" w:type="dxa"/>
          </w:tcPr>
          <w:p w14:paraId="0A2633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76A082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06CC59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689A15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160 000,00</w:t>
            </w:r>
          </w:p>
        </w:tc>
      </w:tr>
      <w:tr w14:paraId="4F3E5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40D349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04B8CA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</w:tcPr>
          <w:p w14:paraId="402F71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77219A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76" w:type="dxa"/>
          </w:tcPr>
          <w:p w14:paraId="5F408F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160 000,00</w:t>
            </w:r>
          </w:p>
        </w:tc>
        <w:tc>
          <w:tcPr>
            <w:tcW w:w="1432" w:type="dxa"/>
          </w:tcPr>
          <w:p w14:paraId="4AD1A7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6820B2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497F12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2B008D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160 000,00</w:t>
            </w:r>
          </w:p>
        </w:tc>
      </w:tr>
      <w:tr w14:paraId="7724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24C40A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68" w:type="dxa"/>
            <w:gridSpan w:val="2"/>
            <w:vMerge w:val="restart"/>
          </w:tcPr>
          <w:p w14:paraId="161139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Наименование: организация ритуальных услуг и содержание мест захоронения </w:t>
            </w:r>
          </w:p>
          <w:p w14:paraId="2DD6BE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Краткое описание: содержание кладбищ</w:t>
            </w:r>
          </w:p>
          <w:p w14:paraId="007C47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restart"/>
          </w:tcPr>
          <w:p w14:paraId="3AC984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МКУ «Нязепетровское УЖКХ»</w:t>
            </w:r>
          </w:p>
        </w:tc>
        <w:tc>
          <w:tcPr>
            <w:tcW w:w="1479" w:type="dxa"/>
          </w:tcPr>
          <w:p w14:paraId="5FEC65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76" w:type="dxa"/>
          </w:tcPr>
          <w:p w14:paraId="0AFF17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8 500,00</w:t>
            </w:r>
          </w:p>
        </w:tc>
        <w:tc>
          <w:tcPr>
            <w:tcW w:w="1432" w:type="dxa"/>
          </w:tcPr>
          <w:p w14:paraId="77250E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63A9C2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0293BF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793812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8500,00</w:t>
            </w:r>
          </w:p>
        </w:tc>
      </w:tr>
      <w:tr w14:paraId="0923C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49E3E9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4793B9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</w:tcPr>
          <w:p w14:paraId="09488D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3F6A4B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76" w:type="dxa"/>
          </w:tcPr>
          <w:p w14:paraId="6BCD6D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32" w:type="dxa"/>
          </w:tcPr>
          <w:p w14:paraId="42F5D5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6C0B69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0CD6BA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24AC82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14:paraId="0486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bottom w:val="single" w:color="auto" w:sz="4" w:space="0"/>
            </w:tcBorders>
          </w:tcPr>
          <w:p w14:paraId="3D8B4F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vMerge w:val="continue"/>
            <w:tcBorders>
              <w:bottom w:val="single" w:color="auto" w:sz="4" w:space="0"/>
            </w:tcBorders>
          </w:tcPr>
          <w:p w14:paraId="246336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  <w:tcBorders>
              <w:bottom w:val="single" w:color="auto" w:sz="4" w:space="0"/>
            </w:tcBorders>
          </w:tcPr>
          <w:p w14:paraId="0D30A0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bottom w:val="single" w:color="auto" w:sz="4" w:space="0"/>
            </w:tcBorders>
          </w:tcPr>
          <w:p w14:paraId="1D97BF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76" w:type="dxa"/>
            <w:tcBorders>
              <w:bottom w:val="single" w:color="auto" w:sz="4" w:space="0"/>
            </w:tcBorders>
          </w:tcPr>
          <w:p w14:paraId="61888F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32" w:type="dxa"/>
            <w:tcBorders>
              <w:bottom w:val="single" w:color="auto" w:sz="4" w:space="0"/>
            </w:tcBorders>
          </w:tcPr>
          <w:p w14:paraId="4EE54E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  <w:tcBorders>
              <w:bottom w:val="single" w:color="auto" w:sz="4" w:space="0"/>
            </w:tcBorders>
          </w:tcPr>
          <w:p w14:paraId="4DEE33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  <w:tcBorders>
              <w:bottom w:val="single" w:color="auto" w:sz="4" w:space="0"/>
            </w:tcBorders>
          </w:tcPr>
          <w:p w14:paraId="462C9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bottom w:val="single" w:color="auto" w:sz="4" w:space="0"/>
            </w:tcBorders>
          </w:tcPr>
          <w:p w14:paraId="37AD0A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14:paraId="70B7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470DE2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68" w:type="dxa"/>
            <w:gridSpan w:val="2"/>
            <w:vMerge w:val="restart"/>
          </w:tcPr>
          <w:p w14:paraId="331DDD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Наименование: организация ритуальных услуг и содержание мест захоронения </w:t>
            </w:r>
          </w:p>
          <w:p w14:paraId="1BC6D6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Краткое описание: содержание кладбищ</w:t>
            </w:r>
          </w:p>
          <w:p w14:paraId="25386B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restart"/>
          </w:tcPr>
          <w:p w14:paraId="006F2B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МКУ «Нязепетровское УЖКХ»</w:t>
            </w:r>
          </w:p>
        </w:tc>
        <w:tc>
          <w:tcPr>
            <w:tcW w:w="1479" w:type="dxa"/>
            <w:tcBorders>
              <w:bottom w:val="nil"/>
            </w:tcBorders>
          </w:tcPr>
          <w:p w14:paraId="43EDA1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76" w:type="dxa"/>
            <w:tcBorders>
              <w:bottom w:val="nil"/>
            </w:tcBorders>
          </w:tcPr>
          <w:p w14:paraId="0E5DE7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574 160,00</w:t>
            </w:r>
          </w:p>
        </w:tc>
        <w:tc>
          <w:tcPr>
            <w:tcW w:w="1432" w:type="dxa"/>
            <w:tcBorders>
              <w:bottom w:val="nil"/>
            </w:tcBorders>
          </w:tcPr>
          <w:p w14:paraId="4385A6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  <w:tcBorders>
              <w:bottom w:val="nil"/>
            </w:tcBorders>
          </w:tcPr>
          <w:p w14:paraId="7962DF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  <w:tcBorders>
              <w:bottom w:val="nil"/>
            </w:tcBorders>
          </w:tcPr>
          <w:p w14:paraId="6136F4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bottom w:val="nil"/>
            </w:tcBorders>
          </w:tcPr>
          <w:p w14:paraId="144330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574 160,00</w:t>
            </w:r>
          </w:p>
        </w:tc>
      </w:tr>
      <w:tr w14:paraId="573E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5A682D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69A51E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</w:tcPr>
          <w:p w14:paraId="7E9D44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bottom w:val="nil"/>
            </w:tcBorders>
          </w:tcPr>
          <w:p w14:paraId="7268EB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76" w:type="dxa"/>
            <w:tcBorders>
              <w:bottom w:val="nil"/>
            </w:tcBorders>
          </w:tcPr>
          <w:p w14:paraId="3E29B1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1432" w:type="dxa"/>
            <w:tcBorders>
              <w:bottom w:val="nil"/>
            </w:tcBorders>
          </w:tcPr>
          <w:p w14:paraId="6091C3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  <w:tcBorders>
              <w:bottom w:val="nil"/>
            </w:tcBorders>
          </w:tcPr>
          <w:p w14:paraId="530662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  <w:tcBorders>
              <w:bottom w:val="nil"/>
            </w:tcBorders>
          </w:tcPr>
          <w:p w14:paraId="37105B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bottom w:val="nil"/>
            </w:tcBorders>
          </w:tcPr>
          <w:p w14:paraId="0981E5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500 000,00</w:t>
            </w:r>
          </w:p>
        </w:tc>
      </w:tr>
      <w:tr w14:paraId="1044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tcBorders>
              <w:bottom w:val="nil"/>
            </w:tcBorders>
          </w:tcPr>
          <w:p w14:paraId="0141C9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vMerge w:val="continue"/>
            <w:tcBorders>
              <w:bottom w:val="nil"/>
            </w:tcBorders>
          </w:tcPr>
          <w:p w14:paraId="53CACF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  <w:tcBorders>
              <w:bottom w:val="nil"/>
            </w:tcBorders>
          </w:tcPr>
          <w:p w14:paraId="267A57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bottom w:val="nil"/>
            </w:tcBorders>
          </w:tcPr>
          <w:p w14:paraId="3E6D35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76" w:type="dxa"/>
            <w:tcBorders>
              <w:bottom w:val="nil"/>
            </w:tcBorders>
          </w:tcPr>
          <w:p w14:paraId="7EB999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32" w:type="dxa"/>
            <w:tcBorders>
              <w:bottom w:val="nil"/>
            </w:tcBorders>
          </w:tcPr>
          <w:p w14:paraId="3134B2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  <w:tcBorders>
              <w:bottom w:val="nil"/>
            </w:tcBorders>
          </w:tcPr>
          <w:p w14:paraId="4DB949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  <w:tcBorders>
              <w:bottom w:val="nil"/>
            </w:tcBorders>
          </w:tcPr>
          <w:p w14:paraId="583F31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bottom w:val="nil"/>
            </w:tcBorders>
          </w:tcPr>
          <w:p w14:paraId="0B672D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14:paraId="4E45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22A8F2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68" w:type="dxa"/>
            <w:gridSpan w:val="2"/>
            <w:vMerge w:val="restart"/>
          </w:tcPr>
          <w:p w14:paraId="465925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Наименование: организация ритуальных услуг и содержание мест захоронения </w:t>
            </w:r>
          </w:p>
          <w:p w14:paraId="650AD7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Краткое описание: содержание кладбищ</w:t>
            </w:r>
          </w:p>
          <w:p w14:paraId="6C03AA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restart"/>
          </w:tcPr>
          <w:p w14:paraId="63BB7F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МКУ «Нязепетровское УЖКХ»</w:t>
            </w:r>
          </w:p>
        </w:tc>
        <w:tc>
          <w:tcPr>
            <w:tcW w:w="1479" w:type="dxa"/>
            <w:tcBorders>
              <w:bottom w:val="nil"/>
            </w:tcBorders>
          </w:tcPr>
          <w:p w14:paraId="2B2341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1476" w:type="dxa"/>
            <w:tcBorders>
              <w:bottom w:val="nil"/>
            </w:tcBorders>
          </w:tcPr>
          <w:p w14:paraId="02979D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417 340,00</w:t>
            </w:r>
          </w:p>
        </w:tc>
        <w:tc>
          <w:tcPr>
            <w:tcW w:w="1432" w:type="dxa"/>
            <w:tcBorders>
              <w:bottom w:val="nil"/>
            </w:tcBorders>
          </w:tcPr>
          <w:p w14:paraId="0D874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  <w:tcBorders>
              <w:bottom w:val="nil"/>
            </w:tcBorders>
          </w:tcPr>
          <w:p w14:paraId="1A7BC1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  <w:tcBorders>
              <w:bottom w:val="nil"/>
            </w:tcBorders>
          </w:tcPr>
          <w:p w14:paraId="18C47E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bottom w:val="nil"/>
            </w:tcBorders>
          </w:tcPr>
          <w:p w14:paraId="454049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417 340,00</w:t>
            </w:r>
          </w:p>
        </w:tc>
      </w:tr>
      <w:tr w14:paraId="1A35C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68E16B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2ADCF7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</w:tcPr>
          <w:p w14:paraId="7A11D2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bottom w:val="nil"/>
            </w:tcBorders>
          </w:tcPr>
          <w:p w14:paraId="18D7E3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2027</w:t>
            </w:r>
          </w:p>
        </w:tc>
        <w:tc>
          <w:tcPr>
            <w:tcW w:w="1476" w:type="dxa"/>
            <w:tcBorders>
              <w:bottom w:val="nil"/>
            </w:tcBorders>
          </w:tcPr>
          <w:p w14:paraId="2D41F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32" w:type="dxa"/>
            <w:tcBorders>
              <w:bottom w:val="nil"/>
            </w:tcBorders>
          </w:tcPr>
          <w:p w14:paraId="570338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  <w:tcBorders>
              <w:bottom w:val="nil"/>
            </w:tcBorders>
          </w:tcPr>
          <w:p w14:paraId="318F1E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  <w:tcBorders>
              <w:bottom w:val="nil"/>
            </w:tcBorders>
          </w:tcPr>
          <w:p w14:paraId="5A8623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bottom w:val="nil"/>
            </w:tcBorders>
          </w:tcPr>
          <w:p w14:paraId="67148B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14:paraId="0FF0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1C6E42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vMerge w:val="continue"/>
          </w:tcPr>
          <w:p w14:paraId="4CF80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vMerge w:val="continue"/>
          </w:tcPr>
          <w:p w14:paraId="62A45B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566170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1476" w:type="dxa"/>
          </w:tcPr>
          <w:p w14:paraId="73177A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32" w:type="dxa"/>
          </w:tcPr>
          <w:p w14:paraId="66C288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5" w:type="dxa"/>
          </w:tcPr>
          <w:p w14:paraId="4FE8D8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8" w:type="dxa"/>
          </w:tcPr>
          <w:p w14:paraId="32BEA3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</w:tcPr>
          <w:p w14:paraId="56838E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14:paraId="4D2B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bottom w:val="single" w:color="auto" w:sz="4" w:space="0"/>
            </w:tcBorders>
          </w:tcPr>
          <w:p w14:paraId="3DC225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8" w:type="dxa"/>
            <w:gridSpan w:val="2"/>
            <w:tcBorders>
              <w:bottom w:val="single" w:color="auto" w:sz="4" w:space="0"/>
            </w:tcBorders>
          </w:tcPr>
          <w:p w14:paraId="5C1AE2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2072" w:type="dxa"/>
            <w:tcBorders>
              <w:bottom w:val="single" w:color="auto" w:sz="4" w:space="0"/>
            </w:tcBorders>
          </w:tcPr>
          <w:p w14:paraId="0E7357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bottom w:val="single" w:color="auto" w:sz="4" w:space="0"/>
            </w:tcBorders>
          </w:tcPr>
          <w:p w14:paraId="79DE8C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tcBorders>
              <w:bottom w:val="single" w:color="auto" w:sz="4" w:space="0"/>
            </w:tcBorders>
          </w:tcPr>
          <w:p w14:paraId="69CB4A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bottom w:val="single" w:color="auto" w:sz="4" w:space="0"/>
            </w:tcBorders>
          </w:tcPr>
          <w:p w14:paraId="36FA5C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bottom w:val="single" w:color="auto" w:sz="4" w:space="0"/>
            </w:tcBorders>
          </w:tcPr>
          <w:p w14:paraId="3DB5B1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bottom w:val="single" w:color="auto" w:sz="4" w:space="0"/>
            </w:tcBorders>
          </w:tcPr>
          <w:p w14:paraId="7E5711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bottom w:val="single" w:color="auto" w:sz="4" w:space="0"/>
            </w:tcBorders>
          </w:tcPr>
          <w:p w14:paraId="6D4A0E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6 237 600,00</w:t>
            </w:r>
          </w:p>
        </w:tc>
      </w:tr>
    </w:tbl>
    <w:p w14:paraId="165B8350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7BC0FD26">
      <w:pPr>
        <w:rPr>
          <w:rFonts w:ascii="Times New Roman" w:hAnsi="Times New Roman" w:eastAsia="Times New Roman" w:cs="Times New Roman"/>
        </w:rPr>
      </w:pPr>
    </w:p>
    <w:p w14:paraId="53568D86">
      <w:pPr>
        <w:tabs>
          <w:tab w:val="left" w:pos="2128"/>
        </w:tabs>
        <w:rPr>
          <w:rFonts w:ascii="Times New Roman" w:hAnsi="Times New Roman" w:eastAsia="Times New Roman" w:cs="Times New Roman"/>
        </w:rPr>
        <w:sectPr>
          <w:pgSz w:w="16838" w:h="11906" w:orient="landscape"/>
          <w:pgMar w:top="851" w:right="1134" w:bottom="1701" w:left="1134" w:header="709" w:footer="709" w:gutter="0"/>
          <w:cols w:space="708" w:num="1"/>
          <w:docGrid w:linePitch="360" w:charSpace="0"/>
        </w:sectPr>
      </w:pPr>
    </w:p>
    <w:p w14:paraId="10E455AE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7A1C02F1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5339A81A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2E94A487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09C0259D">
      <w:pPr>
        <w:tabs>
          <w:tab w:val="left" w:pos="11057"/>
        </w:tabs>
        <w:rPr>
          <w:rFonts w:ascii="Times New Roman" w:hAnsi="Times New Roman" w:eastAsia="Times New Roman" w:cs="Times New Roman"/>
        </w:rPr>
      </w:pPr>
    </w:p>
    <w:p w14:paraId="78D99251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1CF44F3F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46667F2C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08A6842A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766E2510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22813B99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48038911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16C0899C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0EAC737E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4A81C355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0BBEA46E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1E4EE788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49665C33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51910095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46EADB7E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200F96E7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1BA30C77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08045AC0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4C127E0C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66D0F34D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</w:t>
      </w:r>
      <w:bookmarkStart w:id="1" w:name="_Hlk196119317"/>
    </w:p>
    <w:p w14:paraId="7912D059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1CFDE71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bookmarkEnd w:id="1"/>
    <w:p w14:paraId="166B276C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7D4298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14940D0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BE4F565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A25D161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7DE4C55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6232768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D0B4957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sectPr>
      <w:pgSz w:w="11906" w:h="16838"/>
      <w:pgMar w:top="1134" w:right="1701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394475"/>
    <w:multiLevelType w:val="singleLevel"/>
    <w:tmpl w:val="B8394475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18"/>
    <w:rsid w:val="000030E9"/>
    <w:rsid w:val="00005ED9"/>
    <w:rsid w:val="00007649"/>
    <w:rsid w:val="00010A88"/>
    <w:rsid w:val="000118FA"/>
    <w:rsid w:val="0001203A"/>
    <w:rsid w:val="00012B79"/>
    <w:rsid w:val="00012DDB"/>
    <w:rsid w:val="00014659"/>
    <w:rsid w:val="00014A47"/>
    <w:rsid w:val="00015366"/>
    <w:rsid w:val="0001705E"/>
    <w:rsid w:val="00022065"/>
    <w:rsid w:val="0002305D"/>
    <w:rsid w:val="000231A7"/>
    <w:rsid w:val="00023F72"/>
    <w:rsid w:val="00024C2F"/>
    <w:rsid w:val="00030080"/>
    <w:rsid w:val="00030B91"/>
    <w:rsid w:val="000341CB"/>
    <w:rsid w:val="00035D1D"/>
    <w:rsid w:val="000363FD"/>
    <w:rsid w:val="00041251"/>
    <w:rsid w:val="00043810"/>
    <w:rsid w:val="00043E08"/>
    <w:rsid w:val="000453CA"/>
    <w:rsid w:val="00046BFF"/>
    <w:rsid w:val="00047A64"/>
    <w:rsid w:val="00050C06"/>
    <w:rsid w:val="00051278"/>
    <w:rsid w:val="00054126"/>
    <w:rsid w:val="0005431B"/>
    <w:rsid w:val="00056F5E"/>
    <w:rsid w:val="00060944"/>
    <w:rsid w:val="00060DB0"/>
    <w:rsid w:val="00061395"/>
    <w:rsid w:val="0006272E"/>
    <w:rsid w:val="000656CA"/>
    <w:rsid w:val="000704AB"/>
    <w:rsid w:val="00070988"/>
    <w:rsid w:val="00070EE2"/>
    <w:rsid w:val="0007639D"/>
    <w:rsid w:val="000766E5"/>
    <w:rsid w:val="000804AF"/>
    <w:rsid w:val="00083604"/>
    <w:rsid w:val="0008734A"/>
    <w:rsid w:val="00092C26"/>
    <w:rsid w:val="00093726"/>
    <w:rsid w:val="00094B84"/>
    <w:rsid w:val="00094C70"/>
    <w:rsid w:val="00096505"/>
    <w:rsid w:val="000A05D1"/>
    <w:rsid w:val="000A18C1"/>
    <w:rsid w:val="000A2AD0"/>
    <w:rsid w:val="000A395A"/>
    <w:rsid w:val="000A3BF4"/>
    <w:rsid w:val="000A6B93"/>
    <w:rsid w:val="000A6BBB"/>
    <w:rsid w:val="000B1869"/>
    <w:rsid w:val="000B1B84"/>
    <w:rsid w:val="000B3FDA"/>
    <w:rsid w:val="000B5CB5"/>
    <w:rsid w:val="000B6BE7"/>
    <w:rsid w:val="000B710B"/>
    <w:rsid w:val="000C0736"/>
    <w:rsid w:val="000C1535"/>
    <w:rsid w:val="000C428B"/>
    <w:rsid w:val="000C53D9"/>
    <w:rsid w:val="000C6A84"/>
    <w:rsid w:val="000C7250"/>
    <w:rsid w:val="000C7A09"/>
    <w:rsid w:val="000D0660"/>
    <w:rsid w:val="000D0BC2"/>
    <w:rsid w:val="000D0C7B"/>
    <w:rsid w:val="000D209F"/>
    <w:rsid w:val="000D2424"/>
    <w:rsid w:val="000D603C"/>
    <w:rsid w:val="000D7358"/>
    <w:rsid w:val="000E019F"/>
    <w:rsid w:val="000E1DDD"/>
    <w:rsid w:val="000E5944"/>
    <w:rsid w:val="000E5EA9"/>
    <w:rsid w:val="000E6B12"/>
    <w:rsid w:val="000F1529"/>
    <w:rsid w:val="000F497C"/>
    <w:rsid w:val="000F7F50"/>
    <w:rsid w:val="001030CB"/>
    <w:rsid w:val="00103BE7"/>
    <w:rsid w:val="0010698F"/>
    <w:rsid w:val="00115029"/>
    <w:rsid w:val="0011571F"/>
    <w:rsid w:val="001167E1"/>
    <w:rsid w:val="00116E03"/>
    <w:rsid w:val="00120C13"/>
    <w:rsid w:val="00122102"/>
    <w:rsid w:val="00131939"/>
    <w:rsid w:val="0013234B"/>
    <w:rsid w:val="001435CF"/>
    <w:rsid w:val="00144F0B"/>
    <w:rsid w:val="0015265E"/>
    <w:rsid w:val="001530FB"/>
    <w:rsid w:val="00153D90"/>
    <w:rsid w:val="00155BBD"/>
    <w:rsid w:val="00161E51"/>
    <w:rsid w:val="0016275B"/>
    <w:rsid w:val="00162FF6"/>
    <w:rsid w:val="0016316D"/>
    <w:rsid w:val="00163EF0"/>
    <w:rsid w:val="001642FE"/>
    <w:rsid w:val="001651A9"/>
    <w:rsid w:val="001657DD"/>
    <w:rsid w:val="0016711C"/>
    <w:rsid w:val="00171E68"/>
    <w:rsid w:val="001723F8"/>
    <w:rsid w:val="00177072"/>
    <w:rsid w:val="00177313"/>
    <w:rsid w:val="00183CCD"/>
    <w:rsid w:val="001844DA"/>
    <w:rsid w:val="00184535"/>
    <w:rsid w:val="00184BDA"/>
    <w:rsid w:val="0018589F"/>
    <w:rsid w:val="00193974"/>
    <w:rsid w:val="0019470E"/>
    <w:rsid w:val="00195A7F"/>
    <w:rsid w:val="00196477"/>
    <w:rsid w:val="001973B2"/>
    <w:rsid w:val="00197636"/>
    <w:rsid w:val="001A0896"/>
    <w:rsid w:val="001A292B"/>
    <w:rsid w:val="001A4167"/>
    <w:rsid w:val="001A4B0E"/>
    <w:rsid w:val="001A7ADB"/>
    <w:rsid w:val="001A7B44"/>
    <w:rsid w:val="001B1DF0"/>
    <w:rsid w:val="001B3101"/>
    <w:rsid w:val="001B431E"/>
    <w:rsid w:val="001B46C5"/>
    <w:rsid w:val="001B70C1"/>
    <w:rsid w:val="001B780C"/>
    <w:rsid w:val="001C0CCE"/>
    <w:rsid w:val="001C39A7"/>
    <w:rsid w:val="001C4DFC"/>
    <w:rsid w:val="001C77EF"/>
    <w:rsid w:val="001D31C5"/>
    <w:rsid w:val="001D4B09"/>
    <w:rsid w:val="001D77C2"/>
    <w:rsid w:val="001D793C"/>
    <w:rsid w:val="001E1910"/>
    <w:rsid w:val="001E2196"/>
    <w:rsid w:val="001E46EF"/>
    <w:rsid w:val="001E598E"/>
    <w:rsid w:val="001F1847"/>
    <w:rsid w:val="001F2392"/>
    <w:rsid w:val="001F329C"/>
    <w:rsid w:val="001F4058"/>
    <w:rsid w:val="001F6116"/>
    <w:rsid w:val="001F6715"/>
    <w:rsid w:val="001F7A17"/>
    <w:rsid w:val="00202E34"/>
    <w:rsid w:val="002038DD"/>
    <w:rsid w:val="002043F6"/>
    <w:rsid w:val="002044BB"/>
    <w:rsid w:val="00204514"/>
    <w:rsid w:val="002049A1"/>
    <w:rsid w:val="0020549F"/>
    <w:rsid w:val="0020652A"/>
    <w:rsid w:val="00206D5F"/>
    <w:rsid w:val="002075F4"/>
    <w:rsid w:val="0021123B"/>
    <w:rsid w:val="00212DA8"/>
    <w:rsid w:val="002131AD"/>
    <w:rsid w:val="0021371F"/>
    <w:rsid w:val="0021676A"/>
    <w:rsid w:val="00216AA0"/>
    <w:rsid w:val="00216F1B"/>
    <w:rsid w:val="002202BB"/>
    <w:rsid w:val="0022084E"/>
    <w:rsid w:val="00220D84"/>
    <w:rsid w:val="00221A1B"/>
    <w:rsid w:val="00222D4C"/>
    <w:rsid w:val="00222FA6"/>
    <w:rsid w:val="00226F1D"/>
    <w:rsid w:val="00230500"/>
    <w:rsid w:val="0023344B"/>
    <w:rsid w:val="00235A0D"/>
    <w:rsid w:val="002451AD"/>
    <w:rsid w:val="002510B7"/>
    <w:rsid w:val="002538A5"/>
    <w:rsid w:val="00254271"/>
    <w:rsid w:val="00254AC2"/>
    <w:rsid w:val="0025514F"/>
    <w:rsid w:val="00260804"/>
    <w:rsid w:val="002639C4"/>
    <w:rsid w:val="00263E28"/>
    <w:rsid w:val="002641D2"/>
    <w:rsid w:val="00265DB4"/>
    <w:rsid w:val="0027013B"/>
    <w:rsid w:val="00270364"/>
    <w:rsid w:val="0027081F"/>
    <w:rsid w:val="002709F4"/>
    <w:rsid w:val="00270C32"/>
    <w:rsid w:val="00271D56"/>
    <w:rsid w:val="00273938"/>
    <w:rsid w:val="00274822"/>
    <w:rsid w:val="00275EE2"/>
    <w:rsid w:val="00277222"/>
    <w:rsid w:val="00280DD2"/>
    <w:rsid w:val="00280FB6"/>
    <w:rsid w:val="0028239F"/>
    <w:rsid w:val="002826EA"/>
    <w:rsid w:val="00283EAA"/>
    <w:rsid w:val="00284A65"/>
    <w:rsid w:val="00290269"/>
    <w:rsid w:val="002919A8"/>
    <w:rsid w:val="00292BCA"/>
    <w:rsid w:val="00293096"/>
    <w:rsid w:val="002961B8"/>
    <w:rsid w:val="002966AC"/>
    <w:rsid w:val="00297403"/>
    <w:rsid w:val="002A198D"/>
    <w:rsid w:val="002A1C9F"/>
    <w:rsid w:val="002A3F23"/>
    <w:rsid w:val="002A430B"/>
    <w:rsid w:val="002A703D"/>
    <w:rsid w:val="002B24B1"/>
    <w:rsid w:val="002B5379"/>
    <w:rsid w:val="002B6197"/>
    <w:rsid w:val="002B7637"/>
    <w:rsid w:val="002C0FAB"/>
    <w:rsid w:val="002C14AA"/>
    <w:rsid w:val="002C5CF7"/>
    <w:rsid w:val="002D3B9D"/>
    <w:rsid w:val="002D500F"/>
    <w:rsid w:val="002D5F6C"/>
    <w:rsid w:val="002E3BB5"/>
    <w:rsid w:val="002E675F"/>
    <w:rsid w:val="002F129B"/>
    <w:rsid w:val="002F2572"/>
    <w:rsid w:val="002F2B4A"/>
    <w:rsid w:val="002F7785"/>
    <w:rsid w:val="0030076E"/>
    <w:rsid w:val="0030219B"/>
    <w:rsid w:val="00304DC6"/>
    <w:rsid w:val="003056A9"/>
    <w:rsid w:val="00306889"/>
    <w:rsid w:val="00306D43"/>
    <w:rsid w:val="0031254B"/>
    <w:rsid w:val="003140F8"/>
    <w:rsid w:val="00314794"/>
    <w:rsid w:val="00315CA5"/>
    <w:rsid w:val="00322418"/>
    <w:rsid w:val="00322C77"/>
    <w:rsid w:val="00323B62"/>
    <w:rsid w:val="003256A9"/>
    <w:rsid w:val="00327CB4"/>
    <w:rsid w:val="003312D9"/>
    <w:rsid w:val="003327AA"/>
    <w:rsid w:val="00333255"/>
    <w:rsid w:val="00333885"/>
    <w:rsid w:val="0033673C"/>
    <w:rsid w:val="00347022"/>
    <w:rsid w:val="0035080E"/>
    <w:rsid w:val="00352C55"/>
    <w:rsid w:val="00355E82"/>
    <w:rsid w:val="003563C8"/>
    <w:rsid w:val="00356BD0"/>
    <w:rsid w:val="0035760F"/>
    <w:rsid w:val="00361F41"/>
    <w:rsid w:val="00362610"/>
    <w:rsid w:val="00362F99"/>
    <w:rsid w:val="0036308A"/>
    <w:rsid w:val="00367AD1"/>
    <w:rsid w:val="003763B1"/>
    <w:rsid w:val="00377C67"/>
    <w:rsid w:val="003808EA"/>
    <w:rsid w:val="00382362"/>
    <w:rsid w:val="00382C63"/>
    <w:rsid w:val="00382DD2"/>
    <w:rsid w:val="00386CC7"/>
    <w:rsid w:val="00390D0A"/>
    <w:rsid w:val="00390F19"/>
    <w:rsid w:val="00392884"/>
    <w:rsid w:val="00393A80"/>
    <w:rsid w:val="0039466E"/>
    <w:rsid w:val="00396C57"/>
    <w:rsid w:val="003A14F8"/>
    <w:rsid w:val="003A5F7A"/>
    <w:rsid w:val="003A63AD"/>
    <w:rsid w:val="003A6EA4"/>
    <w:rsid w:val="003A7344"/>
    <w:rsid w:val="003B0A5D"/>
    <w:rsid w:val="003B1234"/>
    <w:rsid w:val="003C058E"/>
    <w:rsid w:val="003C29DD"/>
    <w:rsid w:val="003C44D2"/>
    <w:rsid w:val="003C4F03"/>
    <w:rsid w:val="003C533A"/>
    <w:rsid w:val="003C7E9D"/>
    <w:rsid w:val="003D0695"/>
    <w:rsid w:val="003D1EEB"/>
    <w:rsid w:val="003D2CBE"/>
    <w:rsid w:val="003D399C"/>
    <w:rsid w:val="003D4012"/>
    <w:rsid w:val="003D4105"/>
    <w:rsid w:val="003D64B2"/>
    <w:rsid w:val="003D79DE"/>
    <w:rsid w:val="003D7C86"/>
    <w:rsid w:val="003E3371"/>
    <w:rsid w:val="003E594E"/>
    <w:rsid w:val="003F1574"/>
    <w:rsid w:val="003F203C"/>
    <w:rsid w:val="003F2E2E"/>
    <w:rsid w:val="003F306F"/>
    <w:rsid w:val="003F439D"/>
    <w:rsid w:val="003F624D"/>
    <w:rsid w:val="0040334B"/>
    <w:rsid w:val="00404FB3"/>
    <w:rsid w:val="00406DB4"/>
    <w:rsid w:val="00412CB5"/>
    <w:rsid w:val="004144A6"/>
    <w:rsid w:val="00414D1D"/>
    <w:rsid w:val="00416A60"/>
    <w:rsid w:val="0042308A"/>
    <w:rsid w:val="004239B4"/>
    <w:rsid w:val="00423D6D"/>
    <w:rsid w:val="004249E9"/>
    <w:rsid w:val="00430D42"/>
    <w:rsid w:val="00431328"/>
    <w:rsid w:val="00432E31"/>
    <w:rsid w:val="0043386D"/>
    <w:rsid w:val="00436409"/>
    <w:rsid w:val="00441F77"/>
    <w:rsid w:val="0044371D"/>
    <w:rsid w:val="00444006"/>
    <w:rsid w:val="00444DD0"/>
    <w:rsid w:val="004506DB"/>
    <w:rsid w:val="00450D57"/>
    <w:rsid w:val="00451B09"/>
    <w:rsid w:val="004534DD"/>
    <w:rsid w:val="00454433"/>
    <w:rsid w:val="0045478D"/>
    <w:rsid w:val="0045608A"/>
    <w:rsid w:val="0045740E"/>
    <w:rsid w:val="00460126"/>
    <w:rsid w:val="00461517"/>
    <w:rsid w:val="00461E7F"/>
    <w:rsid w:val="00462A20"/>
    <w:rsid w:val="00462C74"/>
    <w:rsid w:val="004651BB"/>
    <w:rsid w:val="00465848"/>
    <w:rsid w:val="004710FB"/>
    <w:rsid w:val="0047110A"/>
    <w:rsid w:val="00471303"/>
    <w:rsid w:val="00472A7C"/>
    <w:rsid w:val="004740D2"/>
    <w:rsid w:val="00475393"/>
    <w:rsid w:val="00475938"/>
    <w:rsid w:val="00480431"/>
    <w:rsid w:val="0048190B"/>
    <w:rsid w:val="00481EFD"/>
    <w:rsid w:val="00482ADB"/>
    <w:rsid w:val="00485709"/>
    <w:rsid w:val="0048636A"/>
    <w:rsid w:val="00487056"/>
    <w:rsid w:val="00487D7B"/>
    <w:rsid w:val="00490B4E"/>
    <w:rsid w:val="004913E5"/>
    <w:rsid w:val="00491844"/>
    <w:rsid w:val="004923B9"/>
    <w:rsid w:val="00494B69"/>
    <w:rsid w:val="00495470"/>
    <w:rsid w:val="004A62CC"/>
    <w:rsid w:val="004A7073"/>
    <w:rsid w:val="004A7FE4"/>
    <w:rsid w:val="004B06CB"/>
    <w:rsid w:val="004B07DC"/>
    <w:rsid w:val="004B0BF7"/>
    <w:rsid w:val="004B0C28"/>
    <w:rsid w:val="004B18F5"/>
    <w:rsid w:val="004B5747"/>
    <w:rsid w:val="004B77AE"/>
    <w:rsid w:val="004C13FD"/>
    <w:rsid w:val="004C4CC6"/>
    <w:rsid w:val="004C661E"/>
    <w:rsid w:val="004C6BA4"/>
    <w:rsid w:val="004C7384"/>
    <w:rsid w:val="004D35C7"/>
    <w:rsid w:val="004D38C0"/>
    <w:rsid w:val="004E12EF"/>
    <w:rsid w:val="004E3FCE"/>
    <w:rsid w:val="004F0BF3"/>
    <w:rsid w:val="004F363D"/>
    <w:rsid w:val="004F49AB"/>
    <w:rsid w:val="00502391"/>
    <w:rsid w:val="00503910"/>
    <w:rsid w:val="00504AAA"/>
    <w:rsid w:val="00515F48"/>
    <w:rsid w:val="005220B9"/>
    <w:rsid w:val="00525841"/>
    <w:rsid w:val="0052746C"/>
    <w:rsid w:val="00530116"/>
    <w:rsid w:val="0053450C"/>
    <w:rsid w:val="00534F09"/>
    <w:rsid w:val="00535070"/>
    <w:rsid w:val="0053676C"/>
    <w:rsid w:val="00550063"/>
    <w:rsid w:val="00551A3E"/>
    <w:rsid w:val="00552DAA"/>
    <w:rsid w:val="00555D0B"/>
    <w:rsid w:val="00557247"/>
    <w:rsid w:val="00563576"/>
    <w:rsid w:val="00563980"/>
    <w:rsid w:val="00563ACA"/>
    <w:rsid w:val="005640E4"/>
    <w:rsid w:val="00564648"/>
    <w:rsid w:val="0056628F"/>
    <w:rsid w:val="00571178"/>
    <w:rsid w:val="00571C45"/>
    <w:rsid w:val="0057298F"/>
    <w:rsid w:val="00572F9D"/>
    <w:rsid w:val="0057410C"/>
    <w:rsid w:val="00574A95"/>
    <w:rsid w:val="00576D42"/>
    <w:rsid w:val="00577852"/>
    <w:rsid w:val="00581CA2"/>
    <w:rsid w:val="00583E47"/>
    <w:rsid w:val="00584165"/>
    <w:rsid w:val="005843B3"/>
    <w:rsid w:val="00585BB0"/>
    <w:rsid w:val="00590CB5"/>
    <w:rsid w:val="00593A40"/>
    <w:rsid w:val="005978A4"/>
    <w:rsid w:val="005A2F28"/>
    <w:rsid w:val="005A3E22"/>
    <w:rsid w:val="005B022B"/>
    <w:rsid w:val="005B1040"/>
    <w:rsid w:val="005B1FF4"/>
    <w:rsid w:val="005B366B"/>
    <w:rsid w:val="005B6C07"/>
    <w:rsid w:val="005C0152"/>
    <w:rsid w:val="005C11C7"/>
    <w:rsid w:val="005C5A5B"/>
    <w:rsid w:val="005C5E82"/>
    <w:rsid w:val="005D0F1E"/>
    <w:rsid w:val="005D113A"/>
    <w:rsid w:val="005E013F"/>
    <w:rsid w:val="005E27CC"/>
    <w:rsid w:val="005E3CFE"/>
    <w:rsid w:val="005E449C"/>
    <w:rsid w:val="005E57FC"/>
    <w:rsid w:val="005E61FA"/>
    <w:rsid w:val="005F2B13"/>
    <w:rsid w:val="005F3D58"/>
    <w:rsid w:val="005F5910"/>
    <w:rsid w:val="006008DC"/>
    <w:rsid w:val="00601047"/>
    <w:rsid w:val="00602BCD"/>
    <w:rsid w:val="00605AA0"/>
    <w:rsid w:val="00605F46"/>
    <w:rsid w:val="006072C5"/>
    <w:rsid w:val="00610B92"/>
    <w:rsid w:val="00611303"/>
    <w:rsid w:val="006128B9"/>
    <w:rsid w:val="00612EA4"/>
    <w:rsid w:val="00613173"/>
    <w:rsid w:val="0061356A"/>
    <w:rsid w:val="00614766"/>
    <w:rsid w:val="00614823"/>
    <w:rsid w:val="00615C64"/>
    <w:rsid w:val="00617E67"/>
    <w:rsid w:val="00620896"/>
    <w:rsid w:val="00620F48"/>
    <w:rsid w:val="00621710"/>
    <w:rsid w:val="00624C98"/>
    <w:rsid w:val="006279B8"/>
    <w:rsid w:val="00630010"/>
    <w:rsid w:val="0063239A"/>
    <w:rsid w:val="00633A37"/>
    <w:rsid w:val="00634926"/>
    <w:rsid w:val="00635242"/>
    <w:rsid w:val="006358D4"/>
    <w:rsid w:val="006360CF"/>
    <w:rsid w:val="006367A4"/>
    <w:rsid w:val="00636B3B"/>
    <w:rsid w:val="00640F0C"/>
    <w:rsid w:val="00640F11"/>
    <w:rsid w:val="00641302"/>
    <w:rsid w:val="006468FE"/>
    <w:rsid w:val="0064714D"/>
    <w:rsid w:val="0064762A"/>
    <w:rsid w:val="00647DA1"/>
    <w:rsid w:val="00650B71"/>
    <w:rsid w:val="00653406"/>
    <w:rsid w:val="00660369"/>
    <w:rsid w:val="006605FC"/>
    <w:rsid w:val="00660997"/>
    <w:rsid w:val="006635D4"/>
    <w:rsid w:val="00663703"/>
    <w:rsid w:val="006674B1"/>
    <w:rsid w:val="00670927"/>
    <w:rsid w:val="006711FC"/>
    <w:rsid w:val="00672016"/>
    <w:rsid w:val="00673DE2"/>
    <w:rsid w:val="006757EB"/>
    <w:rsid w:val="0067718A"/>
    <w:rsid w:val="00677D18"/>
    <w:rsid w:val="00677E3D"/>
    <w:rsid w:val="00681726"/>
    <w:rsid w:val="0068213C"/>
    <w:rsid w:val="00683F26"/>
    <w:rsid w:val="0068527B"/>
    <w:rsid w:val="006859A7"/>
    <w:rsid w:val="0068718E"/>
    <w:rsid w:val="00687337"/>
    <w:rsid w:val="00690452"/>
    <w:rsid w:val="00691C6F"/>
    <w:rsid w:val="0069266C"/>
    <w:rsid w:val="006928C9"/>
    <w:rsid w:val="00692A38"/>
    <w:rsid w:val="006954D3"/>
    <w:rsid w:val="006A0D7D"/>
    <w:rsid w:val="006A357D"/>
    <w:rsid w:val="006A6211"/>
    <w:rsid w:val="006A6C6A"/>
    <w:rsid w:val="006A78CB"/>
    <w:rsid w:val="006B1A75"/>
    <w:rsid w:val="006B3641"/>
    <w:rsid w:val="006B45F2"/>
    <w:rsid w:val="006B64F4"/>
    <w:rsid w:val="006B73E4"/>
    <w:rsid w:val="006C1813"/>
    <w:rsid w:val="006C1FDD"/>
    <w:rsid w:val="006C4A1C"/>
    <w:rsid w:val="006C6A59"/>
    <w:rsid w:val="006C7799"/>
    <w:rsid w:val="006C7DF3"/>
    <w:rsid w:val="006D04C8"/>
    <w:rsid w:val="006D278D"/>
    <w:rsid w:val="006D2D6F"/>
    <w:rsid w:val="006D40D7"/>
    <w:rsid w:val="006D7DAA"/>
    <w:rsid w:val="006E1A2C"/>
    <w:rsid w:val="006E5775"/>
    <w:rsid w:val="006E589D"/>
    <w:rsid w:val="006F04CD"/>
    <w:rsid w:val="006F0646"/>
    <w:rsid w:val="006F2104"/>
    <w:rsid w:val="006F332E"/>
    <w:rsid w:val="006F4397"/>
    <w:rsid w:val="006F4A3B"/>
    <w:rsid w:val="006F4BE8"/>
    <w:rsid w:val="006F6C0F"/>
    <w:rsid w:val="0070459A"/>
    <w:rsid w:val="00704C1D"/>
    <w:rsid w:val="007060D8"/>
    <w:rsid w:val="0070754B"/>
    <w:rsid w:val="00707E33"/>
    <w:rsid w:val="00710190"/>
    <w:rsid w:val="007114BF"/>
    <w:rsid w:val="0071211E"/>
    <w:rsid w:val="00714F99"/>
    <w:rsid w:val="007170C6"/>
    <w:rsid w:val="00717100"/>
    <w:rsid w:val="0071721C"/>
    <w:rsid w:val="00723F6F"/>
    <w:rsid w:val="0073174A"/>
    <w:rsid w:val="00731AFF"/>
    <w:rsid w:val="007322F3"/>
    <w:rsid w:val="007325DB"/>
    <w:rsid w:val="00732E46"/>
    <w:rsid w:val="00732EF8"/>
    <w:rsid w:val="00735332"/>
    <w:rsid w:val="007355A9"/>
    <w:rsid w:val="00736FCA"/>
    <w:rsid w:val="00737701"/>
    <w:rsid w:val="007410EB"/>
    <w:rsid w:val="0075219D"/>
    <w:rsid w:val="00752F22"/>
    <w:rsid w:val="007531DB"/>
    <w:rsid w:val="0075332D"/>
    <w:rsid w:val="00753561"/>
    <w:rsid w:val="00755A4C"/>
    <w:rsid w:val="0076282C"/>
    <w:rsid w:val="00762E91"/>
    <w:rsid w:val="00763662"/>
    <w:rsid w:val="00766012"/>
    <w:rsid w:val="007675CC"/>
    <w:rsid w:val="00767AEE"/>
    <w:rsid w:val="00767F82"/>
    <w:rsid w:val="007762E2"/>
    <w:rsid w:val="0077703F"/>
    <w:rsid w:val="00777F44"/>
    <w:rsid w:val="00781E6C"/>
    <w:rsid w:val="00783005"/>
    <w:rsid w:val="00783355"/>
    <w:rsid w:val="00783593"/>
    <w:rsid w:val="0078740D"/>
    <w:rsid w:val="00787D21"/>
    <w:rsid w:val="00795904"/>
    <w:rsid w:val="00795E5B"/>
    <w:rsid w:val="0079641F"/>
    <w:rsid w:val="00797D0F"/>
    <w:rsid w:val="007A3EA4"/>
    <w:rsid w:val="007A56F8"/>
    <w:rsid w:val="007A7EB7"/>
    <w:rsid w:val="007B6544"/>
    <w:rsid w:val="007C0792"/>
    <w:rsid w:val="007C1B44"/>
    <w:rsid w:val="007C3008"/>
    <w:rsid w:val="007C3E39"/>
    <w:rsid w:val="007C4362"/>
    <w:rsid w:val="007C6C0F"/>
    <w:rsid w:val="007C799E"/>
    <w:rsid w:val="007D1D6D"/>
    <w:rsid w:val="007D2862"/>
    <w:rsid w:val="007D2EE7"/>
    <w:rsid w:val="007D7983"/>
    <w:rsid w:val="007E2CFF"/>
    <w:rsid w:val="007E444D"/>
    <w:rsid w:val="007E46FF"/>
    <w:rsid w:val="007E48C1"/>
    <w:rsid w:val="007E4C7E"/>
    <w:rsid w:val="007E673C"/>
    <w:rsid w:val="007F098B"/>
    <w:rsid w:val="007F1499"/>
    <w:rsid w:val="007F4063"/>
    <w:rsid w:val="007F4456"/>
    <w:rsid w:val="007F6858"/>
    <w:rsid w:val="007F6867"/>
    <w:rsid w:val="007F6A75"/>
    <w:rsid w:val="00805C89"/>
    <w:rsid w:val="00806B95"/>
    <w:rsid w:val="00807A65"/>
    <w:rsid w:val="008110F7"/>
    <w:rsid w:val="00812BD0"/>
    <w:rsid w:val="008148EF"/>
    <w:rsid w:val="00814904"/>
    <w:rsid w:val="00815D36"/>
    <w:rsid w:val="0082001A"/>
    <w:rsid w:val="00821A1E"/>
    <w:rsid w:val="008225F0"/>
    <w:rsid w:val="0082477F"/>
    <w:rsid w:val="00830070"/>
    <w:rsid w:val="00831B0C"/>
    <w:rsid w:val="00832BDB"/>
    <w:rsid w:val="00834108"/>
    <w:rsid w:val="0083604C"/>
    <w:rsid w:val="00836747"/>
    <w:rsid w:val="00842795"/>
    <w:rsid w:val="00842B36"/>
    <w:rsid w:val="00842E3C"/>
    <w:rsid w:val="008501A8"/>
    <w:rsid w:val="00852AED"/>
    <w:rsid w:val="008538D7"/>
    <w:rsid w:val="00855521"/>
    <w:rsid w:val="0086122F"/>
    <w:rsid w:val="00862717"/>
    <w:rsid w:val="00863B87"/>
    <w:rsid w:val="00864561"/>
    <w:rsid w:val="008646F3"/>
    <w:rsid w:val="00864A6D"/>
    <w:rsid w:val="00866B2A"/>
    <w:rsid w:val="00867AEB"/>
    <w:rsid w:val="0087232D"/>
    <w:rsid w:val="00872D96"/>
    <w:rsid w:val="00876CB7"/>
    <w:rsid w:val="008779E2"/>
    <w:rsid w:val="00877C6B"/>
    <w:rsid w:val="00881022"/>
    <w:rsid w:val="00881DD4"/>
    <w:rsid w:val="00881E1C"/>
    <w:rsid w:val="0088423F"/>
    <w:rsid w:val="0088464C"/>
    <w:rsid w:val="00887DCD"/>
    <w:rsid w:val="00890BEA"/>
    <w:rsid w:val="00890CBD"/>
    <w:rsid w:val="00890E7F"/>
    <w:rsid w:val="00890F24"/>
    <w:rsid w:val="008921F1"/>
    <w:rsid w:val="00893776"/>
    <w:rsid w:val="008973FC"/>
    <w:rsid w:val="0089741F"/>
    <w:rsid w:val="0089789D"/>
    <w:rsid w:val="008A3FD2"/>
    <w:rsid w:val="008A618A"/>
    <w:rsid w:val="008B5CA8"/>
    <w:rsid w:val="008B6D7C"/>
    <w:rsid w:val="008C0C61"/>
    <w:rsid w:val="008C159C"/>
    <w:rsid w:val="008C4C1C"/>
    <w:rsid w:val="008D04ED"/>
    <w:rsid w:val="008D24F5"/>
    <w:rsid w:val="008D2E60"/>
    <w:rsid w:val="008D4F97"/>
    <w:rsid w:val="008D53D4"/>
    <w:rsid w:val="008D6440"/>
    <w:rsid w:val="008D768E"/>
    <w:rsid w:val="008D7A71"/>
    <w:rsid w:val="008E1CC1"/>
    <w:rsid w:val="008E1E61"/>
    <w:rsid w:val="008E237D"/>
    <w:rsid w:val="008E3F7A"/>
    <w:rsid w:val="008F018C"/>
    <w:rsid w:val="008F21DE"/>
    <w:rsid w:val="008F323C"/>
    <w:rsid w:val="008F4920"/>
    <w:rsid w:val="00900F89"/>
    <w:rsid w:val="00900FC3"/>
    <w:rsid w:val="0090148D"/>
    <w:rsid w:val="00902E22"/>
    <w:rsid w:val="009070D2"/>
    <w:rsid w:val="00910F84"/>
    <w:rsid w:val="00912902"/>
    <w:rsid w:val="00912C06"/>
    <w:rsid w:val="00912F6D"/>
    <w:rsid w:val="00913CD0"/>
    <w:rsid w:val="0091518C"/>
    <w:rsid w:val="00915D0A"/>
    <w:rsid w:val="009202DE"/>
    <w:rsid w:val="009219A6"/>
    <w:rsid w:val="0092299E"/>
    <w:rsid w:val="00930DAF"/>
    <w:rsid w:val="00932007"/>
    <w:rsid w:val="00932286"/>
    <w:rsid w:val="009343E8"/>
    <w:rsid w:val="009354C0"/>
    <w:rsid w:val="00935BF5"/>
    <w:rsid w:val="00937358"/>
    <w:rsid w:val="00942F91"/>
    <w:rsid w:val="0094334A"/>
    <w:rsid w:val="0094584F"/>
    <w:rsid w:val="00947D9D"/>
    <w:rsid w:val="0095138D"/>
    <w:rsid w:val="00954626"/>
    <w:rsid w:val="00960745"/>
    <w:rsid w:val="00961A42"/>
    <w:rsid w:val="00962E62"/>
    <w:rsid w:val="0096421D"/>
    <w:rsid w:val="009644ED"/>
    <w:rsid w:val="00964568"/>
    <w:rsid w:val="00964991"/>
    <w:rsid w:val="009704A2"/>
    <w:rsid w:val="00974A48"/>
    <w:rsid w:val="00975303"/>
    <w:rsid w:val="00976AD2"/>
    <w:rsid w:val="00977476"/>
    <w:rsid w:val="0097769D"/>
    <w:rsid w:val="0098043F"/>
    <w:rsid w:val="00981D89"/>
    <w:rsid w:val="009866C7"/>
    <w:rsid w:val="009868E0"/>
    <w:rsid w:val="00987554"/>
    <w:rsid w:val="00987940"/>
    <w:rsid w:val="00991764"/>
    <w:rsid w:val="00993561"/>
    <w:rsid w:val="00994581"/>
    <w:rsid w:val="0099534D"/>
    <w:rsid w:val="0099601B"/>
    <w:rsid w:val="009A128B"/>
    <w:rsid w:val="009A1FD8"/>
    <w:rsid w:val="009A328A"/>
    <w:rsid w:val="009A38A8"/>
    <w:rsid w:val="009A47ED"/>
    <w:rsid w:val="009A7D16"/>
    <w:rsid w:val="009B01AB"/>
    <w:rsid w:val="009B10A4"/>
    <w:rsid w:val="009B1504"/>
    <w:rsid w:val="009B1C02"/>
    <w:rsid w:val="009B7047"/>
    <w:rsid w:val="009B7206"/>
    <w:rsid w:val="009B79A4"/>
    <w:rsid w:val="009C0604"/>
    <w:rsid w:val="009C315F"/>
    <w:rsid w:val="009C3E46"/>
    <w:rsid w:val="009C42BC"/>
    <w:rsid w:val="009D5145"/>
    <w:rsid w:val="009E23FF"/>
    <w:rsid w:val="009E4F21"/>
    <w:rsid w:val="009E58AE"/>
    <w:rsid w:val="009E79F6"/>
    <w:rsid w:val="009F0267"/>
    <w:rsid w:val="009F1D81"/>
    <w:rsid w:val="009F45EA"/>
    <w:rsid w:val="00A01369"/>
    <w:rsid w:val="00A051B2"/>
    <w:rsid w:val="00A07308"/>
    <w:rsid w:val="00A0774F"/>
    <w:rsid w:val="00A10CFB"/>
    <w:rsid w:val="00A11454"/>
    <w:rsid w:val="00A133FF"/>
    <w:rsid w:val="00A234CB"/>
    <w:rsid w:val="00A2572D"/>
    <w:rsid w:val="00A308B2"/>
    <w:rsid w:val="00A31464"/>
    <w:rsid w:val="00A32201"/>
    <w:rsid w:val="00A341E1"/>
    <w:rsid w:val="00A35EEB"/>
    <w:rsid w:val="00A36300"/>
    <w:rsid w:val="00A36A70"/>
    <w:rsid w:val="00A36B11"/>
    <w:rsid w:val="00A40E81"/>
    <w:rsid w:val="00A41FE5"/>
    <w:rsid w:val="00A423F1"/>
    <w:rsid w:val="00A43977"/>
    <w:rsid w:val="00A43E67"/>
    <w:rsid w:val="00A449B7"/>
    <w:rsid w:val="00A47757"/>
    <w:rsid w:val="00A518FC"/>
    <w:rsid w:val="00A54E69"/>
    <w:rsid w:val="00A562BD"/>
    <w:rsid w:val="00A56953"/>
    <w:rsid w:val="00A62696"/>
    <w:rsid w:val="00A63CF2"/>
    <w:rsid w:val="00A67824"/>
    <w:rsid w:val="00A67B95"/>
    <w:rsid w:val="00A7140B"/>
    <w:rsid w:val="00A724E8"/>
    <w:rsid w:val="00A811F7"/>
    <w:rsid w:val="00A83ED9"/>
    <w:rsid w:val="00A84D13"/>
    <w:rsid w:val="00A86591"/>
    <w:rsid w:val="00A900F2"/>
    <w:rsid w:val="00A90E0A"/>
    <w:rsid w:val="00A9101F"/>
    <w:rsid w:val="00A929C7"/>
    <w:rsid w:val="00A94B3A"/>
    <w:rsid w:val="00A96115"/>
    <w:rsid w:val="00A96149"/>
    <w:rsid w:val="00AA0DA7"/>
    <w:rsid w:val="00AA440B"/>
    <w:rsid w:val="00AA5721"/>
    <w:rsid w:val="00AA6A66"/>
    <w:rsid w:val="00AB1D79"/>
    <w:rsid w:val="00AB55F8"/>
    <w:rsid w:val="00AB6D30"/>
    <w:rsid w:val="00AB7905"/>
    <w:rsid w:val="00AB7AAF"/>
    <w:rsid w:val="00AC2EBD"/>
    <w:rsid w:val="00AC7EE4"/>
    <w:rsid w:val="00AD23F0"/>
    <w:rsid w:val="00AD5A54"/>
    <w:rsid w:val="00AD739E"/>
    <w:rsid w:val="00AE2092"/>
    <w:rsid w:val="00AE2AD1"/>
    <w:rsid w:val="00AE460B"/>
    <w:rsid w:val="00AE5800"/>
    <w:rsid w:val="00AE5EBD"/>
    <w:rsid w:val="00AE61FB"/>
    <w:rsid w:val="00AF0059"/>
    <w:rsid w:val="00AF0674"/>
    <w:rsid w:val="00AF4F01"/>
    <w:rsid w:val="00AF5A9E"/>
    <w:rsid w:val="00B01860"/>
    <w:rsid w:val="00B01FE6"/>
    <w:rsid w:val="00B0293C"/>
    <w:rsid w:val="00B06396"/>
    <w:rsid w:val="00B07163"/>
    <w:rsid w:val="00B11228"/>
    <w:rsid w:val="00B1447D"/>
    <w:rsid w:val="00B155C0"/>
    <w:rsid w:val="00B15AE6"/>
    <w:rsid w:val="00B172B6"/>
    <w:rsid w:val="00B20585"/>
    <w:rsid w:val="00B21197"/>
    <w:rsid w:val="00B255B1"/>
    <w:rsid w:val="00B26E25"/>
    <w:rsid w:val="00B271FE"/>
    <w:rsid w:val="00B31362"/>
    <w:rsid w:val="00B31B0F"/>
    <w:rsid w:val="00B32E25"/>
    <w:rsid w:val="00B33282"/>
    <w:rsid w:val="00B34741"/>
    <w:rsid w:val="00B3553A"/>
    <w:rsid w:val="00B367F7"/>
    <w:rsid w:val="00B36A5F"/>
    <w:rsid w:val="00B40185"/>
    <w:rsid w:val="00B41584"/>
    <w:rsid w:val="00B438E1"/>
    <w:rsid w:val="00B46757"/>
    <w:rsid w:val="00B47054"/>
    <w:rsid w:val="00B518F0"/>
    <w:rsid w:val="00B52D93"/>
    <w:rsid w:val="00B56022"/>
    <w:rsid w:val="00B567F8"/>
    <w:rsid w:val="00B60FCF"/>
    <w:rsid w:val="00B61809"/>
    <w:rsid w:val="00B6312D"/>
    <w:rsid w:val="00B66BBA"/>
    <w:rsid w:val="00B70943"/>
    <w:rsid w:val="00B711E3"/>
    <w:rsid w:val="00B72399"/>
    <w:rsid w:val="00B7372B"/>
    <w:rsid w:val="00B7440A"/>
    <w:rsid w:val="00B773A2"/>
    <w:rsid w:val="00B778D8"/>
    <w:rsid w:val="00B81E86"/>
    <w:rsid w:val="00B82D5A"/>
    <w:rsid w:val="00B85494"/>
    <w:rsid w:val="00B914BE"/>
    <w:rsid w:val="00B92766"/>
    <w:rsid w:val="00B92DD1"/>
    <w:rsid w:val="00B93746"/>
    <w:rsid w:val="00B947CF"/>
    <w:rsid w:val="00B948A1"/>
    <w:rsid w:val="00B94D2E"/>
    <w:rsid w:val="00B94DC8"/>
    <w:rsid w:val="00B9676D"/>
    <w:rsid w:val="00B96B75"/>
    <w:rsid w:val="00BA29A9"/>
    <w:rsid w:val="00BA5C57"/>
    <w:rsid w:val="00BA7CCF"/>
    <w:rsid w:val="00BB50A5"/>
    <w:rsid w:val="00BB52AF"/>
    <w:rsid w:val="00BB63F4"/>
    <w:rsid w:val="00BC2880"/>
    <w:rsid w:val="00BC425B"/>
    <w:rsid w:val="00BD6AE8"/>
    <w:rsid w:val="00BD745D"/>
    <w:rsid w:val="00BE175C"/>
    <w:rsid w:val="00BE279B"/>
    <w:rsid w:val="00BE74A1"/>
    <w:rsid w:val="00BF0A45"/>
    <w:rsid w:val="00BF1D0B"/>
    <w:rsid w:val="00BF1E13"/>
    <w:rsid w:val="00BF2729"/>
    <w:rsid w:val="00BF3619"/>
    <w:rsid w:val="00BF589B"/>
    <w:rsid w:val="00BF705E"/>
    <w:rsid w:val="00BF77CC"/>
    <w:rsid w:val="00C03E05"/>
    <w:rsid w:val="00C03F4B"/>
    <w:rsid w:val="00C0439F"/>
    <w:rsid w:val="00C05D4B"/>
    <w:rsid w:val="00C0600E"/>
    <w:rsid w:val="00C07A7B"/>
    <w:rsid w:val="00C15B9B"/>
    <w:rsid w:val="00C16EB7"/>
    <w:rsid w:val="00C17180"/>
    <w:rsid w:val="00C17189"/>
    <w:rsid w:val="00C20BA9"/>
    <w:rsid w:val="00C21635"/>
    <w:rsid w:val="00C21AF5"/>
    <w:rsid w:val="00C23414"/>
    <w:rsid w:val="00C27121"/>
    <w:rsid w:val="00C27991"/>
    <w:rsid w:val="00C304CD"/>
    <w:rsid w:val="00C3139B"/>
    <w:rsid w:val="00C31F3D"/>
    <w:rsid w:val="00C344D8"/>
    <w:rsid w:val="00C366E7"/>
    <w:rsid w:val="00C435D0"/>
    <w:rsid w:val="00C44A5C"/>
    <w:rsid w:val="00C47172"/>
    <w:rsid w:val="00C473E7"/>
    <w:rsid w:val="00C47978"/>
    <w:rsid w:val="00C51EAF"/>
    <w:rsid w:val="00C52236"/>
    <w:rsid w:val="00C548C3"/>
    <w:rsid w:val="00C60C30"/>
    <w:rsid w:val="00C60FE3"/>
    <w:rsid w:val="00C647EE"/>
    <w:rsid w:val="00C64D89"/>
    <w:rsid w:val="00C656AA"/>
    <w:rsid w:val="00C658D7"/>
    <w:rsid w:val="00C67F33"/>
    <w:rsid w:val="00C7169B"/>
    <w:rsid w:val="00C71ECF"/>
    <w:rsid w:val="00C73E41"/>
    <w:rsid w:val="00C75D24"/>
    <w:rsid w:val="00C76528"/>
    <w:rsid w:val="00C81BB3"/>
    <w:rsid w:val="00C81E9A"/>
    <w:rsid w:val="00C82725"/>
    <w:rsid w:val="00C85488"/>
    <w:rsid w:val="00C86F5C"/>
    <w:rsid w:val="00C90545"/>
    <w:rsid w:val="00C913D3"/>
    <w:rsid w:val="00C937A3"/>
    <w:rsid w:val="00C94306"/>
    <w:rsid w:val="00C97417"/>
    <w:rsid w:val="00CA271B"/>
    <w:rsid w:val="00CA3977"/>
    <w:rsid w:val="00CA6951"/>
    <w:rsid w:val="00CB4466"/>
    <w:rsid w:val="00CC174F"/>
    <w:rsid w:val="00CC617C"/>
    <w:rsid w:val="00CC719C"/>
    <w:rsid w:val="00CC7238"/>
    <w:rsid w:val="00CD141E"/>
    <w:rsid w:val="00CD3A47"/>
    <w:rsid w:val="00CD47F6"/>
    <w:rsid w:val="00CE149F"/>
    <w:rsid w:val="00CE3834"/>
    <w:rsid w:val="00CE448A"/>
    <w:rsid w:val="00CE56D7"/>
    <w:rsid w:val="00CE5CD1"/>
    <w:rsid w:val="00CE69C1"/>
    <w:rsid w:val="00CE6E77"/>
    <w:rsid w:val="00CE7A30"/>
    <w:rsid w:val="00CF07D3"/>
    <w:rsid w:val="00CF0FFB"/>
    <w:rsid w:val="00CF11E3"/>
    <w:rsid w:val="00CF4165"/>
    <w:rsid w:val="00CF788E"/>
    <w:rsid w:val="00D01E45"/>
    <w:rsid w:val="00D034AD"/>
    <w:rsid w:val="00D06E63"/>
    <w:rsid w:val="00D0783E"/>
    <w:rsid w:val="00D11F91"/>
    <w:rsid w:val="00D138AE"/>
    <w:rsid w:val="00D157A4"/>
    <w:rsid w:val="00D17EDB"/>
    <w:rsid w:val="00D17FE2"/>
    <w:rsid w:val="00D214D0"/>
    <w:rsid w:val="00D21D50"/>
    <w:rsid w:val="00D22572"/>
    <w:rsid w:val="00D22A64"/>
    <w:rsid w:val="00D23018"/>
    <w:rsid w:val="00D24001"/>
    <w:rsid w:val="00D261B3"/>
    <w:rsid w:val="00D31348"/>
    <w:rsid w:val="00D33A0A"/>
    <w:rsid w:val="00D40141"/>
    <w:rsid w:val="00D407C4"/>
    <w:rsid w:val="00D40EF2"/>
    <w:rsid w:val="00D41F49"/>
    <w:rsid w:val="00D46390"/>
    <w:rsid w:val="00D51067"/>
    <w:rsid w:val="00D545E8"/>
    <w:rsid w:val="00D55100"/>
    <w:rsid w:val="00D57B8F"/>
    <w:rsid w:val="00D644D0"/>
    <w:rsid w:val="00D65702"/>
    <w:rsid w:val="00D65C23"/>
    <w:rsid w:val="00D72014"/>
    <w:rsid w:val="00D74223"/>
    <w:rsid w:val="00D75C48"/>
    <w:rsid w:val="00D76CD6"/>
    <w:rsid w:val="00D770B1"/>
    <w:rsid w:val="00D80082"/>
    <w:rsid w:val="00D814D3"/>
    <w:rsid w:val="00D826E4"/>
    <w:rsid w:val="00D82940"/>
    <w:rsid w:val="00D83072"/>
    <w:rsid w:val="00D83B95"/>
    <w:rsid w:val="00D8438D"/>
    <w:rsid w:val="00D9140F"/>
    <w:rsid w:val="00D915B5"/>
    <w:rsid w:val="00D9191C"/>
    <w:rsid w:val="00D96C3D"/>
    <w:rsid w:val="00DA03CA"/>
    <w:rsid w:val="00DA1AE7"/>
    <w:rsid w:val="00DA20C5"/>
    <w:rsid w:val="00DA244D"/>
    <w:rsid w:val="00DA399F"/>
    <w:rsid w:val="00DA6D0C"/>
    <w:rsid w:val="00DB5E67"/>
    <w:rsid w:val="00DC39F2"/>
    <w:rsid w:val="00DC5CC5"/>
    <w:rsid w:val="00DC5E41"/>
    <w:rsid w:val="00DC64DF"/>
    <w:rsid w:val="00DC669D"/>
    <w:rsid w:val="00DC75ED"/>
    <w:rsid w:val="00DC76FC"/>
    <w:rsid w:val="00DD096C"/>
    <w:rsid w:val="00DD1C5D"/>
    <w:rsid w:val="00DD4EB0"/>
    <w:rsid w:val="00DD51F1"/>
    <w:rsid w:val="00DD540D"/>
    <w:rsid w:val="00DD5B29"/>
    <w:rsid w:val="00DD5C5A"/>
    <w:rsid w:val="00DE119E"/>
    <w:rsid w:val="00DE4C3D"/>
    <w:rsid w:val="00DE5540"/>
    <w:rsid w:val="00DE5761"/>
    <w:rsid w:val="00DE5A3C"/>
    <w:rsid w:val="00DE783D"/>
    <w:rsid w:val="00DF370A"/>
    <w:rsid w:val="00DF437C"/>
    <w:rsid w:val="00DF542A"/>
    <w:rsid w:val="00E031D6"/>
    <w:rsid w:val="00E062CA"/>
    <w:rsid w:val="00E068D0"/>
    <w:rsid w:val="00E10079"/>
    <w:rsid w:val="00E12D27"/>
    <w:rsid w:val="00E13CDB"/>
    <w:rsid w:val="00E13D27"/>
    <w:rsid w:val="00E20A00"/>
    <w:rsid w:val="00E21C56"/>
    <w:rsid w:val="00E23148"/>
    <w:rsid w:val="00E237A9"/>
    <w:rsid w:val="00E241C9"/>
    <w:rsid w:val="00E242EB"/>
    <w:rsid w:val="00E24A03"/>
    <w:rsid w:val="00E24F9B"/>
    <w:rsid w:val="00E24FBD"/>
    <w:rsid w:val="00E31FFF"/>
    <w:rsid w:val="00E32D64"/>
    <w:rsid w:val="00E33918"/>
    <w:rsid w:val="00E4023E"/>
    <w:rsid w:val="00E40B80"/>
    <w:rsid w:val="00E428FE"/>
    <w:rsid w:val="00E43397"/>
    <w:rsid w:val="00E452B5"/>
    <w:rsid w:val="00E47099"/>
    <w:rsid w:val="00E473B9"/>
    <w:rsid w:val="00E47A45"/>
    <w:rsid w:val="00E509A5"/>
    <w:rsid w:val="00E51BE8"/>
    <w:rsid w:val="00E52866"/>
    <w:rsid w:val="00E52EAE"/>
    <w:rsid w:val="00E56EC5"/>
    <w:rsid w:val="00E575FF"/>
    <w:rsid w:val="00E57D94"/>
    <w:rsid w:val="00E60458"/>
    <w:rsid w:val="00E6120C"/>
    <w:rsid w:val="00E73476"/>
    <w:rsid w:val="00E7449E"/>
    <w:rsid w:val="00E74533"/>
    <w:rsid w:val="00E75640"/>
    <w:rsid w:val="00E842AD"/>
    <w:rsid w:val="00E86833"/>
    <w:rsid w:val="00E929CF"/>
    <w:rsid w:val="00E93E20"/>
    <w:rsid w:val="00E94F78"/>
    <w:rsid w:val="00E955EF"/>
    <w:rsid w:val="00E96F38"/>
    <w:rsid w:val="00E97462"/>
    <w:rsid w:val="00EA1012"/>
    <w:rsid w:val="00EA20FD"/>
    <w:rsid w:val="00EB06C5"/>
    <w:rsid w:val="00EB1B17"/>
    <w:rsid w:val="00EB2275"/>
    <w:rsid w:val="00EB4EFA"/>
    <w:rsid w:val="00EB5212"/>
    <w:rsid w:val="00EC2234"/>
    <w:rsid w:val="00EC31B4"/>
    <w:rsid w:val="00ED0071"/>
    <w:rsid w:val="00ED099A"/>
    <w:rsid w:val="00ED200E"/>
    <w:rsid w:val="00ED28CF"/>
    <w:rsid w:val="00ED41D6"/>
    <w:rsid w:val="00EE0ED7"/>
    <w:rsid w:val="00EE231D"/>
    <w:rsid w:val="00EE24A1"/>
    <w:rsid w:val="00EE4CE9"/>
    <w:rsid w:val="00EF1477"/>
    <w:rsid w:val="00EF1930"/>
    <w:rsid w:val="00EF2C8D"/>
    <w:rsid w:val="00EF5F98"/>
    <w:rsid w:val="00EF6577"/>
    <w:rsid w:val="00F00D42"/>
    <w:rsid w:val="00F02FFD"/>
    <w:rsid w:val="00F0622E"/>
    <w:rsid w:val="00F072CC"/>
    <w:rsid w:val="00F07317"/>
    <w:rsid w:val="00F113C6"/>
    <w:rsid w:val="00F12E60"/>
    <w:rsid w:val="00F13871"/>
    <w:rsid w:val="00F14863"/>
    <w:rsid w:val="00F17FAB"/>
    <w:rsid w:val="00F2139B"/>
    <w:rsid w:val="00F232B8"/>
    <w:rsid w:val="00F23ABB"/>
    <w:rsid w:val="00F24534"/>
    <w:rsid w:val="00F24C66"/>
    <w:rsid w:val="00F261F2"/>
    <w:rsid w:val="00F33350"/>
    <w:rsid w:val="00F33647"/>
    <w:rsid w:val="00F35825"/>
    <w:rsid w:val="00F37D08"/>
    <w:rsid w:val="00F41A26"/>
    <w:rsid w:val="00F4483B"/>
    <w:rsid w:val="00F54678"/>
    <w:rsid w:val="00F55201"/>
    <w:rsid w:val="00F5606D"/>
    <w:rsid w:val="00F56A67"/>
    <w:rsid w:val="00F611A7"/>
    <w:rsid w:val="00F61362"/>
    <w:rsid w:val="00F61FF5"/>
    <w:rsid w:val="00F63F03"/>
    <w:rsid w:val="00F65DE0"/>
    <w:rsid w:val="00F66172"/>
    <w:rsid w:val="00F77D48"/>
    <w:rsid w:val="00F80DF4"/>
    <w:rsid w:val="00F84D2B"/>
    <w:rsid w:val="00F87CFE"/>
    <w:rsid w:val="00F90C3E"/>
    <w:rsid w:val="00F9226A"/>
    <w:rsid w:val="00F94ECF"/>
    <w:rsid w:val="00F96D00"/>
    <w:rsid w:val="00FA0EFC"/>
    <w:rsid w:val="00FA41ED"/>
    <w:rsid w:val="00FA6D7B"/>
    <w:rsid w:val="00FB55E6"/>
    <w:rsid w:val="00FB6A96"/>
    <w:rsid w:val="00FB6C3B"/>
    <w:rsid w:val="00FC0036"/>
    <w:rsid w:val="00FC41D9"/>
    <w:rsid w:val="00FC57EE"/>
    <w:rsid w:val="00FC790A"/>
    <w:rsid w:val="00FC7B81"/>
    <w:rsid w:val="00FD0292"/>
    <w:rsid w:val="00FD2157"/>
    <w:rsid w:val="00FD70B4"/>
    <w:rsid w:val="00FE0C03"/>
    <w:rsid w:val="00FE2618"/>
    <w:rsid w:val="00FE2956"/>
    <w:rsid w:val="00FE481A"/>
    <w:rsid w:val="00FE5230"/>
    <w:rsid w:val="00FE52AC"/>
    <w:rsid w:val="00FE625F"/>
    <w:rsid w:val="00FF446B"/>
    <w:rsid w:val="00FF451D"/>
    <w:rsid w:val="00FF472B"/>
    <w:rsid w:val="00FF51A7"/>
    <w:rsid w:val="00FF5AF4"/>
    <w:rsid w:val="00FF61CF"/>
    <w:rsid w:val="00FF7490"/>
    <w:rsid w:val="00FF7620"/>
    <w:rsid w:val="088E152A"/>
    <w:rsid w:val="67A0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99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paragraph" w:styleId="3">
    <w:name w:val="heading 2"/>
    <w:basedOn w:val="1"/>
    <w:next w:val="1"/>
    <w:link w:val="21"/>
    <w:semiHidden/>
    <w:unhideWhenUsed/>
    <w:qFormat/>
    <w:uiPriority w:val="0"/>
    <w:pPr>
      <w:keepNext/>
      <w:spacing w:before="240" w:after="60" w:line="240" w:lineRule="auto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styleId="7">
    <w:name w:val="page number"/>
    <w:basedOn w:val="4"/>
    <w:qFormat/>
    <w:uiPriority w:val="0"/>
  </w:style>
  <w:style w:type="character" w:styleId="8">
    <w:name w:val="line number"/>
    <w:basedOn w:val="4"/>
    <w:qFormat/>
    <w:uiPriority w:val="0"/>
  </w:style>
  <w:style w:type="paragraph" w:styleId="9">
    <w:name w:val="Balloon Text"/>
    <w:basedOn w:val="1"/>
    <w:link w:val="22"/>
    <w:semiHidden/>
    <w:qFormat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0">
    <w:name w:val="Body Text 2"/>
    <w:basedOn w:val="1"/>
    <w:link w:val="42"/>
    <w:qFormat/>
    <w:uiPriority w:val="0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>
    <w:name w:val="Plain Text"/>
    <w:basedOn w:val="1"/>
    <w:link w:val="26"/>
    <w:qFormat/>
    <w:uiPriority w:val="0"/>
    <w:pPr>
      <w:spacing w:after="0" w:line="240" w:lineRule="auto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2">
    <w:name w:val="Body Text Indent 3"/>
    <w:basedOn w:val="1"/>
    <w:link w:val="32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3">
    <w:name w:val="header"/>
    <w:basedOn w:val="1"/>
    <w:link w:val="23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Body Text"/>
    <w:basedOn w:val="1"/>
    <w:link w:val="38"/>
    <w:uiPriority w:val="99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Body Text Indent"/>
    <w:basedOn w:val="1"/>
    <w:link w:val="29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">
    <w:name w:val="footer"/>
    <w:basedOn w:val="1"/>
    <w:link w:val="24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">
    <w:name w:val="Body Text 3"/>
    <w:basedOn w:val="1"/>
    <w:link w:val="36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8">
    <w:name w:val="Body Text Indent 2"/>
    <w:basedOn w:val="1"/>
    <w:link w:val="40"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9">
    <w:name w:val="Table Grid"/>
    <w:basedOn w:val="5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4"/>
    <w:link w:val="3"/>
    <w:semiHidden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customStyle="1" w:styleId="22">
    <w:name w:val="Текст выноски Знак"/>
    <w:basedOn w:val="4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3">
    <w:name w:val="Верхний колонтитул Знак"/>
    <w:basedOn w:val="4"/>
    <w:link w:val="13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Нижний колонтитул Знак"/>
    <w:basedOn w:val="4"/>
    <w:link w:val="16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Текст Знак"/>
    <w:basedOn w:val="4"/>
    <w:link w:val="11"/>
    <w:qFormat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paragraph" w:customStyle="1" w:styleId="27">
    <w:name w:val="Алексей"/>
    <w:basedOn w:val="1"/>
    <w:qFormat/>
    <w:uiPriority w:val="0"/>
    <w:pPr>
      <w:spacing w:line="240" w:lineRule="auto"/>
      <w:ind w:firstLine="708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28">
    <w:name w:val="List Paragraph"/>
    <w:basedOn w:val="1"/>
    <w:qFormat/>
    <w:uiPriority w:val="99"/>
    <w:pPr>
      <w:ind w:left="720"/>
      <w:contextualSpacing/>
    </w:pPr>
    <w:rPr>
      <w:rFonts w:ascii="Calibri" w:hAnsi="Calibri" w:eastAsia="Calibri" w:cs="Times New Roman"/>
    </w:rPr>
  </w:style>
  <w:style w:type="character" w:customStyle="1" w:styleId="29">
    <w:name w:val="Основной текст с отступом Знак"/>
    <w:basedOn w:val="4"/>
    <w:link w:val="15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0">
    <w:name w:val="Мой текст"/>
    <w:basedOn w:val="1"/>
    <w:link w:val="31"/>
    <w:qFormat/>
    <w:uiPriority w:val="0"/>
    <w:pPr>
      <w:widowControl w:val="0"/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1">
    <w:name w:val="Мой текст Знак"/>
    <w:link w:val="30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4"/>
    <w:link w:val="12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33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34">
    <w:name w:val="Гипертекстовая ссылка"/>
    <w:qFormat/>
    <w:uiPriority w:val="99"/>
    <w:rPr>
      <w:rFonts w:cs="Times New Roman"/>
      <w:color w:val="008000"/>
    </w:rPr>
  </w:style>
  <w:style w:type="paragraph" w:customStyle="1" w:styleId="35">
    <w:name w:val="Заголовок статьи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4"/>
    <w:link w:val="17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37">
    <w:name w:val="ConsNonformat"/>
    <w:qFormat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8">
    <w:name w:val="Основной текст Знак"/>
    <w:basedOn w:val="4"/>
    <w:link w:val="1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ConsPlusNormal"/>
    <w:qFormat/>
    <w:uiPriority w:val="0"/>
    <w:pPr>
      <w:widowControl w:val="0"/>
      <w:suppressAutoHyphens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character" w:customStyle="1" w:styleId="40">
    <w:name w:val="Основной текст с отступом 2 Знак"/>
    <w:basedOn w:val="4"/>
    <w:link w:val="1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">
    <w:name w:val="Цветовое выделение"/>
    <w:qFormat/>
    <w:uiPriority w:val="99"/>
    <w:rPr>
      <w:b/>
      <w:bCs/>
      <w:color w:val="26282F"/>
      <w:sz w:val="26"/>
      <w:szCs w:val="26"/>
    </w:rPr>
  </w:style>
  <w:style w:type="character" w:customStyle="1" w:styleId="42">
    <w:name w:val="Основной текст 2 Знак"/>
    <w:basedOn w:val="4"/>
    <w:link w:val="10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3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44">
    <w:name w:val="apple-converted-space"/>
    <w:basedOn w:val="4"/>
    <w:qFormat/>
    <w:uiPriority w:val="0"/>
  </w:style>
  <w:style w:type="character" w:customStyle="1" w:styleId="45">
    <w:name w:val="Основной текст_"/>
    <w:link w:val="46"/>
    <w:qFormat/>
    <w:locked/>
    <w:uiPriority w:val="0"/>
    <w:rPr>
      <w:spacing w:val="1"/>
      <w:shd w:val="clear" w:color="auto" w:fill="FFFFFF"/>
    </w:rPr>
  </w:style>
  <w:style w:type="paragraph" w:customStyle="1" w:styleId="46">
    <w:name w:val="Основной текст5"/>
    <w:basedOn w:val="1"/>
    <w:link w:val="45"/>
    <w:qFormat/>
    <w:uiPriority w:val="0"/>
    <w:pPr>
      <w:widowControl w:val="0"/>
      <w:shd w:val="clear" w:color="auto" w:fill="FFFFFF"/>
      <w:spacing w:after="0" w:line="240" w:lineRule="atLeast"/>
      <w:ind w:hanging="500"/>
    </w:pPr>
    <w:rPr>
      <w:spacing w:val="1"/>
    </w:rPr>
  </w:style>
  <w:style w:type="character" w:customStyle="1" w:styleId="47">
    <w:name w:val="Основной текст2"/>
    <w:qFormat/>
    <w:uiPriority w:val="99"/>
    <w:rPr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8">
    <w:name w:val="Основной текст + Полужирный"/>
    <w:qFormat/>
    <w:uiPriority w:val="99"/>
    <w:rPr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9">
    <w:name w:val="Основной текст3"/>
    <w:qFormat/>
    <w:uiPriority w:val="99"/>
    <w:rPr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50">
    <w:name w:val="Колонтитул + Интервал 0 pt"/>
    <w:qFormat/>
    <w:uiPriority w:val="0"/>
    <w:rPr>
      <w:rFonts w:ascii="Times New Roman" w:hAnsi="Times New Roman" w:eastAsia="Times New Roman" w:cs="Times New Roman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1">
    <w:name w:val="Основной текст (13)_"/>
    <w:link w:val="52"/>
    <w:qFormat/>
    <w:locked/>
    <w:uiPriority w:val="99"/>
    <w:rPr>
      <w:b/>
      <w:bCs/>
      <w:spacing w:val="1"/>
      <w:shd w:val="clear" w:color="auto" w:fill="FFFFFF"/>
    </w:rPr>
  </w:style>
  <w:style w:type="paragraph" w:customStyle="1" w:styleId="52">
    <w:name w:val="Основной текст (13)"/>
    <w:basedOn w:val="1"/>
    <w:link w:val="51"/>
    <w:qFormat/>
    <w:uiPriority w:val="99"/>
    <w:pPr>
      <w:widowControl w:val="0"/>
      <w:shd w:val="clear" w:color="auto" w:fill="FFFFFF"/>
      <w:spacing w:after="0" w:line="322" w:lineRule="exact"/>
      <w:jc w:val="center"/>
    </w:pPr>
    <w:rPr>
      <w:b/>
      <w:bCs/>
      <w:spacing w:val="1"/>
    </w:rPr>
  </w:style>
  <w:style w:type="character" w:customStyle="1" w:styleId="53">
    <w:name w:val="Заголовок №3"/>
    <w:qFormat/>
    <w:uiPriority w:val="99"/>
    <w:rPr>
      <w:rFonts w:ascii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54">
    <w:name w:val="Выделенная цитата Знак"/>
    <w:link w:val="55"/>
    <w:qFormat/>
    <w:uiPriority w:val="99"/>
    <w:rPr>
      <w:b/>
      <w:bCs/>
      <w:i/>
      <w:iCs/>
      <w:color w:val="4F81BD"/>
      <w:sz w:val="24"/>
      <w:szCs w:val="24"/>
    </w:rPr>
  </w:style>
  <w:style w:type="paragraph" w:styleId="55">
    <w:name w:val="Intense Quote"/>
    <w:basedOn w:val="1"/>
    <w:next w:val="1"/>
    <w:link w:val="54"/>
    <w:qFormat/>
    <w:uiPriority w:val="99"/>
    <w:pPr>
      <w:pBdr>
        <w:bottom w:val="single" w:color="4F81BD" w:sz="4" w:space="4"/>
      </w:pBdr>
      <w:spacing w:before="200" w:after="280" w:line="240" w:lineRule="auto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56">
    <w:name w:val="Выделенная цитата Знак1"/>
    <w:basedOn w:val="4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57">
    <w:name w:val="Основной текст1"/>
    <w:basedOn w:val="1"/>
    <w:qFormat/>
    <w:uiPriority w:val="0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58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eastAsia="Times New Roman" w:cs="Arial"/>
      <w:sz w:val="26"/>
      <w:szCs w:val="26"/>
      <w:lang w:eastAsia="ru-RU"/>
    </w:rPr>
  </w:style>
  <w:style w:type="paragraph" w:customStyle="1" w:styleId="59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6"/>
      <w:szCs w:val="26"/>
      <w:lang w:eastAsia="ru-RU"/>
    </w:rPr>
  </w:style>
  <w:style w:type="table" w:customStyle="1" w:styleId="60">
    <w:name w:val="Сетка таблицы1"/>
    <w:basedOn w:val="5"/>
    <w:qFormat/>
    <w:uiPriority w:val="39"/>
    <w:pPr>
      <w:suppressAutoHyphens/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1">
    <w:name w:val="Гиперссылка1"/>
    <w:basedOn w:val="4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8551AE-B253-4707-B555-F1FA4C6791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801</Words>
  <Characters>5338</Characters>
  <Lines>52</Lines>
  <Paragraphs>14</Paragraphs>
  <TotalTime>3</TotalTime>
  <ScaleCrop>false</ScaleCrop>
  <LinksUpToDate>false</LinksUpToDate>
  <CharactersWithSpaces>6941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2026-02-04T04:41:00Z</dcterms:created>
  <dc:creator>Юлия</dc:creator>
  <cp:lastModifiedBy>WPS_1784523208</cp:lastModifiedBy>
  <cp:lastPrinted>2026-01-20T08:58:00Z</cp:lastPrinted>
  <dcterms:modified xsi:type="dcterms:W3CDTF">2026-08-05T04:20:45Z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1144E015A74E411BBB951302A5F8A978_12</vt:lpwstr>
  </property>
</Properties>
</file>