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911FCB">
      <w:pPr>
        <w:widowControl/>
        <w:shd w:val="clear" w:color="auto" w:fill="FFFFFF"/>
        <w:tabs>
          <w:tab w:val="left" w:pos="0"/>
        </w:tabs>
        <w:autoSpaceDE/>
        <w:autoSpaceDN/>
        <w:adjustRightInd/>
        <w:spacing w:line="274" w:lineRule="exact"/>
        <w:rPr>
          <w:sz w:val="22"/>
          <w:szCs w:val="22"/>
        </w:rPr>
      </w:pPr>
    </w:p>
    <w:p w14:paraId="03328D05">
      <w:pPr>
        <w:tabs>
          <w:tab w:val="left" w:pos="8280"/>
        </w:tabs>
        <w:rPr>
          <w:sz w:val="24"/>
          <w:szCs w:val="24"/>
        </w:rPr>
      </w:pPr>
    </w:p>
    <w:p w14:paraId="68C10EF1">
      <w:pPr>
        <w:tabs>
          <w:tab w:val="left" w:pos="8280"/>
        </w:tabs>
        <w:jc w:val="center"/>
        <w:rPr>
          <w:sz w:val="24"/>
          <w:szCs w:val="24"/>
        </w:rPr>
      </w:pPr>
    </w:p>
    <w:p w14:paraId="344045E4">
      <w:pPr>
        <w:tabs>
          <w:tab w:val="left" w:pos="8280"/>
        </w:tabs>
        <w:jc w:val="center"/>
        <w:rPr>
          <w:sz w:val="32"/>
          <w:szCs w:val="24"/>
        </w:rPr>
      </w:pPr>
    </w:p>
    <w:p w14:paraId="48F8810D">
      <w:pPr>
        <w:tabs>
          <w:tab w:val="left" w:pos="8280"/>
        </w:tabs>
        <w:jc w:val="center"/>
        <w:rPr>
          <w:sz w:val="32"/>
          <w:szCs w:val="24"/>
        </w:rPr>
      </w:pPr>
    </w:p>
    <w:p w14:paraId="006677AD">
      <w:pPr>
        <w:widowControl/>
        <w:tabs>
          <w:tab w:val="left" w:pos="8280"/>
        </w:tabs>
        <w:autoSpaceDE/>
        <w:autoSpaceDN/>
        <w:adjustRightInd/>
        <w:rPr>
          <w:b/>
          <w:sz w:val="32"/>
          <w:szCs w:val="24"/>
        </w:rPr>
      </w:pPr>
    </w:p>
    <w:p w14:paraId="67D79393">
      <w:pPr>
        <w:keepNext/>
        <w:widowControl/>
        <w:tabs>
          <w:tab w:val="left" w:pos="8280"/>
        </w:tabs>
        <w:autoSpaceDE/>
        <w:autoSpaceDN/>
        <w:adjustRightInd/>
        <w:spacing w:line="60" w:lineRule="atLeast"/>
        <w:jc w:val="center"/>
        <w:outlineLvl w:val="0"/>
        <w:rPr>
          <w:b/>
          <w:sz w:val="32"/>
          <w:szCs w:val="32"/>
        </w:rPr>
      </w:pPr>
      <w:r>
        <w:rPr>
          <w:b/>
          <w:sz w:val="32"/>
        </w:rPr>
        <w:t xml:space="preserve">  Администрация Нязепетровского </w:t>
      </w:r>
      <w:r>
        <w:rPr>
          <w:b/>
          <w:sz w:val="32"/>
          <w:szCs w:val="32"/>
        </w:rPr>
        <w:t xml:space="preserve">муниципального округа </w:t>
      </w:r>
    </w:p>
    <w:p w14:paraId="1C322C87">
      <w:pPr>
        <w:widowControl/>
        <w:autoSpaceDE/>
        <w:autoSpaceDN/>
        <w:adjustRightInd/>
        <w:spacing w:line="60" w:lineRule="atLeast"/>
        <w:rPr>
          <w:sz w:val="24"/>
          <w:szCs w:val="24"/>
        </w:rPr>
      </w:pPr>
    </w:p>
    <w:p w14:paraId="5EDF0DE4">
      <w:pPr>
        <w:keepNext/>
        <w:widowControl/>
        <w:tabs>
          <w:tab w:val="left" w:pos="8280"/>
        </w:tabs>
        <w:autoSpaceDE/>
        <w:autoSpaceDN/>
        <w:adjustRightInd/>
        <w:spacing w:line="60" w:lineRule="atLeast"/>
        <w:jc w:val="center"/>
        <w:outlineLvl w:val="0"/>
        <w:rPr>
          <w:b/>
          <w:sz w:val="32"/>
        </w:rPr>
      </w:pPr>
      <w:r>
        <w:rPr>
          <w:b/>
          <w:sz w:val="32"/>
          <w:szCs w:val="32"/>
        </w:rPr>
        <w:t>Челябинской области</w:t>
      </w:r>
    </w:p>
    <w:p w14:paraId="0655601F">
      <w:pPr>
        <w:widowControl/>
        <w:tabs>
          <w:tab w:val="left" w:pos="8280"/>
        </w:tabs>
        <w:autoSpaceDE/>
        <w:autoSpaceDN/>
        <w:adjustRightInd/>
        <w:spacing w:line="60" w:lineRule="atLeast"/>
        <w:jc w:val="center"/>
        <w:rPr>
          <w:b/>
          <w:sz w:val="32"/>
          <w:szCs w:val="24"/>
        </w:rPr>
      </w:pPr>
    </w:p>
    <w:p w14:paraId="1673F7AA">
      <w:pPr>
        <w:widowControl/>
        <w:tabs>
          <w:tab w:val="left" w:pos="8280"/>
        </w:tabs>
        <w:autoSpaceDE/>
        <w:autoSpaceDN/>
        <w:adjustRightInd/>
        <w:spacing w:line="6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А С П О Р Я Ж Е Н И Е</w:t>
      </w:r>
    </w:p>
    <w:p w14:paraId="23FA5AE2">
      <w:pPr>
        <w:keepNext/>
        <w:widowControl/>
        <w:tabs>
          <w:tab w:val="left" w:pos="8280"/>
        </w:tabs>
        <w:autoSpaceDE/>
        <w:autoSpaceDN/>
        <w:adjustRightInd/>
        <w:outlineLvl w:val="1"/>
        <w:rPr>
          <w:sz w:val="32"/>
        </w:rPr>
      </w:pPr>
      <w:r>
        <w:rPr>
          <w:sz w:val="32"/>
        </w:rPr>
        <w:pict>
          <v:line id="_x0000_s1031" o:spid="_x0000_s1031" o:spt="20" style="position:absolute;left:0pt;margin-left:0pt;margin-top:12.05pt;height:0.05pt;width:489.9pt;z-index:251659264;mso-width-relative:page;mso-height-relative:page;" filled="f" stroked="t" coordsize="21600,21600">
            <v:path arrowok="t"/>
            <v:fill on="f" focussize="0,0"/>
            <v:stroke weight="3pt" color="#000000" linestyle="thinThin"/>
            <v:imagedata o:title=""/>
            <o:lock v:ext="edit" aspectratio="f"/>
          </v:line>
        </w:pict>
      </w:r>
    </w:p>
    <w:tbl>
      <w:tblPr>
        <w:tblStyle w:val="5"/>
        <w:tblW w:w="10223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3"/>
        <w:gridCol w:w="5920"/>
      </w:tblGrid>
      <w:tr w14:paraId="7497E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3" w:type="dxa"/>
          </w:tcPr>
          <w:p w14:paraId="0FAA21E2">
            <w:pPr>
              <w:keepNext/>
              <w:widowControl/>
              <w:tabs>
                <w:tab w:val="left" w:pos="8280"/>
              </w:tabs>
              <w:autoSpaceDE/>
              <w:autoSpaceDN/>
              <w:adjustRightInd/>
              <w:outlineLvl w:val="1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 xml:space="preserve">от </w:t>
            </w:r>
            <w:r>
              <w:rPr>
                <w:rFonts w:hint="default"/>
                <w:sz w:val="22"/>
                <w:szCs w:val="22"/>
                <w:lang w:val="ru-RU"/>
              </w:rPr>
              <w:t>06.08.2026 г. № 425</w:t>
            </w:r>
            <w:bookmarkStart w:id="4" w:name="_GoBack"/>
            <w:bookmarkEnd w:id="4"/>
          </w:p>
          <w:p w14:paraId="322D5139">
            <w:pPr>
              <w:keepNext/>
              <w:widowControl/>
              <w:tabs>
                <w:tab w:val="left" w:pos="8280"/>
              </w:tabs>
              <w:autoSpaceDE/>
              <w:autoSpaceDN/>
              <w:adjustRightInd/>
              <w:outlineLvl w:val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Нязепетровск</w:t>
            </w:r>
          </w:p>
          <w:p w14:paraId="79D32209">
            <w:pPr>
              <w:keepNext/>
              <w:widowControl/>
              <w:tabs>
                <w:tab w:val="left" w:pos="8280"/>
              </w:tabs>
              <w:autoSpaceDE/>
              <w:autoSpaceDN/>
              <w:adjustRightInd/>
              <w:outlineLvl w:val="1"/>
              <w:rPr>
                <w:sz w:val="22"/>
                <w:szCs w:val="22"/>
              </w:rPr>
            </w:pPr>
          </w:p>
        </w:tc>
        <w:tc>
          <w:tcPr>
            <w:tcW w:w="5920" w:type="dxa"/>
          </w:tcPr>
          <w:p w14:paraId="0B0E01D5">
            <w:pPr>
              <w:keepNext/>
              <w:widowControl/>
              <w:tabs>
                <w:tab w:val="left" w:pos="8280"/>
              </w:tabs>
              <w:autoSpaceDE/>
              <w:autoSpaceDN/>
              <w:adjustRightInd/>
              <w:outlineLvl w:val="1"/>
              <w:rPr>
                <w:sz w:val="22"/>
                <w:szCs w:val="22"/>
              </w:rPr>
            </w:pPr>
          </w:p>
        </w:tc>
      </w:tr>
      <w:tr w14:paraId="14222C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03" w:type="dxa"/>
          </w:tcPr>
          <w:p w14:paraId="7C1864FF">
            <w:pPr>
              <w:keepNext/>
              <w:widowControl/>
              <w:tabs>
                <w:tab w:val="left" w:pos="8280"/>
              </w:tabs>
              <w:autoSpaceDE/>
              <w:autoSpaceDN/>
              <w:adjustRightInd/>
              <w:outlineLvl w:val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О внесении изменений в распоряжение </w:t>
            </w:r>
            <w:r>
              <w:rPr>
                <w:rFonts w:hint="default"/>
                <w:sz w:val="24"/>
                <w:szCs w:val="24"/>
                <w:lang w:val="ru-RU"/>
              </w:rPr>
              <w:t>администрации            Нязепетровского</w:t>
            </w:r>
          </w:p>
          <w:p w14:paraId="7D244AE0">
            <w:pPr>
              <w:keepNext/>
              <w:widowControl/>
              <w:tabs>
                <w:tab w:val="left" w:pos="8280"/>
              </w:tabs>
              <w:autoSpaceDE/>
              <w:autoSpaceDN/>
              <w:adjustRightInd/>
              <w:outlineLvl w:val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rFonts w:hint="default"/>
                <w:sz w:val="24"/>
                <w:szCs w:val="24"/>
                <w:lang w:val="ru-RU"/>
              </w:rPr>
              <w:t xml:space="preserve">муниципального                           округа </w:t>
            </w:r>
          </w:p>
          <w:p w14:paraId="0ECA8A31">
            <w:pPr>
              <w:keepNext/>
              <w:widowControl/>
              <w:tabs>
                <w:tab w:val="left" w:pos="8280"/>
              </w:tabs>
              <w:autoSpaceDE/>
              <w:autoSpaceDN/>
              <w:adjustRightInd/>
              <w:outlineLvl w:val="1"/>
              <w:rPr>
                <w:rFonts w:hint="default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от 03.07.2025 г. </w:t>
            </w:r>
            <w:r>
              <w:rPr>
                <w:sz w:val="24"/>
                <w:szCs w:val="24"/>
                <w:lang w:val="ru-RU"/>
              </w:rPr>
              <w:t>№</w:t>
            </w:r>
            <w:r>
              <w:rPr>
                <w:rFonts w:hint="default"/>
                <w:sz w:val="24"/>
                <w:szCs w:val="24"/>
                <w:lang w:val="ru-RU"/>
              </w:rPr>
              <w:t xml:space="preserve"> 447</w:t>
            </w:r>
          </w:p>
        </w:tc>
        <w:tc>
          <w:tcPr>
            <w:tcW w:w="5920" w:type="dxa"/>
          </w:tcPr>
          <w:p w14:paraId="030A1DCA">
            <w:pPr>
              <w:keepNext/>
              <w:widowControl/>
              <w:tabs>
                <w:tab w:val="left" w:pos="8280"/>
              </w:tabs>
              <w:autoSpaceDE/>
              <w:autoSpaceDN/>
              <w:adjustRightInd/>
              <w:outlineLvl w:val="1"/>
              <w:rPr>
                <w:sz w:val="24"/>
                <w:szCs w:val="24"/>
              </w:rPr>
            </w:pPr>
          </w:p>
        </w:tc>
      </w:tr>
    </w:tbl>
    <w:p w14:paraId="4DF43EB9">
      <w:pPr>
        <w:keepNext/>
        <w:widowControl/>
        <w:tabs>
          <w:tab w:val="left" w:pos="8280"/>
        </w:tabs>
        <w:autoSpaceDE/>
        <w:autoSpaceDN/>
        <w:adjustRightInd/>
        <w:outlineLvl w:val="1"/>
        <w:rPr>
          <w:sz w:val="24"/>
          <w:szCs w:val="24"/>
        </w:rPr>
      </w:pPr>
    </w:p>
    <w:p w14:paraId="02849939">
      <w:pPr>
        <w:keepNext/>
        <w:widowControl/>
        <w:tabs>
          <w:tab w:val="left" w:pos="8280"/>
        </w:tabs>
        <w:autoSpaceDE/>
        <w:autoSpaceDN/>
        <w:adjustRightInd/>
        <w:outlineLvl w:val="1"/>
        <w:rPr>
          <w:sz w:val="24"/>
          <w:szCs w:val="24"/>
        </w:rPr>
      </w:pPr>
    </w:p>
    <w:p w14:paraId="2D807724">
      <w:pPr>
        <w:pStyle w:val="19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со статей 161 Жилищного кодекса Российской Фе</w:t>
      </w:r>
      <w:r>
        <w:rPr>
          <w:sz w:val="24"/>
          <w:szCs w:val="24"/>
          <w:highlight w:val="none"/>
        </w:rPr>
        <w:t xml:space="preserve">дерации, Федеральным Законом «Об общих принципах организации местного самоуправления в </w:t>
      </w:r>
      <w:r>
        <w:rPr>
          <w:sz w:val="24"/>
          <w:szCs w:val="24"/>
          <w:highlight w:val="none"/>
          <w:lang w:val="ru-RU"/>
        </w:rPr>
        <w:t>единой</w:t>
      </w:r>
      <w:r>
        <w:rPr>
          <w:rFonts w:hint="default"/>
          <w:sz w:val="24"/>
          <w:szCs w:val="24"/>
          <w:highlight w:val="none"/>
          <w:lang w:val="ru-RU"/>
        </w:rPr>
        <w:t xml:space="preserve"> системе публичной власти</w:t>
      </w:r>
      <w:r>
        <w:rPr>
          <w:sz w:val="24"/>
          <w:szCs w:val="24"/>
          <w:highlight w:val="none"/>
        </w:rPr>
        <w:t>», постановлением Правительства РФ от 6 февраля 2006 г. № 75 «О порядке проведения органом местного самоуправления открытого конкурса</w:t>
      </w:r>
      <w:r>
        <w:rPr>
          <w:sz w:val="24"/>
          <w:szCs w:val="24"/>
        </w:rPr>
        <w:t xml:space="preserve"> по отбору управляющей организации для управления многоквартирным домом», руководствуясь Уставом муниципального образования «Нязепетровский муниципальный округ» Челябинской области, в целях организации и проведения открытого конкурса по отбору управляющей организации для управления многоквартирным домом:</w:t>
      </w:r>
    </w:p>
    <w:p w14:paraId="0D4236AC">
      <w:pPr>
        <w:pStyle w:val="19"/>
        <w:numPr>
          <w:ilvl w:val="0"/>
          <w:numId w:val="1"/>
        </w:numPr>
        <w:tabs>
          <w:tab w:val="left" w:pos="937"/>
        </w:tabs>
        <w:ind w:firstLine="1134"/>
        <w:jc w:val="both"/>
        <w:rPr>
          <w:sz w:val="24"/>
          <w:szCs w:val="24"/>
          <w:highlight w:val="none"/>
        </w:rPr>
      </w:pPr>
      <w:bookmarkStart w:id="0" w:name="bookmark10"/>
      <w:bookmarkEnd w:id="0"/>
      <w:r>
        <w:rPr>
          <w:sz w:val="24"/>
          <w:szCs w:val="24"/>
          <w:highlight w:val="none"/>
        </w:rPr>
        <w:t>Внести в состав Конкурсной комиссии по проведению открытого конкурса по отбору управляющей организации для управления многоквартирным домом</w:t>
      </w:r>
      <w:r>
        <w:rPr>
          <w:rFonts w:hint="default"/>
          <w:sz w:val="24"/>
          <w:szCs w:val="24"/>
          <w:highlight w:val="none"/>
          <w:lang w:val="ru-RU"/>
        </w:rPr>
        <w:t xml:space="preserve">, утвержденный распоряжением </w:t>
      </w:r>
      <w:r>
        <w:rPr>
          <w:sz w:val="24"/>
          <w:szCs w:val="24"/>
          <w:highlight w:val="none"/>
        </w:rPr>
        <w:t xml:space="preserve">администрации Нязепетровского муниципального округа от 03.07.2025 г. </w:t>
      </w:r>
      <w:r>
        <w:rPr>
          <w:rFonts w:hint="default"/>
          <w:sz w:val="24"/>
          <w:szCs w:val="24"/>
          <w:highlight w:val="none"/>
          <w:lang w:val="ru-RU"/>
        </w:rPr>
        <w:t xml:space="preserve">             </w:t>
      </w:r>
      <w:r>
        <w:rPr>
          <w:sz w:val="24"/>
          <w:szCs w:val="24"/>
          <w:highlight w:val="none"/>
        </w:rPr>
        <w:t>№ 447 «О создании Конкурсной комиссии по проведению открытого конкурса по отбору управляющей организации для управления многоквартирным домом и об утверждении Порядка её работы»</w:t>
      </w:r>
      <w:r>
        <w:rPr>
          <w:rFonts w:hint="default"/>
          <w:sz w:val="24"/>
          <w:szCs w:val="24"/>
          <w:highlight w:val="none"/>
          <w:lang w:val="ru-RU"/>
        </w:rPr>
        <w:t xml:space="preserve"> изменения, </w:t>
      </w:r>
      <w:r>
        <w:rPr>
          <w:sz w:val="24"/>
          <w:szCs w:val="24"/>
          <w:highlight w:val="none"/>
          <w:lang w:val="ru-RU"/>
        </w:rPr>
        <w:t>в</w:t>
      </w:r>
      <w:r>
        <w:rPr>
          <w:sz w:val="24"/>
          <w:szCs w:val="24"/>
          <w:highlight w:val="none"/>
        </w:rPr>
        <w:t>ключи</w:t>
      </w:r>
      <w:r>
        <w:rPr>
          <w:sz w:val="24"/>
          <w:szCs w:val="24"/>
          <w:highlight w:val="none"/>
          <w:lang w:val="ru-RU"/>
        </w:rPr>
        <w:t>в</w:t>
      </w:r>
      <w:r>
        <w:rPr>
          <w:sz w:val="24"/>
          <w:szCs w:val="24"/>
          <w:highlight w:val="none"/>
        </w:rPr>
        <w:t xml:space="preserve"> в состав Конкурсной комиссии </w:t>
      </w:r>
      <w:r>
        <w:rPr>
          <w:sz w:val="24"/>
          <w:szCs w:val="24"/>
          <w:highlight w:val="none"/>
          <w:lang w:val="ru-RU"/>
        </w:rPr>
        <w:t>С</w:t>
      </w:r>
      <w:r>
        <w:rPr>
          <w:rFonts w:hint="default"/>
          <w:sz w:val="24"/>
          <w:szCs w:val="24"/>
          <w:highlight w:val="none"/>
          <w:lang w:val="ru-RU"/>
        </w:rPr>
        <w:t xml:space="preserve">.И. Кирилова </w:t>
      </w:r>
      <w:r>
        <w:rPr>
          <w:sz w:val="24"/>
          <w:szCs w:val="24"/>
          <w:highlight w:val="none"/>
        </w:rPr>
        <w:t xml:space="preserve">исполняющего обязанности начальника МКУ «Нязепетровское УЖКХ» </w:t>
      </w:r>
      <w:r>
        <w:rPr>
          <w:sz w:val="24"/>
          <w:szCs w:val="24"/>
          <w:highlight w:val="none"/>
          <w:lang w:val="ru-RU"/>
        </w:rPr>
        <w:t>и</w:t>
      </w:r>
      <w:r>
        <w:rPr>
          <w:rFonts w:hint="default"/>
          <w:sz w:val="24"/>
          <w:szCs w:val="24"/>
          <w:highlight w:val="none"/>
          <w:lang w:val="ru-RU"/>
        </w:rPr>
        <w:t xml:space="preserve"> исключив из состава Конкурсной комиссии Шерстнева А.С.</w:t>
      </w:r>
    </w:p>
    <w:p w14:paraId="3511EFB0">
      <w:pPr>
        <w:numPr>
          <w:ilvl w:val="0"/>
          <w:numId w:val="1"/>
        </w:numPr>
        <w:ind w:left="0" w:leftChars="0" w:firstLine="1134" w:firstLineChars="0"/>
        <w:jc w:val="both"/>
        <w:rPr>
          <w:sz w:val="24"/>
          <w:szCs w:val="24"/>
        </w:rPr>
      </w:pPr>
      <w:bookmarkStart w:id="1" w:name="bookmark15"/>
      <w:bookmarkEnd w:id="1"/>
      <w:bookmarkStart w:id="2" w:name="bookmark13"/>
      <w:bookmarkEnd w:id="2"/>
      <w:r>
        <w:rPr>
          <w:sz w:val="24"/>
          <w:szCs w:val="24"/>
          <w:highlight w:val="none"/>
        </w:rPr>
        <w:t xml:space="preserve">Настоящее распоряжение </w:t>
      </w:r>
      <w:r>
        <w:rPr>
          <w:sz w:val="24"/>
          <w:szCs w:val="24"/>
          <w:highlight w:val="none"/>
          <w:lang w:val="ru-RU"/>
        </w:rPr>
        <w:t>подлежит</w:t>
      </w:r>
      <w:r>
        <w:rPr>
          <w:rFonts w:hint="default"/>
          <w:sz w:val="24"/>
          <w:szCs w:val="24"/>
          <w:highlight w:val="none"/>
          <w:lang w:val="ru-RU"/>
        </w:rPr>
        <w:t xml:space="preserve"> официальному опубликованию на «</w:t>
      </w:r>
      <w:r>
        <w:rPr>
          <w:sz w:val="24"/>
          <w:szCs w:val="24"/>
          <w:highlight w:val="none"/>
        </w:rPr>
        <w:t xml:space="preserve">Сайте Нязепетровского муниципального </w:t>
      </w:r>
      <w:r>
        <w:rPr>
          <w:sz w:val="24"/>
          <w:szCs w:val="24"/>
          <w:highlight w:val="none"/>
          <w:lang w:val="ru-RU"/>
        </w:rPr>
        <w:t>округа</w:t>
      </w:r>
      <w:r>
        <w:rPr>
          <w:sz w:val="24"/>
          <w:szCs w:val="24"/>
          <w:highlight w:val="none"/>
        </w:rPr>
        <w:t xml:space="preserve"> Челябинской области</w:t>
      </w:r>
      <w:r>
        <w:rPr>
          <w:rFonts w:hint="default"/>
          <w:sz w:val="24"/>
          <w:szCs w:val="24"/>
          <w:highlight w:val="none"/>
          <w:lang w:val="ru-RU"/>
        </w:rPr>
        <w:t>»</w:t>
      </w:r>
      <w:r>
        <w:rPr>
          <w:sz w:val="24"/>
          <w:szCs w:val="24"/>
          <w:highlight w:val="none"/>
        </w:rPr>
        <w:t xml:space="preserve"> </w:t>
      </w:r>
      <w:r>
        <w:rPr>
          <w:sz w:val="24"/>
          <w:szCs w:val="24"/>
          <w:highlight w:val="none"/>
          <w:lang w:eastAsia="ru-RU"/>
        </w:rPr>
        <w:t>(доменное имя - nzpr.ru, регистрация в официальном сетевом издании, в качестве средства массовой информации: ЭЛ № ФС 77-81111 от 17.05.2021).    </w:t>
      </w:r>
      <w:bookmarkStart w:id="3" w:name="bookmark16"/>
      <w:bookmarkEnd w:id="3"/>
    </w:p>
    <w:p w14:paraId="6ACEB4E4">
      <w:pPr>
        <w:keepNext/>
        <w:widowControl/>
        <w:tabs>
          <w:tab w:val="left" w:pos="8280"/>
        </w:tabs>
        <w:autoSpaceDE/>
        <w:autoSpaceDN/>
        <w:adjustRightInd/>
        <w:ind w:firstLine="1134"/>
        <w:jc w:val="both"/>
        <w:outlineLvl w:val="1"/>
        <w:rPr>
          <w:sz w:val="24"/>
          <w:szCs w:val="24"/>
        </w:rPr>
      </w:pPr>
    </w:p>
    <w:p w14:paraId="66B50DDF">
      <w:pPr>
        <w:widowControl/>
        <w:autoSpaceDE/>
        <w:autoSpaceDN/>
        <w:adjustRightInd/>
        <w:rPr>
          <w:sz w:val="24"/>
          <w:szCs w:val="24"/>
        </w:rPr>
      </w:pPr>
    </w:p>
    <w:p w14:paraId="5266A9EC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Глава Нязепетровского </w:t>
      </w:r>
    </w:p>
    <w:p w14:paraId="71231C6D">
      <w:pPr>
        <w:widowControl/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>муниципального округа                                                                                                С.А. Кравцов</w:t>
      </w:r>
    </w:p>
    <w:p w14:paraId="14FE1A54">
      <w:pPr>
        <w:widowControl/>
        <w:autoSpaceDE/>
        <w:autoSpaceDN/>
        <w:adjustRightInd/>
        <w:rPr>
          <w:sz w:val="24"/>
          <w:szCs w:val="24"/>
        </w:rPr>
      </w:pPr>
    </w:p>
    <w:p w14:paraId="01CBCD83">
      <w:pPr>
        <w:widowControl/>
        <w:autoSpaceDE/>
        <w:autoSpaceDN/>
        <w:adjustRightInd/>
        <w:rPr>
          <w:sz w:val="24"/>
          <w:szCs w:val="24"/>
        </w:rPr>
      </w:pPr>
    </w:p>
    <w:p w14:paraId="76E72557">
      <w:pPr>
        <w:widowControl/>
        <w:autoSpaceDE/>
        <w:autoSpaceDN/>
        <w:adjustRightInd/>
        <w:rPr>
          <w:sz w:val="24"/>
          <w:szCs w:val="24"/>
        </w:rPr>
      </w:pPr>
    </w:p>
    <w:p w14:paraId="441E9C22">
      <w:pPr>
        <w:widowControl/>
        <w:autoSpaceDE/>
        <w:autoSpaceDN/>
        <w:adjustRightInd/>
        <w:rPr>
          <w:sz w:val="24"/>
          <w:szCs w:val="24"/>
        </w:rPr>
      </w:pPr>
    </w:p>
    <w:p w14:paraId="246879AF">
      <w:pPr>
        <w:widowControl/>
        <w:autoSpaceDE/>
        <w:autoSpaceDN/>
        <w:adjustRightInd/>
        <w:rPr>
          <w:sz w:val="24"/>
          <w:szCs w:val="24"/>
        </w:rPr>
      </w:pPr>
    </w:p>
    <w:p w14:paraId="72E1E3BC">
      <w:pPr>
        <w:widowControl/>
        <w:tabs>
          <w:tab w:val="left" w:pos="0"/>
          <w:tab w:val="left" w:pos="709"/>
        </w:tabs>
        <w:autoSpaceDE/>
        <w:autoSpaceDN/>
        <w:adjustRightInd/>
        <w:ind w:firstLine="709"/>
        <w:jc w:val="both"/>
        <w:rPr>
          <w:sz w:val="24"/>
          <w:szCs w:val="24"/>
        </w:rPr>
      </w:pPr>
    </w:p>
    <w:sectPr>
      <w:footerReference r:id="rId3" w:type="default"/>
      <w:pgSz w:w="11909" w:h="16834"/>
      <w:pgMar w:top="1134" w:right="851" w:bottom="1134" w:left="1418" w:header="0" w:footer="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E27AC">
    <w:pPr>
      <w:pStyle w:val="10"/>
    </w:pPr>
  </w:p>
  <w:p w14:paraId="55FC1D60"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C51CFE"/>
    <w:multiLevelType w:val="multilevel"/>
    <w:tmpl w:val="1AC51CFE"/>
    <w:lvl w:ilvl="0" w:tentative="0">
      <w:start w:val="1"/>
      <w:numFmt w:val="decimal"/>
      <w:lvlText w:val="%1."/>
      <w:lvlJc w:val="left"/>
      <w:rPr>
        <w:rFonts w:hint="default"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37343A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documentProtection w:enforcement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4F19"/>
    <w:rsid w:val="00002801"/>
    <w:rsid w:val="00022C88"/>
    <w:rsid w:val="000276F3"/>
    <w:rsid w:val="00040A27"/>
    <w:rsid w:val="00041AAE"/>
    <w:rsid w:val="000453D7"/>
    <w:rsid w:val="0004613B"/>
    <w:rsid w:val="0005290D"/>
    <w:rsid w:val="00060205"/>
    <w:rsid w:val="00062770"/>
    <w:rsid w:val="000760E2"/>
    <w:rsid w:val="0009709E"/>
    <w:rsid w:val="000A61FB"/>
    <w:rsid w:val="00110956"/>
    <w:rsid w:val="0011334D"/>
    <w:rsid w:val="001412EF"/>
    <w:rsid w:val="00193ECA"/>
    <w:rsid w:val="0019509B"/>
    <w:rsid w:val="00196EDE"/>
    <w:rsid w:val="001A2DFF"/>
    <w:rsid w:val="001B636B"/>
    <w:rsid w:val="001C37E1"/>
    <w:rsid w:val="001C63D1"/>
    <w:rsid w:val="001D49C4"/>
    <w:rsid w:val="001F3F5E"/>
    <w:rsid w:val="001F5FDE"/>
    <w:rsid w:val="00206BA0"/>
    <w:rsid w:val="00212570"/>
    <w:rsid w:val="00232335"/>
    <w:rsid w:val="00253F38"/>
    <w:rsid w:val="00260770"/>
    <w:rsid w:val="0027450F"/>
    <w:rsid w:val="00285247"/>
    <w:rsid w:val="00297B96"/>
    <w:rsid w:val="002A11BA"/>
    <w:rsid w:val="002C673D"/>
    <w:rsid w:val="002D02DE"/>
    <w:rsid w:val="002F6DB7"/>
    <w:rsid w:val="00320DF0"/>
    <w:rsid w:val="00322D9D"/>
    <w:rsid w:val="00324704"/>
    <w:rsid w:val="00326B55"/>
    <w:rsid w:val="00357440"/>
    <w:rsid w:val="00373E65"/>
    <w:rsid w:val="00376FB5"/>
    <w:rsid w:val="00384C52"/>
    <w:rsid w:val="003B5977"/>
    <w:rsid w:val="003C4D74"/>
    <w:rsid w:val="00417B00"/>
    <w:rsid w:val="00421E65"/>
    <w:rsid w:val="00461EF2"/>
    <w:rsid w:val="00467903"/>
    <w:rsid w:val="00483FA1"/>
    <w:rsid w:val="00487296"/>
    <w:rsid w:val="004A501A"/>
    <w:rsid w:val="004A7E7D"/>
    <w:rsid w:val="00503F63"/>
    <w:rsid w:val="00505873"/>
    <w:rsid w:val="00596659"/>
    <w:rsid w:val="005F2A74"/>
    <w:rsid w:val="006113DA"/>
    <w:rsid w:val="00623C5B"/>
    <w:rsid w:val="006329CD"/>
    <w:rsid w:val="0063364F"/>
    <w:rsid w:val="00633925"/>
    <w:rsid w:val="00634FA7"/>
    <w:rsid w:val="00635B64"/>
    <w:rsid w:val="0063781C"/>
    <w:rsid w:val="00641B60"/>
    <w:rsid w:val="00665A45"/>
    <w:rsid w:val="00667E07"/>
    <w:rsid w:val="006C1700"/>
    <w:rsid w:val="006C1D56"/>
    <w:rsid w:val="006F4959"/>
    <w:rsid w:val="0071612C"/>
    <w:rsid w:val="00732C64"/>
    <w:rsid w:val="00733346"/>
    <w:rsid w:val="007509A4"/>
    <w:rsid w:val="007648E8"/>
    <w:rsid w:val="0076561E"/>
    <w:rsid w:val="00770845"/>
    <w:rsid w:val="007819BC"/>
    <w:rsid w:val="00784543"/>
    <w:rsid w:val="007A31D7"/>
    <w:rsid w:val="007C0FCC"/>
    <w:rsid w:val="007D4F19"/>
    <w:rsid w:val="00802271"/>
    <w:rsid w:val="008135ED"/>
    <w:rsid w:val="00813E11"/>
    <w:rsid w:val="0084023F"/>
    <w:rsid w:val="00895FF6"/>
    <w:rsid w:val="008A2D03"/>
    <w:rsid w:val="008E2B52"/>
    <w:rsid w:val="00902898"/>
    <w:rsid w:val="0090583F"/>
    <w:rsid w:val="00907162"/>
    <w:rsid w:val="00914E14"/>
    <w:rsid w:val="0092326A"/>
    <w:rsid w:val="00931183"/>
    <w:rsid w:val="00932DE4"/>
    <w:rsid w:val="00936460"/>
    <w:rsid w:val="009405B9"/>
    <w:rsid w:val="00943E10"/>
    <w:rsid w:val="009925D6"/>
    <w:rsid w:val="009B490C"/>
    <w:rsid w:val="009B5915"/>
    <w:rsid w:val="009B67B8"/>
    <w:rsid w:val="009D0BC2"/>
    <w:rsid w:val="009D7959"/>
    <w:rsid w:val="009E2BCC"/>
    <w:rsid w:val="009E331A"/>
    <w:rsid w:val="00A139F3"/>
    <w:rsid w:val="00A25CB8"/>
    <w:rsid w:val="00A40B2E"/>
    <w:rsid w:val="00A42285"/>
    <w:rsid w:val="00A52AF2"/>
    <w:rsid w:val="00A53D21"/>
    <w:rsid w:val="00A725AC"/>
    <w:rsid w:val="00A90009"/>
    <w:rsid w:val="00A94966"/>
    <w:rsid w:val="00A959FB"/>
    <w:rsid w:val="00AD56BA"/>
    <w:rsid w:val="00AE5B15"/>
    <w:rsid w:val="00AF74B5"/>
    <w:rsid w:val="00B0214C"/>
    <w:rsid w:val="00B3377A"/>
    <w:rsid w:val="00B34FF3"/>
    <w:rsid w:val="00B40737"/>
    <w:rsid w:val="00B41A69"/>
    <w:rsid w:val="00B429EC"/>
    <w:rsid w:val="00B450ED"/>
    <w:rsid w:val="00B63D61"/>
    <w:rsid w:val="00B75577"/>
    <w:rsid w:val="00B9173A"/>
    <w:rsid w:val="00BC17F8"/>
    <w:rsid w:val="00BD0816"/>
    <w:rsid w:val="00C0052F"/>
    <w:rsid w:val="00C2013D"/>
    <w:rsid w:val="00C2744F"/>
    <w:rsid w:val="00C274CE"/>
    <w:rsid w:val="00C310F0"/>
    <w:rsid w:val="00C32BEB"/>
    <w:rsid w:val="00C42F06"/>
    <w:rsid w:val="00C433D9"/>
    <w:rsid w:val="00C51CB2"/>
    <w:rsid w:val="00C5518B"/>
    <w:rsid w:val="00C61383"/>
    <w:rsid w:val="00C66CC9"/>
    <w:rsid w:val="00C74059"/>
    <w:rsid w:val="00C8160F"/>
    <w:rsid w:val="00CA75B8"/>
    <w:rsid w:val="00CB2263"/>
    <w:rsid w:val="00CB66D8"/>
    <w:rsid w:val="00CC6BE2"/>
    <w:rsid w:val="00CC7707"/>
    <w:rsid w:val="00CE103F"/>
    <w:rsid w:val="00CE35C7"/>
    <w:rsid w:val="00CF1D19"/>
    <w:rsid w:val="00CF2D5E"/>
    <w:rsid w:val="00CF7A16"/>
    <w:rsid w:val="00D12E6E"/>
    <w:rsid w:val="00D347BF"/>
    <w:rsid w:val="00D50BF4"/>
    <w:rsid w:val="00D51F6F"/>
    <w:rsid w:val="00D765B8"/>
    <w:rsid w:val="00D84C72"/>
    <w:rsid w:val="00DA3274"/>
    <w:rsid w:val="00DB2CA1"/>
    <w:rsid w:val="00DC0DF5"/>
    <w:rsid w:val="00E156B3"/>
    <w:rsid w:val="00E20C09"/>
    <w:rsid w:val="00E41B53"/>
    <w:rsid w:val="00E43A3E"/>
    <w:rsid w:val="00E45627"/>
    <w:rsid w:val="00E5123C"/>
    <w:rsid w:val="00E57697"/>
    <w:rsid w:val="00E6310A"/>
    <w:rsid w:val="00E666D1"/>
    <w:rsid w:val="00E667CC"/>
    <w:rsid w:val="00E954F5"/>
    <w:rsid w:val="00EA0D20"/>
    <w:rsid w:val="00EA1C1E"/>
    <w:rsid w:val="00ED4F0A"/>
    <w:rsid w:val="00EF1B1A"/>
    <w:rsid w:val="00EF2073"/>
    <w:rsid w:val="00EF498D"/>
    <w:rsid w:val="00EF52DF"/>
    <w:rsid w:val="00F46273"/>
    <w:rsid w:val="00F70751"/>
    <w:rsid w:val="00F709AE"/>
    <w:rsid w:val="00F74FEA"/>
    <w:rsid w:val="00F90869"/>
    <w:rsid w:val="00FA6D85"/>
    <w:rsid w:val="00FE6417"/>
    <w:rsid w:val="00FF12B0"/>
    <w:rsid w:val="00FF220C"/>
    <w:rsid w:val="0BF13F4D"/>
    <w:rsid w:val="1A2D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Times New Roman" w:cs="Times New Roman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widowControl/>
      <w:autoSpaceDE/>
      <w:autoSpaceDN/>
      <w:adjustRightInd/>
      <w:outlineLvl w:val="0"/>
    </w:pPr>
    <w:rPr>
      <w:sz w:val="24"/>
    </w:rPr>
  </w:style>
  <w:style w:type="paragraph" w:styleId="3">
    <w:name w:val="heading 2"/>
    <w:basedOn w:val="1"/>
    <w:next w:val="1"/>
    <w:qFormat/>
    <w:uiPriority w:val="0"/>
    <w:pPr>
      <w:keepNext/>
      <w:widowControl/>
      <w:autoSpaceDE/>
      <w:autoSpaceDN/>
      <w:adjustRightInd/>
      <w:ind w:left="6480"/>
      <w:jc w:val="both"/>
      <w:outlineLvl w:val="1"/>
    </w:pPr>
    <w:rPr>
      <w:sz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unhideWhenUsed/>
    <w:qFormat/>
    <w:uiPriority w:val="99"/>
    <w:rPr>
      <w:color w:val="0563C1"/>
      <w:u w:val="single"/>
    </w:rPr>
  </w:style>
  <w:style w:type="paragraph" w:styleId="7">
    <w:name w:val="Balloon Text"/>
    <w:basedOn w:val="1"/>
    <w:link w:val="15"/>
    <w:qFormat/>
    <w:uiPriority w:val="0"/>
    <w:rPr>
      <w:rFonts w:ascii="Segoe UI" w:hAnsi="Segoe UI"/>
      <w:sz w:val="18"/>
      <w:szCs w:val="18"/>
    </w:rPr>
  </w:style>
  <w:style w:type="paragraph" w:styleId="8">
    <w:name w:val="header"/>
    <w:basedOn w:val="1"/>
    <w:link w:val="22"/>
    <w:qFormat/>
    <w:uiPriority w:val="0"/>
    <w:pPr>
      <w:tabs>
        <w:tab w:val="center" w:pos="4677"/>
        <w:tab w:val="right" w:pos="9355"/>
      </w:tabs>
    </w:pPr>
  </w:style>
  <w:style w:type="paragraph" w:styleId="9">
    <w:name w:val="Body Text Indent"/>
    <w:basedOn w:val="1"/>
    <w:qFormat/>
    <w:uiPriority w:val="0"/>
    <w:pPr>
      <w:widowControl/>
      <w:autoSpaceDE/>
      <w:autoSpaceDN/>
      <w:adjustRightInd/>
      <w:ind w:firstLine="720"/>
      <w:jc w:val="both"/>
    </w:pPr>
    <w:rPr>
      <w:sz w:val="30"/>
      <w:szCs w:val="24"/>
    </w:rPr>
  </w:style>
  <w:style w:type="paragraph" w:styleId="10">
    <w:name w:val="footer"/>
    <w:basedOn w:val="1"/>
    <w:link w:val="23"/>
    <w:qFormat/>
    <w:uiPriority w:val="99"/>
    <w:pPr>
      <w:tabs>
        <w:tab w:val="center" w:pos="4677"/>
        <w:tab w:val="right" w:pos="9355"/>
      </w:tabs>
    </w:pPr>
  </w:style>
  <w:style w:type="table" w:styleId="11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ConsPlusTitle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b/>
      <w:bCs/>
      <w:sz w:val="28"/>
      <w:szCs w:val="28"/>
      <w:lang w:val="ru-RU" w:eastAsia="ru-RU" w:bidi="ar-SA"/>
    </w:rPr>
  </w:style>
  <w:style w:type="paragraph" w:customStyle="1" w:styleId="13">
    <w:name w:val="Знак"/>
    <w:basedOn w:val="1"/>
    <w:qFormat/>
    <w:uiPriority w:val="0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">
    <w:name w:val="ConsPlusNonformat"/>
    <w:qFormat/>
    <w:uiPriority w:val="0"/>
    <w:pPr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5">
    <w:name w:val="Текст выноски Знак"/>
    <w:link w:val="7"/>
    <w:qFormat/>
    <w:uiPriority w:val="0"/>
    <w:rPr>
      <w:rFonts w:ascii="Segoe UI" w:hAnsi="Segoe UI" w:cs="Segoe UI"/>
      <w:sz w:val="18"/>
      <w:szCs w:val="18"/>
    </w:rPr>
  </w:style>
  <w:style w:type="paragraph" w:customStyle="1" w:styleId="16">
    <w:name w:val="ConsPlusNormal"/>
    <w:qFormat/>
    <w:uiPriority w:val="0"/>
    <w:pPr>
      <w:widowControl w:val="0"/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paragraph" w:styleId="17">
    <w:name w:val="List Paragraph"/>
    <w:basedOn w:val="1"/>
    <w:qFormat/>
    <w:uiPriority w:val="34"/>
    <w:pPr>
      <w:widowControl/>
      <w:suppressAutoHyphens/>
      <w:autoSpaceDE/>
      <w:autoSpaceDN/>
      <w:adjustRightInd/>
      <w:ind w:left="720"/>
      <w:contextualSpacing/>
    </w:pPr>
    <w:rPr>
      <w:sz w:val="24"/>
      <w:szCs w:val="24"/>
      <w:lang w:eastAsia="ar-SA"/>
    </w:rPr>
  </w:style>
  <w:style w:type="character" w:customStyle="1" w:styleId="18">
    <w:name w:val="Основной текст_"/>
    <w:basedOn w:val="4"/>
    <w:link w:val="19"/>
    <w:qFormat/>
    <w:uiPriority w:val="0"/>
    <w:rPr>
      <w:color w:val="37343A"/>
      <w:sz w:val="22"/>
      <w:szCs w:val="22"/>
    </w:rPr>
  </w:style>
  <w:style w:type="paragraph" w:customStyle="1" w:styleId="19">
    <w:name w:val="Основной текст1"/>
    <w:basedOn w:val="1"/>
    <w:link w:val="18"/>
    <w:qFormat/>
    <w:uiPriority w:val="0"/>
    <w:pPr>
      <w:autoSpaceDE/>
      <w:autoSpaceDN/>
      <w:adjustRightInd/>
      <w:ind w:firstLine="400"/>
    </w:pPr>
    <w:rPr>
      <w:color w:val="37343A"/>
      <w:sz w:val="22"/>
      <w:szCs w:val="22"/>
    </w:rPr>
  </w:style>
  <w:style w:type="character" w:customStyle="1" w:styleId="20">
    <w:name w:val="Колонтитул (2)_"/>
    <w:basedOn w:val="4"/>
    <w:link w:val="21"/>
    <w:qFormat/>
    <w:uiPriority w:val="0"/>
  </w:style>
  <w:style w:type="paragraph" w:customStyle="1" w:styleId="21">
    <w:name w:val="Колонтитул (2)"/>
    <w:basedOn w:val="1"/>
    <w:link w:val="20"/>
    <w:qFormat/>
    <w:uiPriority w:val="0"/>
    <w:pPr>
      <w:autoSpaceDE/>
      <w:autoSpaceDN/>
      <w:adjustRightInd/>
    </w:pPr>
  </w:style>
  <w:style w:type="character" w:customStyle="1" w:styleId="22">
    <w:name w:val="Верхний колонтитул Знак"/>
    <w:basedOn w:val="4"/>
    <w:link w:val="8"/>
    <w:qFormat/>
    <w:uiPriority w:val="0"/>
  </w:style>
  <w:style w:type="character" w:customStyle="1" w:styleId="23">
    <w:name w:val="Нижний колонтитул Знак"/>
    <w:basedOn w:val="4"/>
    <w:link w:val="10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3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Администрация Нязепетровского района</Company>
  <Pages>2</Pages>
  <Words>1462</Words>
  <Characters>11185</Characters>
  <Lines>91</Lines>
  <Paragraphs>25</Paragraphs>
  <TotalTime>3</TotalTime>
  <ScaleCrop>false</ScaleCrop>
  <LinksUpToDate>false</LinksUpToDate>
  <CharactersWithSpaces>12736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2026-08-06T08:23:00Z</dcterms:created>
  <dc:creator>Пенькова</dc:creator>
  <cp:lastModifiedBy>WPS_1784523208</cp:lastModifiedBy>
  <cp:lastPrinted>2024-11-08T06:52:00Z</cp:lastPrinted>
  <dcterms:modified xsi:type="dcterms:W3CDTF">2026-08-14T04:39:51Z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eyJoZGlkIjoiMzliYjBmYjhmMjQ1OWY1M2VlMTY1Njg0ZGFjMDZkZjAiLCJ1c2VySWQiOiI4MjQ2Mzc1ODE1ODMifQ==</vt:lpwstr>
  </property>
  <property fmtid="{D5CDD505-2E9C-101B-9397-08002B2CF9AE}" pid="3" name="KSOProductBuildVer">
    <vt:lpwstr>1049-12.1.0.28032</vt:lpwstr>
  </property>
  <property fmtid="{D5CDD505-2E9C-101B-9397-08002B2CF9AE}" pid="4" name="ICV">
    <vt:lpwstr>8E487F3EBEA44FC8A76D8304C02148EB_12</vt:lpwstr>
  </property>
</Properties>
</file>