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7531B">
      <w:pPr>
        <w:jc w:val="center"/>
      </w:pPr>
    </w:p>
    <w:p w14:paraId="730C0DFE">
      <w:pPr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081CBA6">
      <w:pPr>
        <w:pStyle w:val="2"/>
        <w:widowControl w:val="0"/>
        <w:numPr>
          <w:ilvl w:val="0"/>
          <w:numId w:val="2"/>
        </w:numPr>
        <w:tabs>
          <w:tab w:val="left" w:pos="432"/>
          <w:tab w:val="left" w:pos="8280"/>
          <w:tab w:val="clear" w:pos="0"/>
        </w:tabs>
        <w:autoSpaceDE w:val="0"/>
        <w:ind w:left="432" w:hanging="43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 Нязепетровского муниципального округа</w:t>
      </w:r>
    </w:p>
    <w:p w14:paraId="7E6E7B3D">
      <w:pPr>
        <w:jc w:val="center"/>
        <w:rPr>
          <w:b/>
          <w:sz w:val="32"/>
          <w:szCs w:val="32"/>
        </w:rPr>
      </w:pPr>
    </w:p>
    <w:p w14:paraId="6F7ACE7D">
      <w:pPr>
        <w:pStyle w:val="2"/>
        <w:widowControl w:val="0"/>
        <w:numPr>
          <w:ilvl w:val="0"/>
          <w:numId w:val="2"/>
        </w:numPr>
        <w:tabs>
          <w:tab w:val="left" w:pos="432"/>
          <w:tab w:val="left" w:pos="8280"/>
          <w:tab w:val="clear" w:pos="0"/>
        </w:tabs>
        <w:autoSpaceDE w:val="0"/>
        <w:ind w:left="432" w:hanging="432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Челябинской области</w:t>
      </w:r>
    </w:p>
    <w:p w14:paraId="55509103">
      <w:pPr>
        <w:tabs>
          <w:tab w:val="left" w:pos="8280"/>
        </w:tabs>
        <w:jc w:val="center"/>
        <w:rPr>
          <w:b/>
          <w:sz w:val="32"/>
        </w:rPr>
      </w:pPr>
    </w:p>
    <w:p w14:paraId="0ED806D2">
      <w:pPr>
        <w:tabs>
          <w:tab w:val="left" w:pos="8280"/>
        </w:tabs>
        <w:jc w:val="center"/>
      </w:pPr>
      <w:r>
        <w:rPr>
          <w:b/>
          <w:sz w:val="28"/>
          <w:szCs w:val="28"/>
        </w:rPr>
        <w:t>Р А С П О Р Я Ж Е Н И Е</w:t>
      </w:r>
    </w:p>
    <w:p w14:paraId="108A5AE4">
      <w:pPr>
        <w:pStyle w:val="3"/>
        <w:numPr>
          <w:ilvl w:val="1"/>
          <w:numId w:val="2"/>
        </w:numPr>
        <w:tabs>
          <w:tab w:val="left" w:pos="576"/>
          <w:tab w:val="left" w:pos="8280"/>
          <w:tab w:val="clear" w:pos="0"/>
        </w:tabs>
        <w:ind w:right="-2"/>
        <w:rPr>
          <w:b/>
          <w:sz w:val="32"/>
          <w:szCs w:val="28"/>
        </w:rPr>
      </w:pPr>
      <w:r>
        <w:rPr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186055</wp:posOffset>
                </wp:positionV>
                <wp:extent cx="5943600" cy="0"/>
                <wp:effectExtent l="22860" t="24765" r="24765" b="2286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8160" cap="sq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o:spt="20" style="position:absolute;left:0pt;margin-left:0pt;margin-top:14.65pt;height:0pt;width:468pt;z-index:251659264;mso-width-relative:page;mso-height-relative:page;" filled="f" stroked="t" coordsize="21600,21600" o:gfxdata="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NvpnEHUAAAABgEAAA8AAAAAAAAAAQAgAAAAIgAA&#10;AGRycy9kb3ducmV2LnhtbFBLAQIUABQAAAAIAIdO4kAGXvAUDAIAAOYDAAAOAAAAAAAAAAEAIAAA&#10;ACMBAABkcnMvZTJvRG9jLnhtbFBLBQYAAAAABgAGAFkBAAChBQAAAAA=&#10;">
                <v:fill on="f" focussize="0,0"/>
                <v:stroke weight="3.00472440944882pt" color="#000000" miterlimit="8" joinstyle="miter" endcap="square"/>
                <v:imagedata o:title=""/>
                <o:lock v:ext="edit" aspectratio="f"/>
              </v:line>
            </w:pict>
          </mc:Fallback>
        </mc:AlternateContent>
      </w:r>
    </w:p>
    <w:p w14:paraId="26CDA3F0">
      <w:pPr>
        <w:pStyle w:val="3"/>
        <w:numPr>
          <w:ilvl w:val="1"/>
          <w:numId w:val="2"/>
        </w:numPr>
        <w:tabs>
          <w:tab w:val="left" w:pos="576"/>
          <w:tab w:val="left" w:pos="8280"/>
          <w:tab w:val="clear" w:pos="0"/>
        </w:tabs>
        <w:ind w:left="576" w:hanging="576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от </w:t>
      </w:r>
      <w:r>
        <w:rPr>
          <w:rFonts w:hint="default"/>
          <w:b/>
          <w:sz w:val="22"/>
          <w:szCs w:val="22"/>
          <w:lang w:val="ru-RU"/>
        </w:rPr>
        <w:t>16.09.2026 г. № 500</w:t>
      </w:r>
    </w:p>
    <w:p w14:paraId="3A16F020">
      <w:pPr>
        <w:tabs>
          <w:tab w:val="left" w:pos="993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1D06CF79">
      <w:pPr>
        <w:jc w:val="both"/>
      </w:pP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8"/>
      </w:tblGrid>
      <w:tr w14:paraId="4C92EB0E">
        <w:trPr>
          <w:trHeight w:val="1228" w:hRule="atLeast"/>
        </w:trPr>
        <w:tc>
          <w:tcPr>
            <w:tcW w:w="4678" w:type="dxa"/>
          </w:tcPr>
          <w:p w14:paraId="29521240">
            <w:pPr>
              <w:ind w:left="-105"/>
              <w:jc w:val="both"/>
            </w:pPr>
            <w:r>
              <w:t>Об утверждении перечня автомобильных дорог общего пользования местного значения, обеспечивающих транспортную доступность объектов медицинской инфраструктуры на территории Нязепетровского муниципального округа Челябинской области</w:t>
            </w:r>
          </w:p>
        </w:tc>
      </w:tr>
    </w:tbl>
    <w:p w14:paraId="3B504EB4">
      <w:pPr>
        <w:tabs>
          <w:tab w:val="left" w:pos="567"/>
          <w:tab w:val="left" w:pos="709"/>
        </w:tabs>
        <w:rPr>
          <w:sz w:val="23"/>
          <w:szCs w:val="23"/>
        </w:rPr>
      </w:pPr>
    </w:p>
    <w:p w14:paraId="53458482">
      <w:pPr>
        <w:ind w:firstLine="708"/>
        <w:jc w:val="both"/>
      </w:pPr>
      <w:r>
        <w:t>В соответствии с пунктом 6 постановления Правительства Российской Федерации от 09.10.2019 № 1304 «О модернизации первичного звена здравоохранения Российской Федерации», распоряжением Министерства транспорта Российской Федерации от 20.04.2026 № АШ-67-р «Об утверждении методических рекомендаций по развитию транспортной инфраструктуры, обеспечивающей доступность медицинской инфраструктуры для населения», в целях повышения уровня транспортной доступности объектов медицинской инфраструктуры автомобильным транспортом по автомобильным дорогам общего пользования:</w:t>
      </w:r>
    </w:p>
    <w:p w14:paraId="27D7D6D9">
      <w:pPr>
        <w:ind w:firstLine="708"/>
        <w:jc w:val="both"/>
      </w:pPr>
      <w:r>
        <w:t xml:space="preserve">1. Утвердить перечень автомобильных дорог общего пользования местного значения, обеспечивающих транспортную доступность объектов медицинской инфраструктуры на территории Нязепетровского муниципального округа (приложение). </w:t>
      </w:r>
    </w:p>
    <w:p w14:paraId="3648B769">
      <w:pPr>
        <w:tabs>
          <w:tab w:val="left" w:pos="0"/>
          <w:tab w:val="left" w:pos="3060"/>
          <w:tab w:val="left" w:pos="3600"/>
          <w:tab w:val="left" w:pos="4500"/>
          <w:tab w:val="left" w:pos="5760"/>
          <w:tab w:val="left" w:pos="5940"/>
          <w:tab w:val="left" w:pos="6300"/>
        </w:tabs>
        <w:ind w:firstLine="720"/>
        <w:jc w:val="both"/>
      </w:pPr>
      <w:r>
        <w:t>2. Настоящее распоряжение подлежит размещению на сайте Нязепетровского муниципального округа Челябинской области.</w:t>
      </w:r>
    </w:p>
    <w:p w14:paraId="18AEC824">
      <w:pPr>
        <w:tabs>
          <w:tab w:val="left" w:pos="0"/>
          <w:tab w:val="left" w:pos="3060"/>
          <w:tab w:val="left" w:pos="3600"/>
          <w:tab w:val="left" w:pos="4500"/>
          <w:tab w:val="left" w:pos="5760"/>
          <w:tab w:val="left" w:pos="5940"/>
          <w:tab w:val="left" w:pos="6300"/>
        </w:tabs>
        <w:ind w:firstLine="720"/>
        <w:jc w:val="both"/>
      </w:pPr>
      <w:r>
        <w:t>3. Контроль за выполнением настоящего распоряжения возложить на первого                                             заместителя главы муниципального округа Карпова М.П.</w:t>
      </w:r>
    </w:p>
    <w:p w14:paraId="0440D131">
      <w:pPr>
        <w:tabs>
          <w:tab w:val="left" w:pos="0"/>
          <w:tab w:val="left" w:pos="3060"/>
          <w:tab w:val="left" w:pos="3600"/>
          <w:tab w:val="left" w:pos="4500"/>
          <w:tab w:val="left" w:pos="5760"/>
          <w:tab w:val="left" w:pos="5940"/>
          <w:tab w:val="left" w:pos="6300"/>
        </w:tabs>
        <w:ind w:firstLine="720"/>
        <w:jc w:val="both"/>
      </w:pPr>
      <w:r>
        <w:t>4. Настоящее распоряжение вступает в силу со дня подписания и распространяется на правоотношения, возникшие с 1 января 2026 года.</w:t>
      </w:r>
    </w:p>
    <w:p w14:paraId="327D9E90">
      <w:pPr>
        <w:tabs>
          <w:tab w:val="left" w:pos="0"/>
          <w:tab w:val="left" w:pos="3060"/>
          <w:tab w:val="left" w:pos="3600"/>
          <w:tab w:val="left" w:pos="4500"/>
          <w:tab w:val="left" w:pos="5760"/>
          <w:tab w:val="left" w:pos="5940"/>
          <w:tab w:val="left" w:pos="6300"/>
        </w:tabs>
        <w:ind w:firstLine="720"/>
        <w:jc w:val="both"/>
        <w:rPr>
          <w:sz w:val="23"/>
          <w:szCs w:val="23"/>
        </w:rPr>
      </w:pPr>
    </w:p>
    <w:p w14:paraId="3F1D2963">
      <w:pPr>
        <w:jc w:val="both"/>
        <w:rPr>
          <w:sz w:val="23"/>
          <w:szCs w:val="23"/>
        </w:rPr>
      </w:pPr>
    </w:p>
    <w:p w14:paraId="5CC99B2C">
      <w:pPr>
        <w:jc w:val="both"/>
        <w:rPr>
          <w:sz w:val="23"/>
          <w:szCs w:val="23"/>
        </w:rPr>
      </w:pPr>
    </w:p>
    <w:p w14:paraId="66D1F922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Глава Нязепетровского </w:t>
      </w:r>
    </w:p>
    <w:p w14:paraId="204F8D42">
      <w:pPr>
        <w:jc w:val="both"/>
        <w:rPr>
          <w:sz w:val="23"/>
          <w:szCs w:val="23"/>
        </w:rPr>
      </w:pPr>
      <w:r>
        <w:rPr>
          <w:sz w:val="23"/>
          <w:szCs w:val="23"/>
        </w:rPr>
        <w:t>муниципального округа</w:t>
      </w:r>
      <w:r>
        <w:rPr>
          <w:sz w:val="23"/>
          <w:szCs w:val="23"/>
        </w:rPr>
        <w:tab/>
      </w:r>
      <w:r>
        <w:rPr>
          <w:sz w:val="23"/>
          <w:szCs w:val="23"/>
        </w:rPr>
        <w:t xml:space="preserve">                                                                                         С.А. Кравцов</w:t>
      </w:r>
    </w:p>
    <w:p w14:paraId="6BD2F60E">
      <w:pPr>
        <w:rPr>
          <w:sz w:val="23"/>
          <w:szCs w:val="23"/>
        </w:rPr>
      </w:pPr>
    </w:p>
    <w:p w14:paraId="17365E1D">
      <w:pPr>
        <w:rPr>
          <w:sz w:val="23"/>
          <w:szCs w:val="23"/>
        </w:rPr>
      </w:pPr>
    </w:p>
    <w:p w14:paraId="4A31ACF5">
      <w:pPr>
        <w:rPr>
          <w:sz w:val="23"/>
          <w:szCs w:val="23"/>
        </w:rPr>
      </w:pPr>
    </w:p>
    <w:p w14:paraId="6EC51130">
      <w:pPr>
        <w:rPr>
          <w:sz w:val="23"/>
          <w:szCs w:val="23"/>
        </w:rPr>
      </w:pPr>
    </w:p>
    <w:p w14:paraId="460E601D">
      <w:pPr>
        <w:rPr>
          <w:sz w:val="23"/>
          <w:szCs w:val="23"/>
        </w:rPr>
      </w:pPr>
    </w:p>
    <w:p w14:paraId="308A2495">
      <w:pPr>
        <w:rPr>
          <w:sz w:val="23"/>
          <w:szCs w:val="23"/>
        </w:rPr>
      </w:pPr>
    </w:p>
    <w:p w14:paraId="14EECBF7"/>
    <w:p w14:paraId="5ADB1605"/>
    <w:p w14:paraId="0F62EB6F"/>
    <w:p w14:paraId="7AC8B259"/>
    <w:p w14:paraId="4078FA57"/>
    <w:p w14:paraId="5052971E"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>
    <w:nsid w:val="36F801D8"/>
    <w:multiLevelType w:val="multilevel"/>
    <w:tmpl w:val="36F801D8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94E"/>
    <w:rsid w:val="00085A2E"/>
    <w:rsid w:val="000F0089"/>
    <w:rsid w:val="001E48FE"/>
    <w:rsid w:val="002E59A8"/>
    <w:rsid w:val="0039087A"/>
    <w:rsid w:val="003A4872"/>
    <w:rsid w:val="003C0C1C"/>
    <w:rsid w:val="003D6891"/>
    <w:rsid w:val="004324FD"/>
    <w:rsid w:val="00477B38"/>
    <w:rsid w:val="00553295"/>
    <w:rsid w:val="0057694E"/>
    <w:rsid w:val="005F0DE7"/>
    <w:rsid w:val="006F3FDC"/>
    <w:rsid w:val="00733A40"/>
    <w:rsid w:val="00784E81"/>
    <w:rsid w:val="008C3759"/>
    <w:rsid w:val="008F1F12"/>
    <w:rsid w:val="009417F6"/>
    <w:rsid w:val="00A1169D"/>
    <w:rsid w:val="00A236D8"/>
    <w:rsid w:val="00B27944"/>
    <w:rsid w:val="00B82091"/>
    <w:rsid w:val="00BC3417"/>
    <w:rsid w:val="00C34955"/>
    <w:rsid w:val="00D11381"/>
    <w:rsid w:val="00DF64E8"/>
    <w:rsid w:val="00EA1831"/>
    <w:rsid w:val="00FA1189"/>
    <w:rsid w:val="2A9A7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Verdana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numPr>
        <w:ilvl w:val="0"/>
        <w:numId w:val="1"/>
      </w:numPr>
      <w:suppressAutoHyphens/>
      <w:outlineLvl w:val="0"/>
    </w:pPr>
    <w:rPr>
      <w:rFonts w:eastAsia="Times New Roman"/>
      <w:szCs w:val="20"/>
      <w:lang w:eastAsia="zh-CN"/>
    </w:rPr>
  </w:style>
  <w:style w:type="paragraph" w:styleId="3">
    <w:name w:val="heading 2"/>
    <w:basedOn w:val="1"/>
    <w:next w:val="1"/>
    <w:link w:val="8"/>
    <w:qFormat/>
    <w:uiPriority w:val="0"/>
    <w:pPr>
      <w:keepNext/>
      <w:numPr>
        <w:ilvl w:val="1"/>
        <w:numId w:val="1"/>
      </w:numPr>
      <w:suppressAutoHyphens/>
      <w:jc w:val="both"/>
      <w:outlineLvl w:val="1"/>
    </w:pPr>
    <w:rPr>
      <w:rFonts w:eastAsia="Times New Roman"/>
      <w:szCs w:val="20"/>
      <w:lang w:eastAsia="zh-CN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9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7">
    <w:name w:val="Заголовок 1 Знак"/>
    <w:basedOn w:val="4"/>
    <w:link w:val="2"/>
    <w:qFormat/>
    <w:uiPriority w:val="0"/>
    <w:rPr>
      <w:rFonts w:ascii="Times New Roman" w:hAnsi="Times New Roman" w:eastAsia="Times New Roman" w:cs="Times New Roman"/>
      <w:sz w:val="24"/>
      <w:szCs w:val="20"/>
      <w:lang w:eastAsia="zh-CN"/>
    </w:rPr>
  </w:style>
  <w:style w:type="character" w:customStyle="1" w:styleId="8">
    <w:name w:val="Заголовок 2 Знак"/>
    <w:basedOn w:val="4"/>
    <w:link w:val="3"/>
    <w:qFormat/>
    <w:uiPriority w:val="0"/>
    <w:rPr>
      <w:rFonts w:ascii="Times New Roman" w:hAnsi="Times New Roman" w:eastAsia="Times New Roman" w:cs="Times New Roman"/>
      <w:sz w:val="24"/>
      <w:szCs w:val="20"/>
      <w:lang w:eastAsia="zh-CN"/>
    </w:rPr>
  </w:style>
  <w:style w:type="character" w:customStyle="1" w:styleId="9">
    <w:name w:val="Текст выноски Знак"/>
    <w:basedOn w:val="4"/>
    <w:link w:val="6"/>
    <w:semiHidden/>
    <w:qFormat/>
    <w:uiPriority w:val="99"/>
    <w:rPr>
      <w:rFonts w:ascii="Segoe UI" w:hAnsi="Segoe UI" w:eastAsia="Verdana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236</Words>
  <Characters>1895</Characters>
  <Lines>22</Lines>
  <Paragraphs>6</Paragraphs>
  <TotalTime>326</TotalTime>
  <ScaleCrop>false</ScaleCrop>
  <LinksUpToDate>false</LinksUpToDate>
  <CharactersWithSpaces>3063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2024-12-02T06:36:00Z</dcterms:created>
  <dc:creator>Пользователь Windows</dc:creator>
  <cp:lastModifiedBy>WPS_1784523208</cp:lastModifiedBy>
  <cp:lastPrinted>2026-09-11T06:32:00Z</cp:lastPrinted>
  <dcterms:modified xsi:type="dcterms:W3CDTF">2026-09-21T03:11:50Z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eyJoZGlkIjoiMzliYjBmYjhmMjQ1OWY1M2VlMTY1Njg0ZGFjMDZkZjAiLCJ1c2VySWQiOiI4MjQ2Mzc1ODE1ODMifQ==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DFF87E8C39B54A2CB749165613D92870_12</vt:lpwstr>
  </property>
</Properties>
</file>