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3"/>
        <w:tblW w:w="5108" w:type="dxa"/>
        <w:tblInd w:w="5098" w:type="dxa"/>
        <w:tblLook w:val="04A0" w:firstRow="1" w:lastRow="0" w:firstColumn="1" w:lastColumn="0" w:noHBand="0" w:noVBand="1"/>
      </w:tblPr>
      <w:tblGrid>
        <w:gridCol w:w="5108"/>
      </w:tblGrid>
      <w:tr w:rsidR="00C96E4F" w:rsidRPr="00213210" w14:paraId="1CB39920" w14:textId="77777777" w:rsidTr="0081091A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028EA5B" w14:textId="77777777" w:rsidR="00C96E4F" w:rsidRPr="00213210" w:rsidRDefault="00C96E4F" w:rsidP="00CA202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sub_1037"/>
            <w:bookmarkStart w:id="1" w:name="sub_1067"/>
          </w:p>
        </w:tc>
      </w:tr>
    </w:tbl>
    <w:p w14:paraId="689C302E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A75BA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DEBA4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35368" w14:textId="77777777" w:rsidR="00D82E90" w:rsidRDefault="00D82E90" w:rsidP="00D82E90">
      <w:pPr>
        <w:keepNext/>
        <w:tabs>
          <w:tab w:val="left" w:pos="4678"/>
          <w:tab w:val="left" w:pos="82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Нязепетровского муниципального округа </w:t>
      </w:r>
    </w:p>
    <w:p w14:paraId="05E3B7BE" w14:textId="77777777" w:rsidR="00D82E90" w:rsidRDefault="00D82E90" w:rsidP="00D82E90">
      <w:pPr>
        <w:keepNext/>
        <w:tabs>
          <w:tab w:val="left" w:pos="82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0C0CAA46" w14:textId="77777777" w:rsidR="00D82E90" w:rsidRDefault="00D82E90" w:rsidP="00D82E90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CED0663" w14:textId="77777777" w:rsidR="00D82E90" w:rsidRDefault="00D82E90" w:rsidP="00D82E90">
      <w:pPr>
        <w:pStyle w:val="2"/>
        <w:tabs>
          <w:tab w:val="left" w:pos="8280"/>
        </w:tabs>
        <w:rPr>
          <w:b/>
          <w:color w:val="auto"/>
          <w:sz w:val="22"/>
          <w:szCs w:val="22"/>
        </w:rPr>
      </w:pPr>
      <w:r>
        <w:rPr>
          <w:b/>
        </w:rPr>
        <w:pict w14:anchorId="6A036BB2">
          <v:line id="_x0000_s1026" style="position:absolute;z-index:251659264" from="0,12.1pt" to="495pt,12.1pt" strokeweight="3pt">
            <v:stroke linestyle="thinThin"/>
          </v:line>
        </w:pict>
      </w:r>
    </w:p>
    <w:p w14:paraId="0C1ADE55" w14:textId="77777777" w:rsidR="00D82E90" w:rsidRDefault="00D82E90" w:rsidP="00D82E90">
      <w:pPr>
        <w:pStyle w:val="af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от   24 января 2025 г.  № 100</w:t>
      </w:r>
    </w:p>
    <w:p w14:paraId="7DD01899" w14:textId="77777777" w:rsidR="00D82E90" w:rsidRDefault="00D82E90" w:rsidP="00D82E90">
      <w:pPr>
        <w:rPr>
          <w:rFonts w:ascii="Times New Roman" w:hAnsi="Times New Roman" w:cs="Times New Roman"/>
          <w:b/>
          <w:bCs/>
        </w:rPr>
      </w:pPr>
      <w:r>
        <w:pict w14:anchorId="20478B9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26.6pt;width:233.6pt;height:92.3pt;z-index:251660288" fillcolor="white [3212]" strokecolor="white [3212]">
            <v:textbox style="mso-next-textbox:#_x0000_s1027">
              <w:txbxContent>
                <w:p w14:paraId="73C215D6" w14:textId="77777777" w:rsidR="00D82E90" w:rsidRDefault="00D82E90" w:rsidP="00D82E90">
                  <w:pPr>
                    <w:pStyle w:val="16"/>
                    <w:spacing w:line="252" w:lineRule="auto"/>
                    <w:ind w:firstLine="0"/>
                    <w:rPr>
                      <w:color w:val="000000" w:themeColor="text1"/>
                      <w:vertAlign w:val="superscript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Об утверждении муниципальной программы «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Автоматизация бюджетного процесса и развитие информационных систем управления финансами в Нязепетровском муниципальном округе»</w:t>
                  </w:r>
                  <w:r>
                    <w:rPr>
                      <w:color w:val="000000" w:themeColor="text1"/>
                      <w:vertAlign w:val="superscript"/>
                    </w:rPr>
                    <w:t xml:space="preserve"> </w:t>
                  </w:r>
                </w:p>
                <w:p w14:paraId="77CC9C9D" w14:textId="77777777" w:rsidR="00D82E90" w:rsidRDefault="00D82E90" w:rsidP="00D82E90">
                  <w:pPr>
                    <w:rPr>
                      <w:color w:val="000000" w:themeColor="text1"/>
                      <w:vertAlign w:val="superscript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</w:rPr>
        <w:t>г. Нязепетровск</w:t>
      </w:r>
    </w:p>
    <w:p w14:paraId="334CAEDA" w14:textId="77777777" w:rsidR="00D82E90" w:rsidRDefault="00D82E90" w:rsidP="00D82E90">
      <w:pPr>
        <w:spacing w:after="0" w:line="240" w:lineRule="auto"/>
        <w:ind w:right="5102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CB20C" w14:textId="77777777" w:rsidR="00D82E90" w:rsidRDefault="00D82E90" w:rsidP="00D82E90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72975" w14:textId="77777777" w:rsidR="00D82E90" w:rsidRDefault="00D82E90" w:rsidP="00D82E90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E690F" w14:textId="77777777" w:rsidR="00D82E90" w:rsidRDefault="00D82E90" w:rsidP="00D82E90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15284" w14:textId="77777777" w:rsidR="00D82E90" w:rsidRDefault="00D82E90" w:rsidP="00D82E90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78BA4" w14:textId="77777777" w:rsidR="00D82E90" w:rsidRDefault="00D82E90" w:rsidP="00D82E90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4C574" w14:textId="77777777" w:rsidR="00D82E90" w:rsidRDefault="00D82E90" w:rsidP="00D82E90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7D9CB" w14:textId="77777777" w:rsidR="00D82E90" w:rsidRDefault="00D82E90" w:rsidP="00D82E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Нязепетровского муниципального округа от 12.11. 2024 г. № 2 «Об утверждении Порядка принятия решений о разработке муниципальных программ Нязепетровского муниципального округе, их формировании и реализации» (с дополнением, утвержденным постановлением администрация Нязепетровского муниципального округа от 21.01.2025г. № 60), администрация Нязепетровского муниципального округа</w:t>
      </w:r>
    </w:p>
    <w:p w14:paraId="618B14BD" w14:textId="77777777" w:rsidR="00D82E90" w:rsidRDefault="00D82E90" w:rsidP="00D82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FA78841" w14:textId="77777777" w:rsidR="00D82E90" w:rsidRDefault="00D82E90" w:rsidP="00D82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Утвердить прилагаемую муниципальную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Автоматизация бюджетного процесса и развитие информационных систем управления финансами в Нязепетровском муниципальном округе».</w:t>
      </w:r>
    </w:p>
    <w:p w14:paraId="4922E72D" w14:textId="77777777" w:rsidR="00D82E90" w:rsidRDefault="00D82E90" w:rsidP="00D82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Признать утратившими силу постановления администрации Нязепетровского муниципального района:</w:t>
      </w:r>
    </w:p>
    <w:p w14:paraId="5B0B80B6" w14:textId="77777777" w:rsidR="00D82E90" w:rsidRDefault="00D82E90" w:rsidP="00D82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30.12.2020 г. № 747 «Об утверждении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Автоматизация бюджетного процесса и развитие информационных систем управления финансами в Нязепетровском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55BE60" w14:textId="77777777" w:rsidR="00D82E90" w:rsidRDefault="00D82E90" w:rsidP="00D82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28.12.2023 г. № 876 «О внесении изменений в постановление администрации Нязепетровского муниципального района от 30.12.2020 г. № 747»;</w:t>
      </w:r>
    </w:p>
    <w:p w14:paraId="6B75572B" w14:textId="77777777" w:rsidR="00D82E90" w:rsidRDefault="00D82E90" w:rsidP="00D82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28.12.2024 г. № 682 «О внесении изменений в постановление администрации Нязепетровского муниципального района от 30.12.2020 г. № 747»;</w:t>
      </w:r>
    </w:p>
    <w:p w14:paraId="0F9DF4DA" w14:textId="77777777" w:rsidR="00D82E90" w:rsidRDefault="00D82E90" w:rsidP="00D82E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 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</w:t>
      </w:r>
    </w:p>
    <w:p w14:paraId="39C6F5C9" w14:textId="77777777" w:rsidR="00D82E90" w:rsidRDefault="00D82E90" w:rsidP="00D82E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муниципального округа по финансовым вопросам - начальника Финансового управления Петухову Т.Ю.</w:t>
      </w:r>
    </w:p>
    <w:p w14:paraId="20CFE867" w14:textId="77777777" w:rsidR="00D82E90" w:rsidRDefault="00D82E90" w:rsidP="00D82E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37CBA" w14:textId="77777777" w:rsidR="00D82E90" w:rsidRDefault="00D82E90" w:rsidP="00D82E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C615" w14:textId="77777777" w:rsidR="00D82E90" w:rsidRDefault="00D82E90" w:rsidP="00D82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Нязепетровского </w:t>
      </w:r>
    </w:p>
    <w:p w14:paraId="354FFDA7" w14:textId="77777777" w:rsidR="00D82E90" w:rsidRDefault="00D82E90" w:rsidP="00D82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С.А. Кравцов</w:t>
      </w:r>
    </w:p>
    <w:p w14:paraId="5D224367" w14:textId="77777777" w:rsidR="00D82E90" w:rsidRDefault="00D82E90" w:rsidP="00D8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14BE1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31E62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334E3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8DEFB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FA268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AB655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8D90E" w14:textId="77777777" w:rsidR="00D82E90" w:rsidRDefault="00D82E90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621F7" w14:textId="1181985B" w:rsidR="00A31B91" w:rsidRPr="00A31B91" w:rsidRDefault="00A31B91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5351C331" w14:textId="77777777" w:rsidR="00A31B91" w:rsidRPr="00A31B91" w:rsidRDefault="00A31B91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02BA0D11" w14:textId="77777777" w:rsidR="00A31B91" w:rsidRPr="00A31B91" w:rsidRDefault="00A31B91" w:rsidP="00A31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округа </w:t>
      </w:r>
    </w:p>
    <w:p w14:paraId="3693E59F" w14:textId="77777777" w:rsidR="00A31B91" w:rsidRPr="00A31B91" w:rsidRDefault="00A31B91" w:rsidP="004F5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4F5E1F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24.01.2025 г.</w:t>
      </w:r>
      <w:r w:rsidRPr="00A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F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</w:p>
    <w:tbl>
      <w:tblPr>
        <w:tblStyle w:val="25"/>
        <w:tblW w:w="4254" w:type="dxa"/>
        <w:tblInd w:w="5098" w:type="dxa"/>
        <w:tblLook w:val="04A0" w:firstRow="1" w:lastRow="0" w:firstColumn="1" w:lastColumn="0" w:noHBand="0" w:noVBand="1"/>
      </w:tblPr>
      <w:tblGrid>
        <w:gridCol w:w="4254"/>
      </w:tblGrid>
      <w:tr w:rsidR="00AC107B" w:rsidRPr="00AC107B" w14:paraId="4C5219C5" w14:textId="77777777" w:rsidTr="00EE0F6C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62DCD130" w14:textId="77777777" w:rsidR="00AC107B" w:rsidRPr="00AC107B" w:rsidRDefault="00AC107B" w:rsidP="00AC107B">
            <w:pPr>
              <w:widowControl w:val="0"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4B373A9" w14:textId="77777777" w:rsidR="00AC107B" w:rsidRPr="00AC107B" w:rsidRDefault="00AC107B" w:rsidP="00AC107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.Оценка текущего состояния соответствующей сферы социально-экономического развития Нязепетровского муниципального округа.</w:t>
      </w:r>
    </w:p>
    <w:p w14:paraId="7368CCBE" w14:textId="77777777" w:rsidR="00AC107B" w:rsidRPr="00AC107B" w:rsidRDefault="00C52E42" w:rsidP="00AC107B">
      <w:pPr>
        <w:spacing w:after="0" w:line="240" w:lineRule="auto"/>
        <w:ind w:right="34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сфере управления общественными финансами проведен ряд реформ, которые охватили бюджеты всех уровней бюджетной системы Российской Федерации и обеспечили:</w:t>
      </w:r>
    </w:p>
    <w:p w14:paraId="168397A0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полномочий между публично-правовыми образованиями с закреплением за ними расходных обязательств и доходных источников;</w:t>
      </w:r>
    </w:p>
    <w:p w14:paraId="515C9FAE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целевым использованием бюджетных средств;</w:t>
      </w:r>
    </w:p>
    <w:p w14:paraId="6966A5C8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формирование отчетности об исполнении бюджета.</w:t>
      </w:r>
    </w:p>
    <w:p w14:paraId="21F2E61D" w14:textId="77777777" w:rsidR="00AC107B" w:rsidRPr="00AC107B" w:rsidRDefault="00C52E42" w:rsidP="00AC107B">
      <w:pPr>
        <w:tabs>
          <w:tab w:val="left" w:pos="10098"/>
        </w:tabs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реформ были определены новые требования к информации о деятельности публично-правовых образований в бюджетно-финансовой сфере. В результате возникли новые информационные потоки, обрабатываемые локальными автоматизированными информационными системами, функционирование которых позволило:</w:t>
      </w:r>
    </w:p>
    <w:p w14:paraId="7E72B50E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механизм эффективного управления счетами;</w:t>
      </w:r>
    </w:p>
    <w:p w14:paraId="1198E814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оперативную обработку всех операций в процессе кассового обслуживания бюджета с использованием средств удаленного взаимодействия;</w:t>
      </w:r>
    </w:p>
    <w:p w14:paraId="320C02D6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механизм предварительного контроля за соблюдением бюджетных ограничений в ход</w:t>
      </w:r>
      <w:r w:rsidR="00B30233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оплаты расходных обязательств.</w:t>
      </w:r>
    </w:p>
    <w:p w14:paraId="11D58EBB" w14:textId="77777777" w:rsidR="00AC107B" w:rsidRPr="00AC107B" w:rsidRDefault="00C52E42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сложился определенный уровень автоматизации различных функций и процессов, адекватный уровню развития сферы управления общественными финансами.</w:t>
      </w:r>
    </w:p>
    <w:p w14:paraId="48D15E3F" w14:textId="77777777" w:rsidR="00AC107B" w:rsidRPr="00AC107B" w:rsidRDefault="00AC107B" w:rsidP="00AC107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96736" w14:textId="77777777" w:rsidR="00AC107B" w:rsidRPr="00AC107B" w:rsidRDefault="00AC107B" w:rsidP="00AC107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.Описание приоритетов и целей муниципальной политики в сфере реализации муниципальной программы.</w:t>
      </w:r>
    </w:p>
    <w:p w14:paraId="209951AB" w14:textId="77777777" w:rsidR="00AC107B" w:rsidRPr="00AC107B" w:rsidRDefault="00C52E42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повышение эффективности управления бюджетным процессом и качества финансового менеджмента в Нязепетровском муниципальном </w:t>
      </w:r>
      <w:r w:rsid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повышения уровня автоматизации бюджетного процесса в Нязепетровском муниципальном </w:t>
      </w:r>
      <w:r w:rsid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обеспечение прозрачности, открытости деятельности органов местного самоуправления </w:t>
      </w:r>
      <w:r w:rsid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DED8CD" w14:textId="77777777" w:rsidR="00AC107B" w:rsidRPr="00AC107B" w:rsidRDefault="00AC107B" w:rsidP="00AC107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FF57B" w14:textId="77777777" w:rsidR="00AC107B" w:rsidRPr="00AC107B" w:rsidRDefault="00AC107B" w:rsidP="00AC107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Сведения о взаимосвязи со стратегическими приоритетами, целями и показателями государственных программ.</w:t>
      </w:r>
    </w:p>
    <w:p w14:paraId="1EE954B0" w14:textId="77777777" w:rsidR="00AC107B" w:rsidRPr="00AC107B" w:rsidRDefault="00C52E42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 и методов управления определяет требования к новым механизмам и инструментам организации информационных потоков в сфере управления общественными финансами. Соответствие этим требованиям возможно обеспечить только путем развития информационных технологий, перевода их на качественно новый уровень сбора и обработки информации. Реализация муниципальной программы обеспечит повышение эффективности работы системы общественных финансов Нязепетровского муниципального округа, а также улучшит качество управления общественными финансами.</w:t>
      </w:r>
    </w:p>
    <w:p w14:paraId="7862B814" w14:textId="77777777" w:rsidR="00AC107B" w:rsidRPr="00AC107B" w:rsidRDefault="00C52E42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AC107B"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будет реализовываться в </w:t>
      </w:r>
      <w:r w:rsid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AC107B"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C107B"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годах.</w:t>
      </w:r>
    </w:p>
    <w:p w14:paraId="7E3CD6CA" w14:textId="77777777" w:rsidR="00AC107B" w:rsidRPr="00AC107B" w:rsidRDefault="00C52E42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установленных сроков реализации муниципальной программы обеспечивается системой мероприятий муниципальной программы.</w:t>
      </w:r>
    </w:p>
    <w:p w14:paraId="7F090993" w14:textId="77777777" w:rsidR="00AC107B" w:rsidRPr="00AC107B" w:rsidRDefault="00AC107B" w:rsidP="00AC107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158E5" w14:textId="77777777" w:rsidR="00AC107B" w:rsidRPr="00AC107B" w:rsidRDefault="00AC107B" w:rsidP="00AC107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C1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14:paraId="4C7C12D8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BD783" w14:textId="77777777" w:rsidR="00AC107B" w:rsidRPr="00AC107B" w:rsidRDefault="00C52E42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C107B"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основывается на решение следующих задач:</w:t>
      </w:r>
    </w:p>
    <w:p w14:paraId="48B79DC6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автоматизации бюджетного процесса в Нязепетровском муниципальном округе за счет совершенствования программных комплексов, используемых при планировании, исполнении, учете и составлении отчетности;</w:t>
      </w:r>
    </w:p>
    <w:p w14:paraId="472C7EF5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технической оснащенности и обеспеченности программными продуктами;</w:t>
      </w:r>
    </w:p>
    <w:p w14:paraId="110F6887" w14:textId="77777777" w:rsidR="00AC107B" w:rsidRPr="00AC107B" w:rsidRDefault="00AC107B" w:rsidP="00AC107B">
      <w:pPr>
        <w:tabs>
          <w:tab w:val="left" w:pos="9999"/>
        </w:tabs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трудоемкости процедур формирования проекта бюджета Нязепетровского муниципального округа и контроля за исполнением бюджета Нязепетровского муниципального округа;</w:t>
      </w:r>
    </w:p>
    <w:p w14:paraId="1729CF9F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принципов единства бюджетного учета и бюджетной отчетности об исполнении бюджета в соответствии с требованиями законодательства;</w:t>
      </w:r>
    </w:p>
    <w:p w14:paraId="3A0ED2AA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процесса ведения планов финансово хозяйственной деятельности;</w:t>
      </w:r>
    </w:p>
    <w:p w14:paraId="65B49DAB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прогнозируемых показателей бюджета;</w:t>
      </w:r>
    </w:p>
    <w:p w14:paraId="5D11A820" w14:textId="77777777" w:rsidR="00AC107B" w:rsidRPr="00AC107B" w:rsidRDefault="00AC107B" w:rsidP="00AC107B">
      <w:pPr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бесперебойное функционирование программных комплексов, используемых в бюджетном процессе Нязепетровского муниципального округа.</w:t>
      </w:r>
    </w:p>
    <w:p w14:paraId="096BA8E6" w14:textId="77777777" w:rsidR="007F5F35" w:rsidRDefault="007F5F35" w:rsidP="0081091A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</w:p>
    <w:p w14:paraId="023B27CC" w14:textId="77777777" w:rsidR="007F5F35" w:rsidRDefault="007F5F35" w:rsidP="0081091A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</w:p>
    <w:p w14:paraId="32725EFA" w14:textId="77777777" w:rsidR="0081091A" w:rsidRPr="00FA0A7B" w:rsidRDefault="0081091A" w:rsidP="0081091A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Pr="00FA0A7B">
        <w:rPr>
          <w:color w:val="000000" w:themeColor="text1"/>
          <w:sz w:val="24"/>
          <w:szCs w:val="24"/>
        </w:rPr>
        <w:t xml:space="preserve">аспорт </w:t>
      </w:r>
      <w:hyperlink w:anchor="sub_1141" w:history="1">
        <w:r w:rsidRPr="00FA0A7B">
          <w:rPr>
            <w:rStyle w:val="a9"/>
            <w:rFonts w:eastAsiaTheme="minorEastAsia"/>
            <w:b/>
            <w:bCs/>
            <w:color w:val="000000" w:themeColor="text1"/>
            <w:vertAlign w:val="superscript"/>
          </w:rPr>
          <w:t>1</w:t>
        </w:r>
      </w:hyperlink>
      <w:hyperlink w:anchor="sub_1141" w:history="1">
        <w:r w:rsidRPr="00FA0A7B">
          <w:rPr>
            <w:rStyle w:val="a9"/>
            <w:rFonts w:eastAsiaTheme="minorEastAsia"/>
            <w:b/>
            <w:bCs/>
            <w:color w:val="000000" w:themeColor="text1"/>
          </w:rPr>
          <w:t xml:space="preserve"> </w:t>
        </w:r>
      </w:hyperlink>
      <w:r w:rsidRPr="00FA0A7B">
        <w:rPr>
          <w:color w:val="000000" w:themeColor="text1"/>
          <w:sz w:val="24"/>
          <w:szCs w:val="24"/>
        </w:rPr>
        <w:t xml:space="preserve"> </w:t>
      </w:r>
    </w:p>
    <w:p w14:paraId="68B27A8E" w14:textId="77777777" w:rsidR="0081091A" w:rsidRPr="00FA0A7B" w:rsidRDefault="0081091A" w:rsidP="0081091A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FA0A7B">
        <w:rPr>
          <w:color w:val="000000" w:themeColor="text1"/>
          <w:sz w:val="24"/>
          <w:szCs w:val="24"/>
        </w:rPr>
        <w:t xml:space="preserve">муниципальной программы Нязепетровского </w:t>
      </w:r>
      <w:r>
        <w:rPr>
          <w:color w:val="000000" w:themeColor="text1"/>
          <w:sz w:val="24"/>
          <w:szCs w:val="24"/>
        </w:rPr>
        <w:t>муниципального округа</w:t>
      </w:r>
    </w:p>
    <w:p w14:paraId="22149359" w14:textId="77777777" w:rsidR="0081091A" w:rsidRPr="00FA0A7B" w:rsidRDefault="003B0E35" w:rsidP="0081091A">
      <w:pPr>
        <w:pStyle w:val="16"/>
        <w:spacing w:line="252" w:lineRule="auto"/>
        <w:ind w:firstLine="0"/>
        <w:jc w:val="center"/>
        <w:rPr>
          <w:color w:val="000000" w:themeColor="text1"/>
          <w:vertAlign w:val="superscript"/>
        </w:rPr>
      </w:pPr>
      <w:r>
        <w:rPr>
          <w:color w:val="000000" w:themeColor="text1"/>
          <w:sz w:val="24"/>
          <w:szCs w:val="24"/>
        </w:rPr>
        <w:t>«Автоматизация</w:t>
      </w:r>
      <w:r w:rsidR="0081091A">
        <w:rPr>
          <w:color w:val="000000" w:themeColor="text1"/>
          <w:sz w:val="24"/>
          <w:szCs w:val="24"/>
        </w:rPr>
        <w:t xml:space="preserve"> бюджетного процесса и развитие информационных систем управления финансами в Нязепетровском муниципальном округе</w:t>
      </w:r>
      <w:r w:rsidR="0081091A" w:rsidRPr="00FA0A7B">
        <w:rPr>
          <w:color w:val="000000" w:themeColor="text1"/>
          <w:sz w:val="24"/>
          <w:szCs w:val="24"/>
        </w:rPr>
        <w:t>»</w:t>
      </w:r>
      <w:r w:rsidR="0081091A" w:rsidRPr="00FA0A7B">
        <w:rPr>
          <w:color w:val="000000" w:themeColor="text1"/>
          <w:vertAlign w:val="superscript"/>
        </w:rPr>
        <w:t xml:space="preserve"> </w:t>
      </w:r>
      <w:hyperlink w:anchor="sub_1142" w:history="1">
        <w:r w:rsidR="0081091A" w:rsidRPr="00FA0A7B">
          <w:rPr>
            <w:rStyle w:val="a9"/>
            <w:rFonts w:eastAsiaTheme="minorEastAsia"/>
            <w:b/>
            <w:bCs/>
            <w:color w:val="000000" w:themeColor="text1"/>
            <w:vertAlign w:val="superscript"/>
          </w:rPr>
          <w:t>2</w:t>
        </w:r>
      </w:hyperlink>
    </w:p>
    <w:p w14:paraId="0A65772E" w14:textId="77777777" w:rsidR="0081091A" w:rsidRPr="00FA0A7B" w:rsidRDefault="0081091A" w:rsidP="0081091A">
      <w:pPr>
        <w:pStyle w:val="16"/>
        <w:spacing w:line="252" w:lineRule="auto"/>
        <w:ind w:firstLine="0"/>
        <w:rPr>
          <w:color w:val="000000" w:themeColor="text1"/>
          <w:vertAlign w:val="superscript"/>
        </w:rPr>
      </w:pPr>
    </w:p>
    <w:p w14:paraId="7199DBE0" w14:textId="77777777" w:rsidR="0081091A" w:rsidRPr="00FA0A7B" w:rsidRDefault="0081091A" w:rsidP="0081091A">
      <w:pPr>
        <w:pStyle w:val="16"/>
        <w:spacing w:line="252" w:lineRule="auto"/>
        <w:ind w:firstLine="0"/>
        <w:jc w:val="center"/>
        <w:rPr>
          <w:color w:val="000000" w:themeColor="text1"/>
        </w:rPr>
      </w:pPr>
      <w:r w:rsidRPr="00FA0A7B">
        <w:rPr>
          <w:color w:val="000000" w:themeColor="text1"/>
        </w:rPr>
        <w:t>1. Основные положения</w:t>
      </w:r>
    </w:p>
    <w:p w14:paraId="36951B1C" w14:textId="77777777" w:rsidR="0081091A" w:rsidRPr="00FA0A7B" w:rsidRDefault="0081091A" w:rsidP="0081091A">
      <w:pPr>
        <w:pStyle w:val="16"/>
        <w:spacing w:line="252" w:lineRule="auto"/>
        <w:ind w:firstLine="0"/>
        <w:jc w:val="center"/>
        <w:rPr>
          <w:color w:val="000000" w:themeColor="text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52"/>
        <w:gridCol w:w="6549"/>
      </w:tblGrid>
      <w:tr w:rsidR="0081091A" w:rsidRPr="00FA0A7B" w14:paraId="1E507379" w14:textId="77777777" w:rsidTr="0081091A">
        <w:tc>
          <w:tcPr>
            <w:tcW w:w="3652" w:type="dxa"/>
          </w:tcPr>
          <w:p w14:paraId="113DC908" w14:textId="77777777" w:rsidR="0081091A" w:rsidRPr="00FA0A7B" w:rsidRDefault="0081091A" w:rsidP="00A07F16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Куратор муниципальной программы (должность)</w:t>
            </w:r>
          </w:p>
        </w:tc>
        <w:tc>
          <w:tcPr>
            <w:tcW w:w="6549" w:type="dxa"/>
          </w:tcPr>
          <w:p w14:paraId="0A55F2CE" w14:textId="77777777" w:rsidR="0081091A" w:rsidRDefault="0081091A" w:rsidP="00C52E42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Заместитель главы муниципального округа по финансовым вопросам- </w:t>
            </w:r>
            <w:r w:rsidR="00C52E42"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 xml:space="preserve">ачальник </w:t>
            </w:r>
            <w:r w:rsidR="00C52E42">
              <w:rPr>
                <w:color w:val="000000" w:themeColor="text1"/>
                <w:sz w:val="24"/>
                <w:szCs w:val="24"/>
              </w:rPr>
              <w:t>Ф</w:t>
            </w:r>
            <w:r>
              <w:rPr>
                <w:color w:val="000000" w:themeColor="text1"/>
                <w:sz w:val="24"/>
                <w:szCs w:val="24"/>
              </w:rPr>
              <w:t>инансового управления</w:t>
            </w:r>
          </w:p>
        </w:tc>
      </w:tr>
      <w:tr w:rsidR="0081091A" w:rsidRPr="00FA0A7B" w14:paraId="7FA1313C" w14:textId="77777777" w:rsidTr="0081091A">
        <w:tc>
          <w:tcPr>
            <w:tcW w:w="3652" w:type="dxa"/>
          </w:tcPr>
          <w:p w14:paraId="0F6AAA00" w14:textId="77777777" w:rsidR="0081091A" w:rsidRPr="00FA0A7B" w:rsidRDefault="0081091A" w:rsidP="00A07F16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>Ответственный исполнитель муниципальной программы</w:t>
            </w:r>
            <w:r>
              <w:rPr>
                <w:color w:val="000000" w:themeColor="text1"/>
              </w:rPr>
              <w:t xml:space="preserve"> (начальник структурного подразделения администрации)</w:t>
            </w:r>
          </w:p>
        </w:tc>
        <w:tc>
          <w:tcPr>
            <w:tcW w:w="6549" w:type="dxa"/>
          </w:tcPr>
          <w:p w14:paraId="0A086897" w14:textId="77777777" w:rsidR="0081091A" w:rsidRPr="00FA0A7B" w:rsidRDefault="00C52E42" w:rsidP="00C52E42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E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бюджетного планирования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управления                                                                                         </w:t>
            </w:r>
          </w:p>
        </w:tc>
      </w:tr>
      <w:tr w:rsidR="0081091A" w:rsidRPr="00FA0A7B" w14:paraId="20B279B4" w14:textId="77777777" w:rsidTr="0081091A">
        <w:tc>
          <w:tcPr>
            <w:tcW w:w="3652" w:type="dxa"/>
          </w:tcPr>
          <w:p w14:paraId="65EAB678" w14:textId="77777777" w:rsidR="0081091A" w:rsidRPr="00FA0A7B" w:rsidRDefault="0081091A" w:rsidP="00A07F16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>Период реализации муниципальной программы (сроки и этапы)</w:t>
            </w:r>
            <w:r w:rsidRPr="00FA0A7B">
              <w:rPr>
                <w:color w:val="000000" w:themeColor="text1"/>
                <w:vertAlign w:val="superscript"/>
              </w:rPr>
              <w:t> </w:t>
            </w:r>
            <w:hyperlink w:anchor="sub_1143" w:history="1">
              <w:r w:rsidRPr="00FA0A7B">
                <w:rPr>
                  <w:rStyle w:val="a9"/>
                  <w:rFonts w:eastAsiaTheme="minorEastAsia"/>
                  <w:color w:val="000000" w:themeColor="text1"/>
                  <w:vertAlign w:val="superscript"/>
                </w:rPr>
                <w:t>3</w:t>
              </w:r>
            </w:hyperlink>
          </w:p>
        </w:tc>
        <w:tc>
          <w:tcPr>
            <w:tcW w:w="6549" w:type="dxa"/>
          </w:tcPr>
          <w:p w14:paraId="7866F42E" w14:textId="77777777" w:rsidR="0081091A" w:rsidRPr="00FA0A7B" w:rsidRDefault="0081091A" w:rsidP="00F60B5A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2025- 2027</w:t>
            </w:r>
          </w:p>
        </w:tc>
      </w:tr>
      <w:tr w:rsidR="0081091A" w:rsidRPr="00FA0A7B" w14:paraId="27FB1F29" w14:textId="77777777" w:rsidTr="0081091A">
        <w:tc>
          <w:tcPr>
            <w:tcW w:w="3652" w:type="dxa"/>
          </w:tcPr>
          <w:p w14:paraId="79F3C4EE" w14:textId="77777777" w:rsidR="0081091A" w:rsidRPr="00FA0A7B" w:rsidRDefault="0081091A" w:rsidP="00A07F16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>Цель (цели) муниципальной программы</w:t>
            </w:r>
          </w:p>
        </w:tc>
        <w:tc>
          <w:tcPr>
            <w:tcW w:w="6549" w:type="dxa"/>
          </w:tcPr>
          <w:p w14:paraId="17D6D6CC" w14:textId="77777777" w:rsidR="0081091A" w:rsidRPr="00FA0A7B" w:rsidRDefault="0081091A" w:rsidP="00AE4AF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Повышение эффективности управления бюджетным процессом и качества финансового менеджмента в Нязепетровском муниципальном округе.</w:t>
            </w:r>
          </w:p>
        </w:tc>
      </w:tr>
      <w:tr w:rsidR="0081091A" w:rsidRPr="00FA0A7B" w14:paraId="7336C825" w14:textId="77777777" w:rsidTr="0081091A">
        <w:tc>
          <w:tcPr>
            <w:tcW w:w="3652" w:type="dxa"/>
          </w:tcPr>
          <w:p w14:paraId="67E73392" w14:textId="77777777" w:rsidR="0081091A" w:rsidRPr="00FA0A7B" w:rsidRDefault="0081091A" w:rsidP="00A07F16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 xml:space="preserve">Направления (подпрограммы) муниципальной программы </w:t>
            </w:r>
            <w:hyperlink w:anchor="sub_1144" w:history="1">
              <w:r w:rsidRPr="00FA0A7B">
                <w:rPr>
                  <w:rStyle w:val="a9"/>
                  <w:rFonts w:eastAsiaTheme="minorEastAsia"/>
                  <w:color w:val="000000" w:themeColor="text1"/>
                  <w:vertAlign w:val="superscript"/>
                </w:rPr>
                <w:t>4</w:t>
              </w:r>
            </w:hyperlink>
          </w:p>
        </w:tc>
        <w:tc>
          <w:tcPr>
            <w:tcW w:w="6549" w:type="dxa"/>
          </w:tcPr>
          <w:p w14:paraId="2BB2536A" w14:textId="77777777" w:rsidR="0081091A" w:rsidRPr="00FA0A7B" w:rsidRDefault="0081091A" w:rsidP="00F60B5A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4283D">
              <w:rPr>
                <w:color w:val="000000" w:themeColor="text1"/>
                <w:sz w:val="24"/>
                <w:szCs w:val="24"/>
              </w:rPr>
              <w:t xml:space="preserve">Автоматизация процесса формирования и исполнения местного бюджета </w:t>
            </w:r>
          </w:p>
        </w:tc>
      </w:tr>
      <w:tr w:rsidR="0081091A" w:rsidRPr="00FA0A7B" w14:paraId="58C37BEE" w14:textId="77777777" w:rsidTr="0081091A">
        <w:tc>
          <w:tcPr>
            <w:tcW w:w="3652" w:type="dxa"/>
          </w:tcPr>
          <w:p w14:paraId="17A92DF4" w14:textId="77777777" w:rsidR="0081091A" w:rsidRPr="00FA0A7B" w:rsidRDefault="0081091A" w:rsidP="00A07F16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 xml:space="preserve">Объемы финансового обеспечения за весь период реализации муниципальной программы </w:t>
            </w:r>
            <w:r w:rsidR="003B0E35">
              <w:rPr>
                <w:color w:val="000000" w:themeColor="text1"/>
              </w:rPr>
              <w:t>(руб.</w:t>
            </w:r>
            <w:r>
              <w:rPr>
                <w:color w:val="000000" w:themeColor="text1"/>
              </w:rPr>
              <w:t xml:space="preserve">) с разбивкой по годам и бюджетам </w:t>
            </w:r>
            <w:hyperlink w:anchor="sub_1145" w:history="1">
              <w:r w:rsidRPr="00FA0A7B">
                <w:rPr>
                  <w:rStyle w:val="a9"/>
                  <w:rFonts w:eastAsiaTheme="minorEastAsia"/>
                  <w:color w:val="000000" w:themeColor="text1"/>
                  <w:vertAlign w:val="superscript"/>
                </w:rPr>
                <w:t>5</w:t>
              </w:r>
            </w:hyperlink>
            <w:r>
              <w:rPr>
                <w:rStyle w:val="a9"/>
                <w:rFonts w:eastAsiaTheme="minorEastAsia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6549" w:type="dxa"/>
          </w:tcPr>
          <w:p w14:paraId="50549C84" w14:textId="77777777" w:rsidR="0081091A" w:rsidRDefault="00A07F16" w:rsidP="00673FB8">
            <w:pPr>
              <w:pStyle w:val="16"/>
              <w:shd w:val="clear" w:color="auto" w:fill="auto"/>
              <w:tabs>
                <w:tab w:val="center" w:pos="3166"/>
                <w:tab w:val="right" w:pos="6333"/>
              </w:tabs>
              <w:spacing w:line="252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Рублей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7"/>
              <w:gridCol w:w="917"/>
              <w:gridCol w:w="1123"/>
              <w:gridCol w:w="1123"/>
              <w:gridCol w:w="1123"/>
            </w:tblGrid>
            <w:tr w:rsidR="00A07F16" w:rsidRPr="003665F0" w14:paraId="73AEBEF0" w14:textId="77777777" w:rsidTr="00E153C4">
              <w:trPr>
                <w:trHeight w:val="448"/>
              </w:trPr>
              <w:tc>
                <w:tcPr>
                  <w:tcW w:w="0" w:type="auto"/>
                </w:tcPr>
                <w:p w14:paraId="59055A9B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0" w:type="auto"/>
                </w:tcPr>
                <w:p w14:paraId="3D71C04E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4FEB3B90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</w:tcPr>
                <w:p w14:paraId="0E58EB3E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</w:tcPr>
                <w:p w14:paraId="04455A88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  <w:tr w:rsidR="00A07F16" w:rsidRPr="003665F0" w14:paraId="6E4E83F1" w14:textId="77777777" w:rsidTr="00E153C4">
              <w:trPr>
                <w:trHeight w:val="458"/>
              </w:trPr>
              <w:tc>
                <w:tcPr>
                  <w:tcW w:w="0" w:type="auto"/>
                </w:tcPr>
                <w:p w14:paraId="11DFEB7C" w14:textId="77777777" w:rsidR="00A07F16" w:rsidRPr="003665F0" w:rsidRDefault="00A07F16" w:rsidP="00A07F1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</w:tcPr>
                <w:p w14:paraId="5659B5E8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4AA47885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22B06E18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657C5826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07F16" w:rsidRPr="003665F0" w14:paraId="16C1A2B8" w14:textId="77777777" w:rsidTr="00E153C4">
              <w:trPr>
                <w:trHeight w:val="448"/>
              </w:trPr>
              <w:tc>
                <w:tcPr>
                  <w:tcW w:w="0" w:type="auto"/>
                </w:tcPr>
                <w:p w14:paraId="5528A218" w14:textId="77777777" w:rsidR="00A07F16" w:rsidRPr="003665F0" w:rsidRDefault="00A07F16" w:rsidP="00A07F1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0" w:type="auto"/>
                </w:tcPr>
                <w:p w14:paraId="12DF6224" w14:textId="77777777" w:rsidR="00A07F16" w:rsidRPr="003665F0" w:rsidRDefault="00673FB8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1EC4B661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7B955CA9" w14:textId="77777777" w:rsidR="00A07F16" w:rsidRPr="003665F0" w:rsidRDefault="00673FB8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2C10ACCB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673FB8" w:rsidRPr="003665F0" w14:paraId="57947021" w14:textId="77777777" w:rsidTr="00E153C4">
              <w:trPr>
                <w:trHeight w:val="458"/>
              </w:trPr>
              <w:tc>
                <w:tcPr>
                  <w:tcW w:w="0" w:type="auto"/>
                </w:tcPr>
                <w:p w14:paraId="1D8C1E73" w14:textId="77777777" w:rsidR="00673FB8" w:rsidRPr="003665F0" w:rsidRDefault="00673FB8" w:rsidP="00673FB8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0" w:type="auto"/>
                </w:tcPr>
                <w:p w14:paraId="2378DEB2" w14:textId="77777777" w:rsidR="00673FB8" w:rsidRPr="00673FB8" w:rsidRDefault="00673FB8" w:rsidP="00673FB8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73FB8">
                    <w:rPr>
                      <w:color w:val="000000" w:themeColor="text1"/>
                      <w:sz w:val="18"/>
                      <w:szCs w:val="18"/>
                    </w:rPr>
                    <w:t>10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73FB8">
                    <w:rPr>
                      <w:color w:val="000000" w:themeColor="text1"/>
                      <w:sz w:val="18"/>
                      <w:szCs w:val="18"/>
                    </w:rPr>
                    <w:t>800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673FB8">
                    <w:rPr>
                      <w:color w:val="000000" w:themeColor="text1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0" w:type="auto"/>
                </w:tcPr>
                <w:p w14:paraId="6F041FFD" w14:textId="77777777" w:rsidR="00673FB8" w:rsidRPr="003665F0" w:rsidRDefault="00673FB8" w:rsidP="00673FB8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B45CB">
                    <w:rPr>
                      <w:color w:val="000000" w:themeColor="text1"/>
                      <w:sz w:val="18"/>
                      <w:szCs w:val="18"/>
                    </w:rPr>
                    <w:t>3 600000,00</w:t>
                  </w:r>
                </w:p>
              </w:tc>
              <w:tc>
                <w:tcPr>
                  <w:tcW w:w="0" w:type="auto"/>
                </w:tcPr>
                <w:p w14:paraId="0C4C1823" w14:textId="77777777" w:rsidR="00673FB8" w:rsidRPr="003665F0" w:rsidRDefault="00673FB8" w:rsidP="00673FB8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B45CB">
                    <w:rPr>
                      <w:color w:val="000000" w:themeColor="text1"/>
                      <w:sz w:val="18"/>
                      <w:szCs w:val="18"/>
                    </w:rPr>
                    <w:t>3 600000,00</w:t>
                  </w:r>
                </w:p>
              </w:tc>
              <w:tc>
                <w:tcPr>
                  <w:tcW w:w="0" w:type="auto"/>
                </w:tcPr>
                <w:p w14:paraId="5E46A77E" w14:textId="77777777" w:rsidR="00673FB8" w:rsidRPr="003665F0" w:rsidRDefault="00673FB8" w:rsidP="00673FB8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B45CB">
                    <w:rPr>
                      <w:color w:val="000000" w:themeColor="text1"/>
                      <w:sz w:val="18"/>
                      <w:szCs w:val="18"/>
                    </w:rPr>
                    <w:t>3 600000,00</w:t>
                  </w:r>
                </w:p>
              </w:tc>
            </w:tr>
            <w:tr w:rsidR="00A07F16" w:rsidRPr="003665F0" w14:paraId="35D35B3C" w14:textId="77777777" w:rsidTr="00E153C4">
              <w:trPr>
                <w:trHeight w:val="448"/>
              </w:trPr>
              <w:tc>
                <w:tcPr>
                  <w:tcW w:w="0" w:type="auto"/>
                </w:tcPr>
                <w:p w14:paraId="749E7648" w14:textId="77777777" w:rsidR="00A07F16" w:rsidRPr="003665F0" w:rsidRDefault="00A07F16" w:rsidP="00A07F1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0" w:type="auto"/>
                </w:tcPr>
                <w:p w14:paraId="7E2C8F41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0E80AE6C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79B017CF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738E5157" w14:textId="77777777" w:rsidR="00A07F16" w:rsidRPr="003665F0" w:rsidRDefault="00A07F16" w:rsidP="00A07F1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673FB8" w:rsidRPr="003665F0" w14:paraId="461EDC87" w14:textId="77777777" w:rsidTr="00E153C4">
              <w:trPr>
                <w:trHeight w:val="448"/>
              </w:trPr>
              <w:tc>
                <w:tcPr>
                  <w:tcW w:w="0" w:type="auto"/>
                </w:tcPr>
                <w:p w14:paraId="085FE48B" w14:textId="77777777" w:rsidR="00673FB8" w:rsidRPr="003665F0" w:rsidRDefault="00673FB8" w:rsidP="00673FB8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61CF5082" w14:textId="77777777" w:rsidR="00673FB8" w:rsidRPr="003665F0" w:rsidRDefault="00673FB8" w:rsidP="00673FB8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73FB8">
                    <w:rPr>
                      <w:color w:val="000000" w:themeColor="text1"/>
                      <w:sz w:val="18"/>
                      <w:szCs w:val="18"/>
                    </w:rPr>
                    <w:t>10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73FB8">
                    <w:rPr>
                      <w:color w:val="000000" w:themeColor="text1"/>
                      <w:sz w:val="18"/>
                      <w:szCs w:val="18"/>
                    </w:rPr>
                    <w:t>800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673FB8">
                    <w:rPr>
                      <w:color w:val="000000" w:themeColor="text1"/>
                      <w:sz w:val="18"/>
                      <w:szCs w:val="18"/>
                    </w:rPr>
                    <w:t>000,00</w:t>
                  </w:r>
                </w:p>
              </w:tc>
              <w:tc>
                <w:tcPr>
                  <w:tcW w:w="0" w:type="auto"/>
                </w:tcPr>
                <w:p w14:paraId="695064EA" w14:textId="77777777" w:rsidR="00673FB8" w:rsidRPr="003665F0" w:rsidRDefault="00673FB8" w:rsidP="00673FB8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F6CD0">
                    <w:rPr>
                      <w:color w:val="000000" w:themeColor="text1"/>
                      <w:sz w:val="18"/>
                      <w:szCs w:val="18"/>
                    </w:rPr>
                    <w:t>3 600000,00</w:t>
                  </w:r>
                </w:p>
              </w:tc>
              <w:tc>
                <w:tcPr>
                  <w:tcW w:w="0" w:type="auto"/>
                </w:tcPr>
                <w:p w14:paraId="4C3C4F1B" w14:textId="77777777" w:rsidR="00673FB8" w:rsidRPr="003665F0" w:rsidRDefault="00673FB8" w:rsidP="00673FB8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F6CD0">
                    <w:rPr>
                      <w:color w:val="000000" w:themeColor="text1"/>
                      <w:sz w:val="18"/>
                      <w:szCs w:val="18"/>
                    </w:rPr>
                    <w:t>3 600000,00</w:t>
                  </w:r>
                </w:p>
              </w:tc>
              <w:tc>
                <w:tcPr>
                  <w:tcW w:w="0" w:type="auto"/>
                </w:tcPr>
                <w:p w14:paraId="40B3A071" w14:textId="77777777" w:rsidR="00673FB8" w:rsidRPr="003665F0" w:rsidRDefault="00673FB8" w:rsidP="00673FB8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F6CD0">
                    <w:rPr>
                      <w:color w:val="000000" w:themeColor="text1"/>
                      <w:sz w:val="18"/>
                      <w:szCs w:val="18"/>
                    </w:rPr>
                    <w:t>3 600000,00</w:t>
                  </w:r>
                </w:p>
              </w:tc>
            </w:tr>
          </w:tbl>
          <w:p w14:paraId="28FEF9D7" w14:textId="77777777" w:rsidR="0081091A" w:rsidRPr="00FA0A7B" w:rsidRDefault="0081091A" w:rsidP="00F60B5A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091A" w:rsidRPr="00FA0A7B" w14:paraId="000FE086" w14:textId="77777777" w:rsidTr="0081091A">
        <w:tc>
          <w:tcPr>
            <w:tcW w:w="3652" w:type="dxa"/>
          </w:tcPr>
          <w:p w14:paraId="5E763698" w14:textId="77777777" w:rsidR="0081091A" w:rsidRPr="00FA0A7B" w:rsidRDefault="0081091A" w:rsidP="00A07F16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 xml:space="preserve">Связь с национальными целями развития Российской Федерации/государственной программой </w:t>
            </w:r>
            <w:hyperlink w:anchor="sub_1146" w:history="1">
              <w:r w:rsidRPr="00FA0A7B">
                <w:rPr>
                  <w:rStyle w:val="a9"/>
                  <w:rFonts w:eastAsiaTheme="minorEastAsia"/>
                  <w:color w:val="000000" w:themeColor="text1"/>
                  <w:vertAlign w:val="superscript"/>
                </w:rPr>
                <w:t>6</w:t>
              </w:r>
            </w:hyperlink>
          </w:p>
        </w:tc>
        <w:tc>
          <w:tcPr>
            <w:tcW w:w="6549" w:type="dxa"/>
          </w:tcPr>
          <w:p w14:paraId="78195CF3" w14:textId="77777777" w:rsidR="0081091A" w:rsidRPr="00FA0A7B" w:rsidRDefault="0081091A" w:rsidP="00F60B5A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Устойчивая и динамичная экономика</w:t>
            </w:r>
          </w:p>
        </w:tc>
      </w:tr>
    </w:tbl>
    <w:p w14:paraId="7C252D19" w14:textId="77777777" w:rsidR="0081091A" w:rsidRPr="00FA0A7B" w:rsidRDefault="0081091A" w:rsidP="0081091A">
      <w:pPr>
        <w:pStyle w:val="ab"/>
        <w:ind w:firstLine="0"/>
        <w:rPr>
          <w:color w:val="000000" w:themeColor="text1"/>
        </w:rPr>
      </w:pPr>
      <w:r w:rsidRPr="00FA0A7B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</w:t>
      </w:r>
    </w:p>
    <w:p w14:paraId="39400FAB" w14:textId="77777777" w:rsidR="00C96E4F" w:rsidRPr="00397E53" w:rsidRDefault="00C96E4F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96E4F" w:rsidRPr="00397E53" w:rsidSect="0081091A">
          <w:pgSz w:w="11906" w:h="16838"/>
          <w:pgMar w:top="794" w:right="737" w:bottom="680" w:left="964" w:header="709" w:footer="709" w:gutter="0"/>
          <w:cols w:space="708"/>
          <w:docGrid w:linePitch="360"/>
        </w:sectPr>
      </w:pPr>
      <w:r w:rsidRPr="002132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14:paraId="69A5F6D9" w14:textId="77777777" w:rsidR="00C96E4F" w:rsidRPr="00213210" w:rsidRDefault="00C96E4F" w:rsidP="00C96E4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Показатели муниципальной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Style w:val="af4"/>
          <w:rFonts w:ascii="Times New Roman" w:eastAsia="Calibri" w:hAnsi="Times New Roman" w:cs="Times New Roman"/>
          <w:color w:val="000000"/>
          <w:sz w:val="24"/>
          <w:szCs w:val="24"/>
        </w:rPr>
        <w:footnoteReference w:id="1"/>
      </w:r>
    </w:p>
    <w:p w14:paraId="1EFBD9F8" w14:textId="77777777" w:rsidR="00C96E4F" w:rsidRPr="00213210" w:rsidRDefault="00C96E4F" w:rsidP="00C96E4F">
      <w:pPr>
        <w:rPr>
          <w:rFonts w:ascii="Times New Roman" w:eastAsia="Calibri" w:hAnsi="Times New Roman" w:cs="Times New Roman"/>
          <w:color w:val="000000"/>
        </w:rPr>
      </w:pPr>
    </w:p>
    <w:tbl>
      <w:tblPr>
        <w:tblW w:w="15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53"/>
        <w:gridCol w:w="1344"/>
        <w:gridCol w:w="1051"/>
        <w:gridCol w:w="1142"/>
        <w:gridCol w:w="1289"/>
        <w:gridCol w:w="992"/>
        <w:gridCol w:w="993"/>
        <w:gridCol w:w="1086"/>
        <w:gridCol w:w="1559"/>
        <w:gridCol w:w="1843"/>
        <w:gridCol w:w="1789"/>
        <w:gridCol w:w="9"/>
      </w:tblGrid>
      <w:tr w:rsidR="00C96E4F" w:rsidRPr="00213210" w14:paraId="2B34D92D" w14:textId="77777777" w:rsidTr="00416714">
        <w:trPr>
          <w:gridAfter w:val="1"/>
          <w:wAfter w:w="9" w:type="dxa"/>
        </w:trPr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E5D197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11A6672C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A3E" w14:textId="77777777" w:rsidR="00C96E4F" w:rsidRPr="0081091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81091A"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C65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0A8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16F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1AC0D874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78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28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2DC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EF34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39E3A390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достижение</w:t>
            </w:r>
          </w:p>
          <w:p w14:paraId="6D06A6F3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14:paraId="333F97BD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CF106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</w:t>
            </w:r>
          </w:p>
          <w:p w14:paraId="6AA731F8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целей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7"/>
            </w:r>
          </w:p>
        </w:tc>
      </w:tr>
      <w:tr w:rsidR="00D9013B" w:rsidRPr="00213210" w14:paraId="132954D4" w14:textId="77777777" w:rsidTr="00416714">
        <w:trPr>
          <w:gridAfter w:val="1"/>
          <w:wAfter w:w="9" w:type="dxa"/>
        </w:trPr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7C6446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B80" w14:textId="77777777" w:rsidR="00D9013B" w:rsidRPr="0081091A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E93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568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5F9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094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FA1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705E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78F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8BD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B29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5E185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213210" w14:paraId="522BD5CD" w14:textId="77777777" w:rsidTr="00416714">
        <w:tc>
          <w:tcPr>
            <w:tcW w:w="1510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3A8149F" w14:textId="77777777" w:rsidR="00C96E4F" w:rsidRPr="0081091A" w:rsidRDefault="00C96E4F" w:rsidP="00EF5DF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91A">
              <w:rPr>
                <w:color w:val="000000"/>
                <w:sz w:val="24"/>
                <w:szCs w:val="24"/>
                <w:lang w:eastAsia="ru-RU"/>
              </w:rPr>
              <w:t xml:space="preserve">Цель муниципальной </w:t>
            </w:r>
            <w:r w:rsidR="00EF5DF4" w:rsidRPr="0081091A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  <w:r w:rsidR="00EF5DF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5DF4" w:rsidRPr="0081091A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AE4AFB">
              <w:rPr>
                <w:color w:val="000000" w:themeColor="text1"/>
                <w:sz w:val="24"/>
                <w:szCs w:val="24"/>
              </w:rPr>
              <w:t>Повышение эффективности управления бюджетным процессом и качества финансового менеджмента в Нязепетровском муниципальном округе.</w:t>
            </w:r>
          </w:p>
        </w:tc>
      </w:tr>
      <w:tr w:rsidR="00D9013B" w:rsidRPr="00213210" w14:paraId="0AE7EFD9" w14:textId="77777777" w:rsidTr="00416714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298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B5A" w14:textId="77777777" w:rsidR="00D9013B" w:rsidRPr="0081091A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Автоматизация процесса формирования и исполнения местного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888" w14:textId="77777777" w:rsidR="00D9013B" w:rsidRPr="00A31B91" w:rsidRDefault="004D38C8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545" w14:textId="77777777" w:rsidR="00D9013B" w:rsidRPr="00A31B91" w:rsidRDefault="00EF5DF4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610" w14:textId="77777777" w:rsidR="00D9013B" w:rsidRPr="00A31B91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  <w:p w14:paraId="4AF2E763" w14:textId="77777777" w:rsidR="00D9013B" w:rsidRPr="00A31B91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94E" w14:textId="77777777" w:rsidR="00D9013B" w:rsidRPr="00A31B91" w:rsidRDefault="004D38C8" w:rsidP="004D3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3 958 400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519" w14:textId="77777777" w:rsidR="00D9013B" w:rsidRPr="00A31B91" w:rsidRDefault="004D38C8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3400 000,00</w:t>
            </w:r>
            <w:r w:rsidR="00416714"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8CE" w14:textId="77777777" w:rsidR="00D9013B" w:rsidRPr="00A31B91" w:rsidRDefault="004D38C8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3 400 000,00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D92" w14:textId="77777777" w:rsidR="00D9013B" w:rsidRPr="00A31B91" w:rsidRDefault="004D38C8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3 400 000,00</w:t>
            </w:r>
            <w:r w:rsidR="00416714"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F7F" w14:textId="77777777" w:rsidR="00D9013B" w:rsidRPr="00A31B91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397" w14:textId="77777777" w:rsidR="00D9013B" w:rsidRPr="00213210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финансового управления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8346" w14:textId="77777777" w:rsidR="00D9013B" w:rsidRPr="00D9013B" w:rsidRDefault="00D9013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Устойчивая и динамичная экономика</w:t>
            </w:r>
          </w:p>
        </w:tc>
      </w:tr>
    </w:tbl>
    <w:p w14:paraId="7EE8FC05" w14:textId="77777777" w:rsidR="00C96E4F" w:rsidRPr="00213210" w:rsidRDefault="00C96E4F" w:rsidP="00C96E4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96E4F" w:rsidRPr="00213210" w:rsidSect="00397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B1941C1" w14:textId="77777777" w:rsidR="00C96E4F" w:rsidRPr="00213210" w:rsidRDefault="00C96E4F" w:rsidP="00C96E4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22FC5F5C" w14:textId="77777777" w:rsidR="00C96E4F" w:rsidRPr="00D726C5" w:rsidRDefault="00C96E4F" w:rsidP="00C96E4F">
      <w:pPr>
        <w:pStyle w:val="ae"/>
        <w:numPr>
          <w:ilvl w:val="0"/>
          <w:numId w:val="26"/>
        </w:num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6C5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Структурные элементы муниципальной программы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C96E4F" w:rsidRPr="00842B9A" w14:paraId="43ABC995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285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0DE487B4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0A3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231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 w14:paraId="3C5A3563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реализации задачи структурного элемента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EAA8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</w:t>
            </w:r>
          </w:p>
          <w:p w14:paraId="163D2B1E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показателями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0"/>
            </w:r>
          </w:p>
        </w:tc>
      </w:tr>
      <w:tr w:rsidR="00C96E4F" w:rsidRPr="00842B9A" w14:paraId="1F3ABD64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EFF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CC9F" w14:textId="77777777" w:rsidR="00C96E4F" w:rsidRPr="00C52E42" w:rsidRDefault="00C96E4F" w:rsidP="00C5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</w:t>
            </w:r>
            <w:r w:rsidR="00F60B5A" w:rsidRPr="00C52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Автоматизация процесса формирования и исполнения местного бюджета</w:t>
            </w:r>
            <w:r w:rsidRPr="00C5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C52E42"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1"/>
            </w:r>
          </w:p>
        </w:tc>
      </w:tr>
      <w:tr w:rsidR="00C96E4F" w:rsidRPr="00842B9A" w14:paraId="7E46BA59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FB3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C9B" w14:textId="77777777" w:rsidR="00C96E4F" w:rsidRPr="00842B9A" w:rsidRDefault="00F60B5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Нязепетровского муниципального округа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6A8F" w14:textId="77777777" w:rsidR="00C96E4F" w:rsidRPr="00842B9A" w:rsidRDefault="00F60B5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 годы</w:t>
            </w:r>
          </w:p>
        </w:tc>
      </w:tr>
      <w:tr w:rsidR="00C96E4F" w:rsidRPr="00842B9A" w14:paraId="5522CB33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6B1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901" w14:textId="77777777" w:rsidR="00F60B5A" w:rsidRPr="00F60B5A" w:rsidRDefault="00D04323" w:rsidP="00F60B5A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F60B5A" w:rsidRPr="00F6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автоматизации бюджетного процесса в Нязепетровском муниципальном районе за счет совершенствования программных комплексов, используемых при исполнении, учете и составлении отчетности.</w:t>
            </w:r>
          </w:p>
          <w:p w14:paraId="3D4A72DA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478" w14:textId="77777777" w:rsidR="00F60B5A" w:rsidRPr="00F60B5A" w:rsidRDefault="00F60B5A" w:rsidP="00F6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заданного уровня автоматизации процесса исполнения бюджета Нязепетровского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округа; п</w:t>
            </w:r>
            <w:r w:rsidRPr="00F6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точности и надежности прогнозирования бюджетных параметров, снижение трудоемкости процедур формирования расходной и доходной частей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F6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оперативности и достоверности формирования информации, необходимой для управления бюджетным процессом в Нязепетровском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округе;</w:t>
            </w:r>
          </w:p>
          <w:p w14:paraId="5E5DBBA4" w14:textId="77777777" w:rsidR="00C96E4F" w:rsidRPr="00842B9A" w:rsidRDefault="00F60B5A" w:rsidP="00F6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6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информационной системы управления финансами Нязепетровского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59B8" w14:textId="77777777" w:rsidR="00C96E4F" w:rsidRPr="00EE3335" w:rsidRDefault="00EE3335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Устойчивая и динамичная экономика</w:t>
            </w:r>
          </w:p>
        </w:tc>
      </w:tr>
    </w:tbl>
    <w:p w14:paraId="32DA37D3" w14:textId="77777777" w:rsidR="00C96E4F" w:rsidRPr="00B62CB4" w:rsidRDefault="00C96E4F" w:rsidP="00C96E4F">
      <w:pPr>
        <w:ind w:firstLine="708"/>
        <w:rPr>
          <w:rFonts w:ascii="Times New Roman" w:eastAsia="Calibri" w:hAnsi="Times New Roman" w:cs="Times New Roman"/>
          <w:color w:val="000000"/>
        </w:rPr>
        <w:sectPr w:rsidR="00C96E4F" w:rsidRPr="00B62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9C5A63" w14:textId="77777777" w:rsidR="00C96E4F" w:rsidRPr="00EA76C1" w:rsidRDefault="00C96E4F" w:rsidP="00C96E4F">
      <w:pPr>
        <w:pStyle w:val="ae"/>
        <w:numPr>
          <w:ilvl w:val="0"/>
          <w:numId w:val="2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Финансовое обеспечение муниципальной программы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276"/>
        <w:gridCol w:w="1559"/>
        <w:gridCol w:w="1418"/>
        <w:gridCol w:w="1425"/>
      </w:tblGrid>
      <w:tr w:rsidR="00C96E4F" w:rsidRPr="00EA76C1" w14:paraId="3375D902" w14:textId="77777777" w:rsidTr="00EF43C1">
        <w:trPr>
          <w:trHeight w:val="259"/>
        </w:trPr>
        <w:tc>
          <w:tcPr>
            <w:tcW w:w="34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5C6" w14:textId="77777777" w:rsidR="00C96E4F" w:rsidRPr="00EA76C1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2"/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CAF81" w14:textId="77777777" w:rsidR="00C96E4F" w:rsidRPr="00EA76C1" w:rsidRDefault="00C96E4F" w:rsidP="00EF43C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8F2F13" w:rsidRPr="00EA76C1" w14:paraId="7874629A" w14:textId="77777777" w:rsidTr="008F2F13">
        <w:trPr>
          <w:trHeight w:val="272"/>
        </w:trPr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FD7" w14:textId="77777777" w:rsidR="008F2F13" w:rsidRPr="00EA76C1" w:rsidRDefault="008F2F13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B33" w14:textId="77777777" w:rsidR="008F2F13" w:rsidRPr="00EA76C1" w:rsidRDefault="008F2F13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32C" w14:textId="77777777" w:rsidR="008F2F13" w:rsidRPr="00EA76C1" w:rsidRDefault="008F2F13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26A" w14:textId="77777777" w:rsidR="008F2F13" w:rsidRPr="00EA76C1" w:rsidRDefault="008F2F13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3C0B3" w14:textId="77777777" w:rsidR="008F2F13" w:rsidRPr="00EA76C1" w:rsidRDefault="008F2F13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4D38C8" w:rsidRPr="00EA76C1" w14:paraId="501044D3" w14:textId="77777777" w:rsidTr="008F2F13">
        <w:trPr>
          <w:trHeight w:val="25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B0B" w14:textId="77777777" w:rsidR="004D38C8" w:rsidRPr="00EA76C1" w:rsidRDefault="004D38C8" w:rsidP="004D38C8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A74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C97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ECA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3 600 000,00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9FE5E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10 800 000,00</w:t>
            </w:r>
          </w:p>
        </w:tc>
      </w:tr>
      <w:tr w:rsidR="004D38C8" w:rsidRPr="00EA76C1" w14:paraId="4C29BF71" w14:textId="77777777" w:rsidTr="008F2F13">
        <w:trPr>
          <w:trHeight w:val="25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230E" w14:textId="77777777" w:rsidR="004D38C8" w:rsidRPr="00EA76C1" w:rsidRDefault="004D38C8" w:rsidP="004D38C8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FBE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394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084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25312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D38C8" w:rsidRPr="00EA76C1" w14:paraId="6B66A25A" w14:textId="77777777" w:rsidTr="008F2F13">
        <w:trPr>
          <w:trHeight w:val="25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D16" w14:textId="77777777" w:rsidR="004D38C8" w:rsidRPr="00EA76C1" w:rsidRDefault="004D38C8" w:rsidP="004D38C8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96F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54A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A0A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D34FC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F2F13" w:rsidRPr="00EA76C1" w14:paraId="69167926" w14:textId="77777777" w:rsidTr="008F2F13">
        <w:trPr>
          <w:trHeight w:val="25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BCF" w14:textId="77777777" w:rsidR="008F2F13" w:rsidRPr="00EA76C1" w:rsidRDefault="008F2F13" w:rsidP="008F2F13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A71" w14:textId="77777777" w:rsidR="008F2F13" w:rsidRPr="00EA76C1" w:rsidRDefault="008F2F13" w:rsidP="008F2F1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D83" w14:textId="77777777" w:rsidR="008F2F13" w:rsidRPr="00EA76C1" w:rsidRDefault="008F2F13" w:rsidP="008F2F1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9FA" w14:textId="77777777" w:rsidR="008F2F13" w:rsidRPr="00EA76C1" w:rsidRDefault="008F2F13" w:rsidP="008F2F1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3 600 000,00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09811" w14:textId="77777777" w:rsidR="008F2F13" w:rsidRPr="00EA76C1" w:rsidRDefault="008F2F13" w:rsidP="008F2F1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10 800 000,00</w:t>
            </w:r>
          </w:p>
        </w:tc>
      </w:tr>
      <w:tr w:rsidR="004D38C8" w:rsidRPr="00EA76C1" w14:paraId="0B9E6AA6" w14:textId="77777777" w:rsidTr="008F2F13">
        <w:trPr>
          <w:trHeight w:val="25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0C1" w14:textId="77777777" w:rsidR="004D38C8" w:rsidRPr="00EA76C1" w:rsidRDefault="004D38C8" w:rsidP="004D38C8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FD0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DEB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6A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698BE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D38C8" w:rsidRPr="00EA76C1" w14:paraId="2318656A" w14:textId="77777777" w:rsidTr="008F2F13">
        <w:trPr>
          <w:trHeight w:val="532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991" w14:textId="77777777" w:rsidR="004D38C8" w:rsidRPr="00EA76C1" w:rsidRDefault="004D38C8" w:rsidP="004D38C8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069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2BA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775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E6DD5" w14:textId="77777777" w:rsidR="004D38C8" w:rsidRPr="00EA76C1" w:rsidRDefault="004D38C8" w:rsidP="004D38C8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79F74FAC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1FB87438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024F5034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37C495C9" w14:textId="77777777" w:rsidR="00C96E4F" w:rsidRPr="00B62CB4" w:rsidRDefault="00C96E4F" w:rsidP="00C96E4F">
      <w:pPr>
        <w:rPr>
          <w:rFonts w:ascii="Times New Roman" w:hAnsi="Times New Roman" w:cs="Times New Roman"/>
        </w:rPr>
      </w:pPr>
    </w:p>
    <w:p w14:paraId="0BB31106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6FA0C4DB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05ACEFD0" w14:textId="77777777" w:rsidR="00AE4AFB" w:rsidRDefault="00AE4AFB" w:rsidP="00C96E4F">
      <w:pPr>
        <w:rPr>
          <w:rFonts w:ascii="Times New Roman" w:hAnsi="Times New Roman" w:cs="Times New Roman"/>
        </w:rPr>
      </w:pPr>
    </w:p>
    <w:p w14:paraId="5678A18E" w14:textId="77777777" w:rsidR="00AE4AFB" w:rsidRDefault="00AE4AFB" w:rsidP="00C96E4F">
      <w:pPr>
        <w:rPr>
          <w:rFonts w:ascii="Times New Roman" w:hAnsi="Times New Roman" w:cs="Times New Roman"/>
        </w:rPr>
      </w:pPr>
    </w:p>
    <w:bookmarkEnd w:id="0"/>
    <w:bookmarkEnd w:id="1"/>
    <w:p w14:paraId="6CDA97C1" w14:textId="77777777" w:rsidR="00AE4AFB" w:rsidRDefault="00AE4AFB" w:rsidP="00C96E4F">
      <w:pPr>
        <w:rPr>
          <w:rFonts w:ascii="Times New Roman" w:hAnsi="Times New Roman" w:cs="Times New Roman"/>
        </w:rPr>
      </w:pPr>
    </w:p>
    <w:sectPr w:rsidR="00AE4AFB" w:rsidSect="00636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DC9D" w14:textId="77777777" w:rsidR="001C5AD6" w:rsidRDefault="001C5AD6" w:rsidP="00C96E4F">
      <w:pPr>
        <w:spacing w:after="0" w:line="240" w:lineRule="auto"/>
      </w:pPr>
      <w:r>
        <w:separator/>
      </w:r>
    </w:p>
  </w:endnote>
  <w:endnote w:type="continuationSeparator" w:id="0">
    <w:p w14:paraId="3391D9A2" w14:textId="77777777" w:rsidR="001C5AD6" w:rsidRDefault="001C5AD6" w:rsidP="00C9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3586" w14:textId="77777777" w:rsidR="001C5AD6" w:rsidRDefault="001C5AD6" w:rsidP="00C96E4F">
      <w:pPr>
        <w:spacing w:after="0" w:line="240" w:lineRule="auto"/>
      </w:pPr>
      <w:r>
        <w:separator/>
      </w:r>
    </w:p>
  </w:footnote>
  <w:footnote w:type="continuationSeparator" w:id="0">
    <w:p w14:paraId="7C395ED4" w14:textId="77777777" w:rsidR="001C5AD6" w:rsidRDefault="001C5AD6" w:rsidP="00C96E4F">
      <w:pPr>
        <w:spacing w:after="0" w:line="240" w:lineRule="auto"/>
      </w:pPr>
      <w:r>
        <w:continuationSeparator/>
      </w:r>
    </w:p>
  </w:footnote>
  <w:footnote w:id="1">
    <w:p w14:paraId="79EAB0CB" w14:textId="77777777" w:rsidR="00E06F56" w:rsidRPr="00EB4262" w:rsidRDefault="00E06F56" w:rsidP="00C96E4F">
      <w:pPr>
        <w:pStyle w:val="af2"/>
        <w:rPr>
          <w:rFonts w:ascii="Times New Roman" w:hAnsi="Times New Roman" w:cs="Times New Roman"/>
          <w:sz w:val="22"/>
        </w:rPr>
      </w:pPr>
      <w:r w:rsidRPr="00EB4262">
        <w:rPr>
          <w:rStyle w:val="af4"/>
          <w:rFonts w:ascii="Times New Roman" w:hAnsi="Times New Roman" w:cs="Times New Roman"/>
          <w:sz w:val="22"/>
        </w:rPr>
        <w:footnoteRef/>
      </w:r>
      <w:r w:rsidRPr="00EB4262">
        <w:rPr>
          <w:rFonts w:ascii="Times New Roman" w:hAnsi="Times New Roman" w:cs="Times New Roman"/>
          <w:sz w:val="22"/>
        </w:rPr>
        <w:t xml:space="preserve"> Сведения о методике расчета показателей муниципальной программы отражаются в приложении </w:t>
      </w:r>
      <w:r>
        <w:rPr>
          <w:rFonts w:ascii="Times New Roman" w:hAnsi="Times New Roman" w:cs="Times New Roman"/>
          <w:sz w:val="22"/>
        </w:rPr>
        <w:t>3</w:t>
      </w:r>
      <w:r w:rsidRPr="00EB4262">
        <w:rPr>
          <w:rFonts w:ascii="Times New Roman" w:hAnsi="Times New Roman" w:cs="Times New Roman"/>
          <w:sz w:val="22"/>
        </w:rPr>
        <w:t xml:space="preserve"> к настоящему порядку</w:t>
      </w:r>
    </w:p>
  </w:footnote>
  <w:footnote w:id="2">
    <w:p w14:paraId="3B8D4758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показателя.</w:t>
      </w:r>
    </w:p>
  </w:footnote>
  <w:footnote w:id="3">
    <w:p w14:paraId="35F6CE84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уровень соответствия декомпозированному до субъекта Российской Федерации показателю муниципальной программы: РП (НП) Региональный проект (национальный проект)."ГП" (государственная программа Челябинской области), "ВДЛ" (показатели для оценки эффективности деятельности высших должностных лиц). Допускается установление одновременно нескольких уровней.</w:t>
      </w:r>
    </w:p>
  </w:footnote>
  <w:footnote w:id="4">
    <w:p w14:paraId="585D65BC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В качестве базового значения показателя указывается фактическое значение за год, предшествующий году разработки проекта муниципальной программы,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5">
    <w:p w14:paraId="1214B797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Отражаются документы и (или) решения органов местного самоуправления Нязепетровского </w:t>
      </w:r>
      <w:r w:rsidRPr="00130AFE">
        <w:rPr>
          <w:rFonts w:ascii="Times New Roman" w:eastAsia="Times New Roman" w:hAnsi="Times New Roman" w:cs="Times New Roman"/>
          <w:sz w:val="22"/>
          <w:lang w:eastAsia="ru-RU"/>
        </w:rPr>
        <w:t>муниципального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 округа, исполнительных органов Челябинской области, Правительства Челябинской области, в соответствии с которыми данный показатель определен как приоритетный (при наличии).</w:t>
      </w:r>
    </w:p>
  </w:footnote>
  <w:footnote w:id="6">
    <w:p w14:paraId="3FD3CA9C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структурного подразделения администрации Нязепетровского муниципального округа, ответственного за достижение показателя</w:t>
      </w:r>
    </w:p>
  </w:footnote>
  <w:footnote w:id="7">
    <w:p w14:paraId="3B10A9B3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</w:footnote>
  <w:footnote w:id="8">
    <w:p w14:paraId="094B0881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Приводятся задачи, планируемые к решению в рамках проектов и комплексов процессных мероприятий.</w:t>
      </w:r>
    </w:p>
  </w:footnote>
  <w:footnote w:id="9">
    <w:p w14:paraId="1E91F37D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краткое описание социальных, экономических и иных эффектов от реализации каждой задачи структурного элемента муниципальной программы (для отдельных мероприятий, направленных на ликвидацию последствий чрезвычайных ситуаций, - при необходимости).</w:t>
      </w:r>
    </w:p>
  </w:footnote>
  <w:footnote w:id="10">
    <w:p w14:paraId="6036C5D8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Указываются наименования показателей уровня муниципальной программы, предусмотренные таблицей "Показатели муниципальной программы", на достижение которых направлен структурный элемент.</w:t>
      </w:r>
    </w:p>
  </w:footnote>
  <w:footnote w:id="11">
    <w:p w14:paraId="3050DB97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при необходимости.</w:t>
      </w:r>
    </w:p>
  </w:footnote>
  <w:footnote w:id="12">
    <w:p w14:paraId="29050DD1" w14:textId="77777777" w:rsidR="00E06F56" w:rsidRDefault="00E06F56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13">
    <w:p w14:paraId="41EFDC39" w14:textId="77777777" w:rsidR="008F2F13" w:rsidRDefault="008F2F13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За "N" принимается год начала реализации муниципальной программы, реализуемой с учетом настоящего Порядка, или год начала реализации муниципальной программы (для новых программ).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A1A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136EF"/>
    <w:multiLevelType w:val="hybridMultilevel"/>
    <w:tmpl w:val="1144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2CF"/>
    <w:multiLevelType w:val="hybridMultilevel"/>
    <w:tmpl w:val="6792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224"/>
    <w:multiLevelType w:val="multilevel"/>
    <w:tmpl w:val="3022F0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8372E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F5202"/>
    <w:multiLevelType w:val="hybridMultilevel"/>
    <w:tmpl w:val="B0A408C2"/>
    <w:lvl w:ilvl="0" w:tplc="589CE04A">
      <w:start w:val="1"/>
      <w:numFmt w:val="decimal"/>
      <w:lvlText w:val="%1.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D07265"/>
    <w:multiLevelType w:val="hybridMultilevel"/>
    <w:tmpl w:val="1C7AD460"/>
    <w:lvl w:ilvl="0" w:tplc="CD109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913298"/>
    <w:multiLevelType w:val="hybridMultilevel"/>
    <w:tmpl w:val="8036FD90"/>
    <w:lvl w:ilvl="0" w:tplc="1602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A3AF2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696939"/>
    <w:multiLevelType w:val="hybridMultilevel"/>
    <w:tmpl w:val="DFE2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706D01"/>
    <w:multiLevelType w:val="hybridMultilevel"/>
    <w:tmpl w:val="14FC7F3C"/>
    <w:lvl w:ilvl="0" w:tplc="8F286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D46A07"/>
    <w:multiLevelType w:val="hybridMultilevel"/>
    <w:tmpl w:val="FCCA99E2"/>
    <w:lvl w:ilvl="0" w:tplc="C5F0012A">
      <w:start w:val="19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4816E0"/>
    <w:multiLevelType w:val="hybridMultilevel"/>
    <w:tmpl w:val="AF6426BC"/>
    <w:lvl w:ilvl="0" w:tplc="F55C9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80395"/>
    <w:multiLevelType w:val="hybridMultilevel"/>
    <w:tmpl w:val="C6CC2C6A"/>
    <w:lvl w:ilvl="0" w:tplc="0794FD9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8C4A18"/>
    <w:multiLevelType w:val="hybridMultilevel"/>
    <w:tmpl w:val="1020E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415E0"/>
    <w:multiLevelType w:val="hybridMultilevel"/>
    <w:tmpl w:val="92DA62EA"/>
    <w:lvl w:ilvl="0" w:tplc="4DD0B08C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E42E74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82204"/>
    <w:multiLevelType w:val="hybridMultilevel"/>
    <w:tmpl w:val="3E187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8023E0"/>
    <w:multiLevelType w:val="hybridMultilevel"/>
    <w:tmpl w:val="1EDC2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F07F7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3B50A0"/>
    <w:multiLevelType w:val="multilevel"/>
    <w:tmpl w:val="892A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C55CF"/>
    <w:multiLevelType w:val="hybridMultilevel"/>
    <w:tmpl w:val="8BD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13C0"/>
    <w:multiLevelType w:val="hybridMultilevel"/>
    <w:tmpl w:val="925EB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06F39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9D794A"/>
    <w:multiLevelType w:val="hybridMultilevel"/>
    <w:tmpl w:val="B9744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0"/>
  </w:num>
  <w:num w:numId="5">
    <w:abstractNumId w:val="20"/>
  </w:num>
  <w:num w:numId="6">
    <w:abstractNumId w:val="27"/>
  </w:num>
  <w:num w:numId="7">
    <w:abstractNumId w:val="7"/>
  </w:num>
  <w:num w:numId="8">
    <w:abstractNumId w:val="3"/>
  </w:num>
  <w:num w:numId="9">
    <w:abstractNumId w:val="4"/>
  </w:num>
  <w:num w:numId="10">
    <w:abstractNumId w:val="25"/>
  </w:num>
  <w:num w:numId="11">
    <w:abstractNumId w:val="8"/>
  </w:num>
  <w:num w:numId="12">
    <w:abstractNumId w:val="12"/>
  </w:num>
  <w:num w:numId="13">
    <w:abstractNumId w:val="26"/>
  </w:num>
  <w:num w:numId="14">
    <w:abstractNumId w:val="6"/>
  </w:num>
  <w:num w:numId="15">
    <w:abstractNumId w:val="18"/>
  </w:num>
  <w:num w:numId="16">
    <w:abstractNumId w:val="21"/>
  </w:num>
  <w:num w:numId="17">
    <w:abstractNumId w:val="13"/>
  </w:num>
  <w:num w:numId="18">
    <w:abstractNumId w:val="10"/>
  </w:num>
  <w:num w:numId="19">
    <w:abstractNumId w:val="2"/>
  </w:num>
  <w:num w:numId="20">
    <w:abstractNumId w:val="17"/>
  </w:num>
  <w:num w:numId="21">
    <w:abstractNumId w:val="11"/>
  </w:num>
  <w:num w:numId="22">
    <w:abstractNumId w:val="15"/>
  </w:num>
  <w:num w:numId="23">
    <w:abstractNumId w:val="9"/>
  </w:num>
  <w:num w:numId="24">
    <w:abstractNumId w:val="19"/>
  </w:num>
  <w:num w:numId="25">
    <w:abstractNumId w:val="1"/>
  </w:num>
  <w:num w:numId="26">
    <w:abstractNumId w:val="23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68F"/>
    <w:rsid w:val="000458B6"/>
    <w:rsid w:val="00063EBB"/>
    <w:rsid w:val="0009255E"/>
    <w:rsid w:val="000D0740"/>
    <w:rsid w:val="000F53B0"/>
    <w:rsid w:val="000F77D2"/>
    <w:rsid w:val="001061E5"/>
    <w:rsid w:val="00130AFE"/>
    <w:rsid w:val="0014547F"/>
    <w:rsid w:val="001524EE"/>
    <w:rsid w:val="001743E9"/>
    <w:rsid w:val="00191016"/>
    <w:rsid w:val="001938AE"/>
    <w:rsid w:val="001B1DEF"/>
    <w:rsid w:val="001B64CA"/>
    <w:rsid w:val="001C5AD6"/>
    <w:rsid w:val="001E2F51"/>
    <w:rsid w:val="00213210"/>
    <w:rsid w:val="0021576B"/>
    <w:rsid w:val="00220C62"/>
    <w:rsid w:val="00247F9F"/>
    <w:rsid w:val="00281DB0"/>
    <w:rsid w:val="0028525E"/>
    <w:rsid w:val="00292C3A"/>
    <w:rsid w:val="0029662B"/>
    <w:rsid w:val="002A368F"/>
    <w:rsid w:val="002F60F8"/>
    <w:rsid w:val="00331B92"/>
    <w:rsid w:val="0033415D"/>
    <w:rsid w:val="00354873"/>
    <w:rsid w:val="00362B56"/>
    <w:rsid w:val="003729B5"/>
    <w:rsid w:val="00384B05"/>
    <w:rsid w:val="003971F9"/>
    <w:rsid w:val="003A299E"/>
    <w:rsid w:val="003A3CE1"/>
    <w:rsid w:val="003B0E35"/>
    <w:rsid w:val="003C27CB"/>
    <w:rsid w:val="003C6B85"/>
    <w:rsid w:val="003D0B27"/>
    <w:rsid w:val="003E4289"/>
    <w:rsid w:val="003F37AC"/>
    <w:rsid w:val="0040402A"/>
    <w:rsid w:val="00405DBC"/>
    <w:rsid w:val="00406F5D"/>
    <w:rsid w:val="00411267"/>
    <w:rsid w:val="00416714"/>
    <w:rsid w:val="00430079"/>
    <w:rsid w:val="004500DF"/>
    <w:rsid w:val="00463C9D"/>
    <w:rsid w:val="0047489B"/>
    <w:rsid w:val="004840DF"/>
    <w:rsid w:val="00487A38"/>
    <w:rsid w:val="004B406E"/>
    <w:rsid w:val="004C1486"/>
    <w:rsid w:val="004C62EA"/>
    <w:rsid w:val="004D38C8"/>
    <w:rsid w:val="004F5E1F"/>
    <w:rsid w:val="00511B1D"/>
    <w:rsid w:val="005147F1"/>
    <w:rsid w:val="00575E8E"/>
    <w:rsid w:val="00576E88"/>
    <w:rsid w:val="00590BCD"/>
    <w:rsid w:val="005D04C3"/>
    <w:rsid w:val="005D1046"/>
    <w:rsid w:val="005E29EE"/>
    <w:rsid w:val="006048CB"/>
    <w:rsid w:val="00615606"/>
    <w:rsid w:val="00621115"/>
    <w:rsid w:val="00635338"/>
    <w:rsid w:val="00636259"/>
    <w:rsid w:val="00641DB2"/>
    <w:rsid w:val="00665F40"/>
    <w:rsid w:val="00673FB8"/>
    <w:rsid w:val="006864DC"/>
    <w:rsid w:val="006F10FA"/>
    <w:rsid w:val="0070387D"/>
    <w:rsid w:val="0070712E"/>
    <w:rsid w:val="00710732"/>
    <w:rsid w:val="00744151"/>
    <w:rsid w:val="007617F4"/>
    <w:rsid w:val="0077133B"/>
    <w:rsid w:val="007B1D98"/>
    <w:rsid w:val="007C7E6C"/>
    <w:rsid w:val="007D2966"/>
    <w:rsid w:val="007E39B7"/>
    <w:rsid w:val="007E6811"/>
    <w:rsid w:val="007F5F35"/>
    <w:rsid w:val="0081091A"/>
    <w:rsid w:val="0082560C"/>
    <w:rsid w:val="008271B8"/>
    <w:rsid w:val="00835500"/>
    <w:rsid w:val="00842019"/>
    <w:rsid w:val="00844A4C"/>
    <w:rsid w:val="00862EC9"/>
    <w:rsid w:val="008876F0"/>
    <w:rsid w:val="00894F17"/>
    <w:rsid w:val="008C6955"/>
    <w:rsid w:val="008D0508"/>
    <w:rsid w:val="008E387E"/>
    <w:rsid w:val="008F2F13"/>
    <w:rsid w:val="009017DF"/>
    <w:rsid w:val="00923771"/>
    <w:rsid w:val="00942CBF"/>
    <w:rsid w:val="0094436E"/>
    <w:rsid w:val="009450FD"/>
    <w:rsid w:val="009477F7"/>
    <w:rsid w:val="009A68F4"/>
    <w:rsid w:val="009F68BE"/>
    <w:rsid w:val="00A07548"/>
    <w:rsid w:val="00A07F16"/>
    <w:rsid w:val="00A1169D"/>
    <w:rsid w:val="00A31B91"/>
    <w:rsid w:val="00A32874"/>
    <w:rsid w:val="00A5586C"/>
    <w:rsid w:val="00A66ABF"/>
    <w:rsid w:val="00AB4F2D"/>
    <w:rsid w:val="00AC107B"/>
    <w:rsid w:val="00AC2360"/>
    <w:rsid w:val="00AE4AFB"/>
    <w:rsid w:val="00B00852"/>
    <w:rsid w:val="00B1356D"/>
    <w:rsid w:val="00B14777"/>
    <w:rsid w:val="00B20EB1"/>
    <w:rsid w:val="00B27944"/>
    <w:rsid w:val="00B30233"/>
    <w:rsid w:val="00B62CB4"/>
    <w:rsid w:val="00B72298"/>
    <w:rsid w:val="00B7593C"/>
    <w:rsid w:val="00B7619D"/>
    <w:rsid w:val="00BC7F02"/>
    <w:rsid w:val="00BD0120"/>
    <w:rsid w:val="00BD6E64"/>
    <w:rsid w:val="00BE40FE"/>
    <w:rsid w:val="00C06C5D"/>
    <w:rsid w:val="00C06E46"/>
    <w:rsid w:val="00C20E32"/>
    <w:rsid w:val="00C44872"/>
    <w:rsid w:val="00C52E42"/>
    <w:rsid w:val="00C55683"/>
    <w:rsid w:val="00C6418F"/>
    <w:rsid w:val="00C744BE"/>
    <w:rsid w:val="00C93EF5"/>
    <w:rsid w:val="00C96E4F"/>
    <w:rsid w:val="00CA2027"/>
    <w:rsid w:val="00CC12A0"/>
    <w:rsid w:val="00CE2326"/>
    <w:rsid w:val="00CF7877"/>
    <w:rsid w:val="00D04323"/>
    <w:rsid w:val="00D0433F"/>
    <w:rsid w:val="00D16ADF"/>
    <w:rsid w:val="00D2329A"/>
    <w:rsid w:val="00D34031"/>
    <w:rsid w:val="00D40F1C"/>
    <w:rsid w:val="00D726C5"/>
    <w:rsid w:val="00D771EC"/>
    <w:rsid w:val="00D82E90"/>
    <w:rsid w:val="00D9013B"/>
    <w:rsid w:val="00D91902"/>
    <w:rsid w:val="00DA57DD"/>
    <w:rsid w:val="00DA6F5A"/>
    <w:rsid w:val="00DC4F13"/>
    <w:rsid w:val="00DD4596"/>
    <w:rsid w:val="00E06F56"/>
    <w:rsid w:val="00E41A11"/>
    <w:rsid w:val="00E929B8"/>
    <w:rsid w:val="00EB37C0"/>
    <w:rsid w:val="00EE3335"/>
    <w:rsid w:val="00EF43C1"/>
    <w:rsid w:val="00EF5DF4"/>
    <w:rsid w:val="00F15F67"/>
    <w:rsid w:val="00F2004C"/>
    <w:rsid w:val="00F60B5A"/>
    <w:rsid w:val="00F617D1"/>
    <w:rsid w:val="00F62C4F"/>
    <w:rsid w:val="00F917FA"/>
    <w:rsid w:val="00F92120"/>
    <w:rsid w:val="00FD3EBB"/>
    <w:rsid w:val="00FE5BE2"/>
    <w:rsid w:val="00FE7E1E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261C50"/>
  <w15:docId w15:val="{D4C5A60A-F2C1-4715-B6C5-798F438A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0FE"/>
  </w:style>
  <w:style w:type="paragraph" w:styleId="1">
    <w:name w:val="heading 1"/>
    <w:basedOn w:val="a"/>
    <w:next w:val="a"/>
    <w:link w:val="10"/>
    <w:uiPriority w:val="99"/>
    <w:qFormat/>
    <w:rsid w:val="0021321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13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32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13210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4"/>
    <w:link w:val="a5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4"/>
    <w:uiPriority w:val="99"/>
    <w:rsid w:val="00213210"/>
  </w:style>
  <w:style w:type="paragraph" w:customStyle="1" w:styleId="15">
    <w:name w:val="Нижний колонтитул1"/>
    <w:basedOn w:val="a"/>
    <w:next w:val="a6"/>
    <w:link w:val="a7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5"/>
    <w:uiPriority w:val="99"/>
    <w:rsid w:val="00213210"/>
  </w:style>
  <w:style w:type="table" w:customStyle="1" w:styleId="110">
    <w:name w:val="Сетка таблицы11"/>
    <w:basedOn w:val="a1"/>
    <w:next w:val="a3"/>
    <w:uiPriority w:val="99"/>
    <w:rsid w:val="0021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6"/>
    <w:rsid w:val="00213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8"/>
    <w:rsid w:val="002132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basedOn w:val="a0"/>
    <w:uiPriority w:val="99"/>
    <w:rsid w:val="00213210"/>
    <w:rPr>
      <w:color w:val="106BBE"/>
    </w:rPr>
  </w:style>
  <w:style w:type="character" w:customStyle="1" w:styleId="aa">
    <w:name w:val="Цветовое выделение"/>
    <w:uiPriority w:val="99"/>
    <w:rsid w:val="00213210"/>
    <w:rPr>
      <w:b/>
      <w:bCs/>
      <w:color w:val="26282F"/>
    </w:rPr>
  </w:style>
  <w:style w:type="paragraph" w:customStyle="1" w:styleId="ab">
    <w:name w:val="Сноска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Абзац списка1"/>
    <w:basedOn w:val="a"/>
    <w:next w:val="ae"/>
    <w:uiPriority w:val="99"/>
    <w:qFormat/>
    <w:rsid w:val="00213210"/>
    <w:pPr>
      <w:ind w:left="720"/>
      <w:contextualSpacing/>
    </w:pPr>
  </w:style>
  <w:style w:type="character" w:customStyle="1" w:styleId="highlightsearch">
    <w:name w:val="highlightsearch"/>
    <w:basedOn w:val="a0"/>
    <w:rsid w:val="00213210"/>
  </w:style>
  <w:style w:type="character" w:customStyle="1" w:styleId="18">
    <w:name w:val="Неразрешенное упоминание1"/>
    <w:basedOn w:val="a0"/>
    <w:uiPriority w:val="99"/>
    <w:semiHidden/>
    <w:unhideWhenUsed/>
    <w:rsid w:val="00213210"/>
    <w:rPr>
      <w:color w:val="605E5C"/>
      <w:shd w:val="clear" w:color="auto" w:fill="E1DFDD"/>
    </w:rPr>
  </w:style>
  <w:style w:type="character" w:customStyle="1" w:styleId="19">
    <w:name w:val="Основной текст Знак1"/>
    <w:basedOn w:val="a0"/>
    <w:link w:val="af"/>
    <w:uiPriority w:val="99"/>
    <w:rsid w:val="00213210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rsid w:val="00213210"/>
    <w:rPr>
      <w:rFonts w:ascii="Times New Roman" w:hAnsi="Times New Roman" w:cs="Times New Roman"/>
      <w:sz w:val="18"/>
      <w:szCs w:val="18"/>
    </w:rPr>
  </w:style>
  <w:style w:type="paragraph" w:customStyle="1" w:styleId="23">
    <w:name w:val="Основной текст2"/>
    <w:basedOn w:val="a"/>
    <w:next w:val="af"/>
    <w:uiPriority w:val="99"/>
    <w:rsid w:val="0021321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213210"/>
  </w:style>
  <w:style w:type="paragraph" w:customStyle="1" w:styleId="22">
    <w:name w:val="Основной текст (2)"/>
    <w:basedOn w:val="a"/>
    <w:link w:val="21"/>
    <w:uiPriority w:val="99"/>
    <w:rsid w:val="00213210"/>
    <w:pPr>
      <w:spacing w:after="0" w:line="209" w:lineRule="auto"/>
      <w:ind w:left="1510"/>
    </w:pPr>
    <w:rPr>
      <w:rFonts w:ascii="Times New Roman" w:hAnsi="Times New Roman" w:cs="Times New Roman"/>
      <w:sz w:val="18"/>
      <w:szCs w:val="18"/>
    </w:rPr>
  </w:style>
  <w:style w:type="character" w:customStyle="1" w:styleId="111">
    <w:name w:val="Заголовок 1 Знак1"/>
    <w:basedOn w:val="a0"/>
    <w:uiPriority w:val="9"/>
    <w:rsid w:val="0021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Hyperlink"/>
    <w:basedOn w:val="a0"/>
    <w:uiPriority w:val="99"/>
    <w:semiHidden/>
    <w:unhideWhenUsed/>
    <w:rsid w:val="00213210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a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4"/>
    <w:uiPriority w:val="99"/>
    <w:semiHidden/>
    <w:rsid w:val="00213210"/>
  </w:style>
  <w:style w:type="paragraph" w:styleId="a6">
    <w:name w:val="footer"/>
    <w:basedOn w:val="a"/>
    <w:link w:val="1b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6"/>
    <w:uiPriority w:val="99"/>
    <w:semiHidden/>
    <w:rsid w:val="00213210"/>
  </w:style>
  <w:style w:type="paragraph" w:styleId="ae">
    <w:name w:val="List Paragraph"/>
    <w:basedOn w:val="a"/>
    <w:uiPriority w:val="99"/>
    <w:qFormat/>
    <w:rsid w:val="00213210"/>
    <w:pPr>
      <w:ind w:left="720"/>
      <w:contextualSpacing/>
    </w:pPr>
  </w:style>
  <w:style w:type="paragraph" w:styleId="af">
    <w:name w:val="Body Text"/>
    <w:basedOn w:val="a"/>
    <w:link w:val="19"/>
    <w:uiPriority w:val="99"/>
    <w:semiHidden/>
    <w:unhideWhenUsed/>
    <w:rsid w:val="00213210"/>
    <w:pPr>
      <w:spacing w:after="120"/>
    </w:pPr>
    <w:rPr>
      <w:rFonts w:ascii="Times New Roman" w:hAnsi="Times New Roman" w:cs="Times New Roman"/>
    </w:rPr>
  </w:style>
  <w:style w:type="character" w:customStyle="1" w:styleId="24">
    <w:name w:val="Основной текст Знак2"/>
    <w:basedOn w:val="a0"/>
    <w:uiPriority w:val="99"/>
    <w:semiHidden/>
    <w:rsid w:val="00213210"/>
  </w:style>
  <w:style w:type="paragraph" w:customStyle="1" w:styleId="s1">
    <w:name w:val="s_1"/>
    <w:basedOn w:val="a"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6E4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6E4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96E4F"/>
    <w:rPr>
      <w:vertAlign w:val="superscript"/>
    </w:rPr>
  </w:style>
  <w:style w:type="table" w:customStyle="1" w:styleId="25">
    <w:name w:val="Сетка таблицы2"/>
    <w:basedOn w:val="a1"/>
    <w:next w:val="a3"/>
    <w:uiPriority w:val="39"/>
    <w:rsid w:val="00AC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5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2E4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82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7">
    <w:name w:val="No Spacing"/>
    <w:uiPriority w:val="1"/>
    <w:qFormat/>
    <w:rsid w:val="00D82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8BF9-4F59-4E4E-93F3-BBCAEB63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145</cp:revision>
  <cp:lastPrinted>2025-01-23T09:45:00Z</cp:lastPrinted>
  <dcterms:created xsi:type="dcterms:W3CDTF">2024-12-04T07:39:00Z</dcterms:created>
  <dcterms:modified xsi:type="dcterms:W3CDTF">2025-01-27T05:22:00Z</dcterms:modified>
</cp:coreProperties>
</file>