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990B" w14:textId="25C48B4E" w:rsidR="00734D55" w:rsidRDefault="00734D55" w:rsidP="00E01747">
      <w:pPr>
        <w:spacing w:line="36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66D79DA" wp14:editId="4E178243">
            <wp:extent cx="69532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A203B" w14:textId="77777777" w:rsidR="00734D55" w:rsidRDefault="00734D55" w:rsidP="00F6411E">
      <w:pPr>
        <w:spacing w:line="360" w:lineRule="auto"/>
        <w:jc w:val="center"/>
        <w:rPr>
          <w:b/>
          <w:bCs/>
          <w:szCs w:val="28"/>
        </w:rPr>
      </w:pPr>
      <w:bookmarkStart w:id="1" w:name="_Hlk176858110"/>
      <w:bookmarkStart w:id="2" w:name="_Hlk225855246"/>
      <w:r w:rsidRPr="0091423A">
        <w:rPr>
          <w:b/>
          <w:bCs/>
          <w:szCs w:val="28"/>
        </w:rPr>
        <w:t xml:space="preserve">СОБРАНИЕ ДЕПУТАТОВ </w:t>
      </w:r>
    </w:p>
    <w:p w14:paraId="7CB33BD7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НЯЗЕПЕТРОВСКОГО МУНИЦИПАЛЬНОГО ОКРУГА</w:t>
      </w:r>
    </w:p>
    <w:p w14:paraId="030BA118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ЧЕЛЯБИНСКОЙ ОБЛАСТИ</w:t>
      </w:r>
    </w:p>
    <w:p w14:paraId="702FBE1A" w14:textId="77777777" w:rsidR="00734D55" w:rsidRPr="0091423A" w:rsidRDefault="00734D55" w:rsidP="00734D55">
      <w:pPr>
        <w:keepNext/>
        <w:widowControl w:val="0"/>
        <w:autoSpaceDE w:val="0"/>
        <w:autoSpaceDN w:val="0"/>
        <w:adjustRightInd w:val="0"/>
        <w:spacing w:before="240" w:after="120"/>
        <w:jc w:val="center"/>
        <w:rPr>
          <w:caps/>
          <w:kern w:val="2"/>
          <w:szCs w:val="28"/>
          <w:lang w:eastAsia="zh-CN" w:bidi="hi-IN"/>
        </w:rPr>
      </w:pPr>
      <w:r w:rsidRPr="0091423A">
        <w:rPr>
          <w:b/>
          <w:bCs/>
          <w:szCs w:val="28"/>
        </w:rPr>
        <w:t>РЕШЕНИЕ</w:t>
      </w:r>
    </w:p>
    <w:bookmarkEnd w:id="1"/>
    <w:p w14:paraId="729CE7FA" w14:textId="12DF664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637515" wp14:editId="458F5E7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924550" cy="9525"/>
                <wp:effectExtent l="19050" t="19050" r="19050" b="2857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67CFC2F" id="Прямая соединительная линия 7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45pt" to="466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" strokeweight="1.06mm">
                <o:lock v:ext="edit" shapetype="f"/>
              </v:line>
            </w:pict>
          </mc:Fallback>
        </mc:AlternateContent>
      </w:r>
    </w:p>
    <w:p w14:paraId="23D833D0" w14:textId="2A168697" w:rsidR="00734D55" w:rsidRDefault="00734D55" w:rsidP="00734D55">
      <w:pPr>
        <w:tabs>
          <w:tab w:val="right" w:leader="underscore" w:pos="2835"/>
          <w:tab w:val="right" w:leader="underscore" w:pos="4253"/>
        </w:tabs>
        <w:suppressAutoHyphens/>
        <w:ind w:right="5358"/>
        <w:jc w:val="both"/>
        <w:rPr>
          <w:color w:val="252525"/>
          <w:kern w:val="36"/>
          <w:sz w:val="24"/>
          <w:szCs w:val="24"/>
        </w:rPr>
      </w:pPr>
      <w:r>
        <w:rPr>
          <w:color w:val="252525"/>
          <w:kern w:val="36"/>
          <w:sz w:val="24"/>
          <w:szCs w:val="24"/>
        </w:rPr>
        <w:t xml:space="preserve">от </w:t>
      </w:r>
      <w:r w:rsidR="00201A9B">
        <w:rPr>
          <w:color w:val="252525"/>
          <w:kern w:val="36"/>
          <w:sz w:val="24"/>
          <w:szCs w:val="24"/>
        </w:rPr>
        <w:t>22</w:t>
      </w:r>
      <w:r w:rsidR="003C5D21">
        <w:rPr>
          <w:color w:val="252525"/>
          <w:kern w:val="36"/>
          <w:sz w:val="24"/>
          <w:szCs w:val="24"/>
        </w:rPr>
        <w:t xml:space="preserve"> июля</w:t>
      </w:r>
      <w:r w:rsidR="00530F46">
        <w:rPr>
          <w:color w:val="252525"/>
          <w:kern w:val="36"/>
          <w:sz w:val="24"/>
          <w:szCs w:val="24"/>
        </w:rPr>
        <w:t xml:space="preserve"> 2026</w:t>
      </w:r>
      <w:r>
        <w:rPr>
          <w:color w:val="252525"/>
          <w:kern w:val="36"/>
          <w:sz w:val="24"/>
          <w:szCs w:val="24"/>
        </w:rPr>
        <w:t xml:space="preserve"> г. №</w:t>
      </w:r>
      <w:r w:rsidRPr="00930839">
        <w:rPr>
          <w:color w:val="252525"/>
          <w:kern w:val="36"/>
          <w:sz w:val="24"/>
          <w:szCs w:val="24"/>
        </w:rPr>
        <w:t xml:space="preserve"> </w:t>
      </w:r>
      <w:r w:rsidR="00863E37">
        <w:rPr>
          <w:color w:val="252525"/>
          <w:kern w:val="36"/>
          <w:sz w:val="24"/>
          <w:szCs w:val="24"/>
        </w:rPr>
        <w:t>409</w:t>
      </w:r>
    </w:p>
    <w:p w14:paraId="3848721A" w14:textId="77777777" w:rsidR="00734D55" w:rsidRPr="00201065" w:rsidRDefault="00734D55" w:rsidP="00F6411E">
      <w:pPr>
        <w:tabs>
          <w:tab w:val="right" w:leader="underscore" w:pos="2835"/>
          <w:tab w:val="right" w:leader="underscore" w:pos="4253"/>
        </w:tabs>
        <w:suppressAutoHyphens/>
        <w:ind w:right="141"/>
        <w:jc w:val="both"/>
        <w:rPr>
          <w:color w:val="252525"/>
          <w:kern w:val="36"/>
          <w:sz w:val="24"/>
          <w:szCs w:val="24"/>
        </w:rPr>
      </w:pPr>
      <w:r>
        <w:rPr>
          <w:color w:val="252525"/>
          <w:kern w:val="36"/>
          <w:sz w:val="24"/>
          <w:szCs w:val="24"/>
        </w:rPr>
        <w:t xml:space="preserve">г. </w:t>
      </w:r>
      <w:r w:rsidRPr="00930839">
        <w:rPr>
          <w:color w:val="252525"/>
          <w:kern w:val="36"/>
          <w:sz w:val="24"/>
          <w:szCs w:val="24"/>
        </w:rPr>
        <w:t>Нязепетровск</w:t>
      </w:r>
    </w:p>
    <w:p w14:paraId="75AAEAF4" w14:textId="328889CC" w:rsidR="00734D55" w:rsidRDefault="00734D55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p w14:paraId="06D9DF74" w14:textId="77777777" w:rsidR="00D971DF" w:rsidRPr="00D971DF" w:rsidRDefault="00D971DF" w:rsidP="00AE14F1">
      <w:pPr>
        <w:tabs>
          <w:tab w:val="left" w:pos="709"/>
        </w:tabs>
        <w:suppressAutoHyphens/>
        <w:ind w:right="5526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О внесении изменений в решение Собрания депутатов Нязепетровского муниципального округа Челябинской области от 27 октября 2025 года № 286 </w:t>
      </w:r>
    </w:p>
    <w:p w14:paraId="6F5E2414" w14:textId="77777777" w:rsidR="00D971DF" w:rsidRPr="00D971DF" w:rsidRDefault="00D971DF" w:rsidP="00D971DF">
      <w:pPr>
        <w:tabs>
          <w:tab w:val="left" w:pos="709"/>
        </w:tabs>
        <w:suppressAutoHyphens/>
        <w:ind w:right="4675"/>
        <w:jc w:val="both"/>
        <w:rPr>
          <w:sz w:val="24"/>
          <w:szCs w:val="24"/>
        </w:rPr>
      </w:pPr>
    </w:p>
    <w:p w14:paraId="099B0349" w14:textId="77777777" w:rsidR="00D971DF" w:rsidRPr="00D971DF" w:rsidRDefault="00D971DF" w:rsidP="00D971DF">
      <w:pPr>
        <w:jc w:val="both"/>
        <w:rPr>
          <w:sz w:val="24"/>
          <w:szCs w:val="24"/>
        </w:rPr>
      </w:pPr>
    </w:p>
    <w:p w14:paraId="7C37F703" w14:textId="77777777" w:rsidR="00AE14F1" w:rsidRDefault="00AE14F1" w:rsidP="00D971DF">
      <w:pPr>
        <w:tabs>
          <w:tab w:val="left" w:pos="709"/>
        </w:tabs>
        <w:suppressAutoHyphens/>
        <w:spacing w:after="120"/>
        <w:ind w:firstLine="709"/>
        <w:jc w:val="both"/>
        <w:rPr>
          <w:sz w:val="24"/>
          <w:szCs w:val="24"/>
        </w:rPr>
      </w:pPr>
    </w:p>
    <w:p w14:paraId="55522B8F" w14:textId="623C5C01" w:rsidR="00790BFC" w:rsidRDefault="00D971DF" w:rsidP="00975FAB">
      <w:pPr>
        <w:tabs>
          <w:tab w:val="left" w:pos="709"/>
        </w:tabs>
        <w:suppressAutoHyphens/>
        <w:ind w:firstLine="709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В соответствии с Положением о порядке и условиях приватизации муниципального имущества Нязепетровского муниципального округа, утвержденным решением Собрания депутатов Нязепетровского муниципального округа Челябинской области от 29 сентября 2025 года № 274, руководствуясь Уставом Нязепетровского муниципального округа Челябинской области, Собрание депутатов Нязепетровского муниципального округа </w:t>
      </w:r>
      <w:r w:rsidR="00DB06CC">
        <w:rPr>
          <w:sz w:val="24"/>
          <w:szCs w:val="24"/>
        </w:rPr>
        <w:t>Челябинской области</w:t>
      </w:r>
    </w:p>
    <w:p w14:paraId="40A27B90" w14:textId="77777777" w:rsidR="00975FAB" w:rsidRPr="00DB06CC" w:rsidRDefault="00975FAB" w:rsidP="00975FAB">
      <w:pPr>
        <w:tabs>
          <w:tab w:val="left" w:pos="709"/>
        </w:tabs>
        <w:suppressAutoHyphens/>
        <w:ind w:firstLine="709"/>
        <w:jc w:val="both"/>
        <w:rPr>
          <w:sz w:val="24"/>
          <w:szCs w:val="24"/>
        </w:rPr>
      </w:pPr>
    </w:p>
    <w:p w14:paraId="4D5C97A9" w14:textId="6AB0F4C7" w:rsidR="00790BFC" w:rsidRPr="00790BFC" w:rsidRDefault="00790BFC" w:rsidP="00975FAB">
      <w:pPr>
        <w:tabs>
          <w:tab w:val="right" w:leader="underscore" w:pos="2835"/>
          <w:tab w:val="right" w:leader="underscore" w:pos="4253"/>
        </w:tabs>
        <w:ind w:right="-1" w:firstLine="709"/>
        <w:jc w:val="center"/>
        <w:rPr>
          <w:b/>
          <w:sz w:val="24"/>
          <w:szCs w:val="24"/>
        </w:rPr>
      </w:pPr>
      <w:r w:rsidRPr="00790BFC">
        <w:rPr>
          <w:b/>
          <w:sz w:val="24"/>
          <w:szCs w:val="24"/>
        </w:rPr>
        <w:t>РЕШАЕТ:</w:t>
      </w:r>
    </w:p>
    <w:p w14:paraId="106DD834" w14:textId="77777777" w:rsidR="00734D55" w:rsidRDefault="00734D55" w:rsidP="00975FAB">
      <w:pPr>
        <w:tabs>
          <w:tab w:val="right" w:leader="underscore" w:pos="2835"/>
          <w:tab w:val="right" w:leader="underscore" w:pos="4253"/>
        </w:tabs>
        <w:ind w:right="5358"/>
        <w:rPr>
          <w:szCs w:val="28"/>
        </w:rPr>
      </w:pPr>
    </w:p>
    <w:p w14:paraId="3DAD20FC" w14:textId="20D5F4E7" w:rsidR="00D971DF" w:rsidRPr="00D971DF" w:rsidRDefault="00D971DF" w:rsidP="00975FAB">
      <w:pPr>
        <w:suppressAutoHyphens/>
        <w:ind w:firstLine="709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1. Внести в перечень объектов муниципального имущества, намеченного к приватизации в 2026 году, утвержденный решением Собрания депутатов Нязепетровского муниципального округа Челябинской области от 27 октября 2025 года № 286                                «Об утверждении </w:t>
      </w:r>
      <w:bookmarkStart w:id="3" w:name="_Hlk193370040"/>
      <w:r w:rsidRPr="00D971DF">
        <w:rPr>
          <w:sz w:val="24"/>
          <w:szCs w:val="24"/>
        </w:rPr>
        <w:t>прогнозного плана (программы) приватизации муниципального имущества на 2026 год</w:t>
      </w:r>
      <w:bookmarkEnd w:id="3"/>
      <w:r w:rsidRPr="00D971DF">
        <w:rPr>
          <w:sz w:val="24"/>
          <w:szCs w:val="24"/>
        </w:rPr>
        <w:t>» (с изменениями, утвержденными решени</w:t>
      </w:r>
      <w:r w:rsidR="00DB06CC">
        <w:rPr>
          <w:sz w:val="24"/>
          <w:szCs w:val="24"/>
        </w:rPr>
        <w:t>ями</w:t>
      </w:r>
      <w:r w:rsidRPr="00D971DF">
        <w:rPr>
          <w:sz w:val="24"/>
          <w:szCs w:val="24"/>
        </w:rPr>
        <w:t xml:space="preserve"> Собрания депутатов Нязепетровского муниципального округа Челябинской области от 10 февраля 2026 года                  № 340, от 26 марта 2026 года № 358</w:t>
      </w:r>
      <w:r w:rsidR="00D60163">
        <w:rPr>
          <w:sz w:val="24"/>
          <w:szCs w:val="24"/>
        </w:rPr>
        <w:t>,</w:t>
      </w:r>
      <w:r w:rsidR="00D60163" w:rsidRPr="00D60163">
        <w:t xml:space="preserve"> </w:t>
      </w:r>
      <w:r w:rsidR="00D60163" w:rsidRPr="00D60163">
        <w:rPr>
          <w:sz w:val="24"/>
          <w:szCs w:val="24"/>
        </w:rPr>
        <w:t>от 28 апреля 2026 г. № 367</w:t>
      </w:r>
      <w:r w:rsidR="00D60163">
        <w:rPr>
          <w:sz w:val="24"/>
          <w:szCs w:val="24"/>
        </w:rPr>
        <w:t xml:space="preserve"> </w:t>
      </w:r>
      <w:r w:rsidRPr="00D971DF">
        <w:rPr>
          <w:sz w:val="24"/>
          <w:szCs w:val="24"/>
        </w:rPr>
        <w:t>), изменения, дополнив строк</w:t>
      </w:r>
      <w:r w:rsidR="00D6024F">
        <w:rPr>
          <w:sz w:val="24"/>
          <w:szCs w:val="24"/>
        </w:rPr>
        <w:t>ами</w:t>
      </w:r>
      <w:r w:rsidRPr="00D971DF">
        <w:rPr>
          <w:sz w:val="24"/>
          <w:szCs w:val="24"/>
        </w:rPr>
        <w:t xml:space="preserve"> </w:t>
      </w:r>
      <w:r w:rsidR="00307997">
        <w:rPr>
          <w:sz w:val="24"/>
          <w:szCs w:val="24"/>
        </w:rPr>
        <w:t>15</w:t>
      </w:r>
      <w:r w:rsidR="00D6024F">
        <w:rPr>
          <w:sz w:val="24"/>
          <w:szCs w:val="24"/>
        </w:rPr>
        <w:t>, 16</w:t>
      </w:r>
      <w:r w:rsidRPr="00D971DF">
        <w:rPr>
          <w:sz w:val="24"/>
          <w:szCs w:val="24"/>
        </w:rPr>
        <w:t xml:space="preserve"> следующего содержания: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4471"/>
        <w:gridCol w:w="3686"/>
        <w:gridCol w:w="984"/>
      </w:tblGrid>
      <w:tr w:rsidR="00D971DF" w:rsidRPr="00E9145A" w14:paraId="60DD0C70" w14:textId="77777777" w:rsidTr="0020404D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28C8" w14:textId="66C61164" w:rsidR="00D971DF" w:rsidRPr="00D971DF" w:rsidRDefault="00D971DF" w:rsidP="00C1006E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1</w:t>
            </w:r>
            <w:r w:rsidR="00C1006E">
              <w:rPr>
                <w:sz w:val="22"/>
                <w:szCs w:val="22"/>
              </w:rPr>
              <w:t>5</w:t>
            </w:r>
            <w:r w:rsidRPr="00D971DF">
              <w:rPr>
                <w:sz w:val="22"/>
                <w:szCs w:val="22"/>
              </w:rPr>
              <w:t>.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69F3" w14:textId="77777777" w:rsidR="009156E9" w:rsidRPr="0020404D" w:rsidRDefault="009156E9" w:rsidP="009156E9">
            <w:pPr>
              <w:jc w:val="both"/>
              <w:rPr>
                <w:color w:val="000000"/>
                <w:sz w:val="22"/>
                <w:szCs w:val="22"/>
              </w:rPr>
            </w:pPr>
            <w:r w:rsidRPr="0020404D">
              <w:rPr>
                <w:color w:val="000000"/>
                <w:sz w:val="22"/>
                <w:szCs w:val="22"/>
              </w:rPr>
              <w:t xml:space="preserve">Земельный участок с кадастровым номером 74:16:1304038:360, категория земель – земли населенных пунктов, находящийся по адресу: Челябинская область, </w:t>
            </w:r>
          </w:p>
          <w:p w14:paraId="1A445434" w14:textId="39CA3F15" w:rsidR="00D971DF" w:rsidRPr="00D971DF" w:rsidRDefault="009156E9" w:rsidP="009156E9">
            <w:pPr>
              <w:suppressAutoHyphens/>
              <w:jc w:val="both"/>
              <w:rPr>
                <w:sz w:val="22"/>
                <w:szCs w:val="22"/>
              </w:rPr>
            </w:pPr>
            <w:r w:rsidRPr="0020404D">
              <w:rPr>
                <w:color w:val="000000"/>
                <w:sz w:val="22"/>
                <w:szCs w:val="22"/>
              </w:rPr>
              <w:t>г. Нязепетровск, улица 20 лет РККА, земельный участок 5/1, площадью 1417 кв. м, с видом разрешенного использования – под приводную радиостанцию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9EC6" w14:textId="5C5AEC1A" w:rsidR="00D971DF" w:rsidRPr="00D971DF" w:rsidRDefault="00D971DF" w:rsidP="00AE14F1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 xml:space="preserve">Челябинская обл., г. Нязепетровск, </w:t>
            </w:r>
          </w:p>
          <w:p w14:paraId="35D8E70D" w14:textId="7D87804F" w:rsidR="00D971DF" w:rsidRPr="00D971DF" w:rsidRDefault="00C1006E" w:rsidP="00AE14F1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20 лет РККА</w:t>
            </w:r>
            <w:r w:rsidR="00D971DF" w:rsidRPr="00D971D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земельный участок 5/1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9E62" w14:textId="1374F098" w:rsidR="00D971DF" w:rsidRPr="00D971DF" w:rsidRDefault="00C1006E" w:rsidP="00AE14F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  <w:r w:rsidR="00D971DF" w:rsidRPr="00D971DF">
              <w:rPr>
                <w:sz w:val="22"/>
                <w:szCs w:val="22"/>
              </w:rPr>
              <w:t>- декабрь</w:t>
            </w:r>
          </w:p>
        </w:tc>
      </w:tr>
      <w:tr w:rsidR="00D6024F" w:rsidRPr="00E9145A" w14:paraId="0D187318" w14:textId="77777777" w:rsidTr="0020404D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D5A9" w14:textId="7E040E19" w:rsidR="00D6024F" w:rsidRPr="00D971DF" w:rsidRDefault="00D6024F" w:rsidP="00C1006E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8D39" w14:textId="56C76800" w:rsidR="00D6024F" w:rsidRPr="009156E9" w:rsidRDefault="00D44D60" w:rsidP="009156E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Нежилое помещение</w:t>
            </w:r>
            <w:r w:rsidR="00AD79B8">
              <w:rPr>
                <w:color w:val="000000"/>
                <w:sz w:val="22"/>
                <w:szCs w:val="22"/>
              </w:rPr>
              <w:t xml:space="preserve">, общей площадью </w:t>
            </w:r>
            <w:r w:rsidR="0020404D" w:rsidRPr="0020404D">
              <w:rPr>
                <w:color w:val="000000"/>
                <w:sz w:val="22"/>
                <w:szCs w:val="22"/>
              </w:rPr>
              <w:t xml:space="preserve">     </w:t>
            </w:r>
            <w:r w:rsidR="00AD79B8">
              <w:rPr>
                <w:color w:val="000000"/>
                <w:sz w:val="22"/>
                <w:szCs w:val="22"/>
              </w:rPr>
              <w:t>99,2 кв. м, с кадастровым номером 74:16:1305003:88, этаж №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972E" w14:textId="2720919D" w:rsidR="00D6024F" w:rsidRPr="00D971DF" w:rsidRDefault="00D6024F" w:rsidP="0077299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Челябинская обл., г. Нязепетровск, ул. Карла Либкнехта, д. 3, нежилое помещение № 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8086" w14:textId="34787CDD" w:rsidR="00D6024F" w:rsidRDefault="00D6024F" w:rsidP="00AE14F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июль-декабрь</w:t>
            </w:r>
          </w:p>
        </w:tc>
      </w:tr>
    </w:tbl>
    <w:p w14:paraId="5ED7CB87" w14:textId="0E8B63A9" w:rsidR="00DB06CC" w:rsidRDefault="00863E37" w:rsidP="00863E37">
      <w:pPr>
        <w:widowControl w:val="0"/>
        <w:suppressAutoHyphens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="00DB06CC">
        <w:rPr>
          <w:sz w:val="24"/>
          <w:szCs w:val="24"/>
          <w:lang w:eastAsia="en-US"/>
        </w:rPr>
        <w:t>2</w:t>
      </w:r>
      <w:r w:rsidR="00DB06CC" w:rsidRPr="00DB06CC">
        <w:rPr>
          <w:sz w:val="24"/>
          <w:szCs w:val="24"/>
          <w:lang w:eastAsia="en-US"/>
        </w:rPr>
        <w:t xml:space="preserve">. Настоящее решение подлежит официальному опубликованию в сетевом издании «сайт Нязепетровского муниципального округа Челябинской области» (доменное имя - </w:t>
      </w:r>
      <w:r w:rsidR="00DB06CC" w:rsidRPr="00DB06CC">
        <w:rPr>
          <w:sz w:val="24"/>
          <w:szCs w:val="24"/>
          <w:lang w:eastAsia="en-US"/>
        </w:rPr>
        <w:lastRenderedPageBreak/>
        <w:t xml:space="preserve">nzpr.ru, регистрация в официальном сетевом издании, в качестве средства массовой информации: ЭЛ № ФС 77-81111 от 17.05.2021). </w:t>
      </w:r>
    </w:p>
    <w:p w14:paraId="0B55B6A9" w14:textId="5B9BD61F" w:rsidR="00D971DF" w:rsidRPr="00D971DF" w:rsidRDefault="00DB06CC" w:rsidP="00D971DF">
      <w:pPr>
        <w:widowControl w:val="0"/>
        <w:suppressAutoHyphens/>
        <w:autoSpaceDN w:val="0"/>
        <w:ind w:firstLine="709"/>
        <w:jc w:val="both"/>
        <w:rPr>
          <w:rFonts w:eastAsia="Segoe UI"/>
          <w:kern w:val="3"/>
          <w:sz w:val="24"/>
          <w:szCs w:val="24"/>
          <w:lang w:eastAsia="zh-CN" w:bidi="hi-IN"/>
        </w:rPr>
      </w:pPr>
      <w:r>
        <w:rPr>
          <w:sz w:val="24"/>
          <w:szCs w:val="24"/>
          <w:lang w:eastAsia="en-US"/>
        </w:rPr>
        <w:t>3</w:t>
      </w:r>
      <w:r w:rsidR="00D971DF" w:rsidRPr="00D971DF">
        <w:rPr>
          <w:sz w:val="24"/>
          <w:szCs w:val="24"/>
          <w:lang w:eastAsia="en-US"/>
        </w:rPr>
        <w:t xml:space="preserve">. Настоящее решение вступает в силу после его официального опубликования. </w:t>
      </w:r>
    </w:p>
    <w:p w14:paraId="724D2192" w14:textId="30454199" w:rsidR="00D971DF" w:rsidRPr="00D971DF" w:rsidRDefault="00DB06CC" w:rsidP="00D971DF">
      <w:pPr>
        <w:tabs>
          <w:tab w:val="left" w:pos="709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971DF" w:rsidRPr="00D971DF">
        <w:rPr>
          <w:sz w:val="24"/>
          <w:szCs w:val="24"/>
        </w:rPr>
        <w:t>. Контроль исполнения настоящего решения возложить на постоянную комиссию по экономике, бюджету, финансам, вопросам налогообложения, жилищно-коммунального, транспортного, торгового и бытового обслуживания населения (Телятников Б.М.).</w:t>
      </w:r>
    </w:p>
    <w:p w14:paraId="140DD660" w14:textId="77777777" w:rsidR="00D971DF" w:rsidRPr="00D971DF" w:rsidRDefault="00D971DF" w:rsidP="00D971DF">
      <w:pPr>
        <w:rPr>
          <w:sz w:val="24"/>
          <w:szCs w:val="24"/>
        </w:rPr>
      </w:pPr>
    </w:p>
    <w:p w14:paraId="71E5EFEC" w14:textId="77777777" w:rsidR="00D971DF" w:rsidRPr="00680B8A" w:rsidRDefault="00D971DF" w:rsidP="00D971DF"/>
    <w:p w14:paraId="1D3222C7" w14:textId="77777777" w:rsidR="00D971DF" w:rsidRPr="00D971DF" w:rsidRDefault="00D971DF" w:rsidP="00D971DF">
      <w:pPr>
        <w:rPr>
          <w:sz w:val="24"/>
          <w:szCs w:val="24"/>
          <w:lang w:eastAsia="en-US"/>
        </w:rPr>
      </w:pPr>
      <w:r w:rsidRPr="00D971DF">
        <w:rPr>
          <w:sz w:val="24"/>
          <w:szCs w:val="24"/>
        </w:rPr>
        <w:t>Председатель Собрания депутатов</w:t>
      </w:r>
      <w:r w:rsidRPr="00D971DF">
        <w:rPr>
          <w:sz w:val="24"/>
          <w:szCs w:val="24"/>
          <w:lang w:eastAsia="en-US"/>
        </w:rPr>
        <w:t xml:space="preserve"> </w:t>
      </w:r>
    </w:p>
    <w:p w14:paraId="276CF174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 xml:space="preserve">Нязепетровского муниципального округа                                                                 </w:t>
      </w:r>
      <w:r w:rsidRPr="00D971DF">
        <w:rPr>
          <w:sz w:val="24"/>
          <w:szCs w:val="24"/>
          <w:lang w:eastAsia="en-US"/>
        </w:rPr>
        <w:t xml:space="preserve">А.Г. </w:t>
      </w:r>
      <w:proofErr w:type="spellStart"/>
      <w:r w:rsidRPr="00D971DF">
        <w:rPr>
          <w:sz w:val="24"/>
          <w:szCs w:val="24"/>
          <w:lang w:eastAsia="en-US"/>
        </w:rPr>
        <w:t>Бунаков</w:t>
      </w:r>
      <w:proofErr w:type="spellEnd"/>
    </w:p>
    <w:p w14:paraId="1977BBB8" w14:textId="6BF2567B" w:rsidR="00D971DF" w:rsidRDefault="00D971DF" w:rsidP="00D971DF">
      <w:pPr>
        <w:rPr>
          <w:sz w:val="24"/>
          <w:szCs w:val="24"/>
        </w:rPr>
      </w:pPr>
    </w:p>
    <w:p w14:paraId="4AECACF6" w14:textId="77777777" w:rsidR="00DB06CC" w:rsidRPr="00D971DF" w:rsidRDefault="00DB06CC" w:rsidP="00D971DF">
      <w:pPr>
        <w:rPr>
          <w:sz w:val="24"/>
          <w:szCs w:val="24"/>
        </w:rPr>
      </w:pPr>
    </w:p>
    <w:p w14:paraId="21694DC0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 xml:space="preserve">Глава Нязепетровского </w:t>
      </w:r>
    </w:p>
    <w:p w14:paraId="5FD8724D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>муниципального округа</w:t>
      </w:r>
      <w:r w:rsidRPr="00D971DF">
        <w:rPr>
          <w:sz w:val="24"/>
          <w:szCs w:val="24"/>
        </w:rPr>
        <w:tab/>
      </w:r>
      <w:r w:rsidRPr="00D971DF">
        <w:rPr>
          <w:sz w:val="24"/>
          <w:szCs w:val="24"/>
        </w:rPr>
        <w:tab/>
        <w:t xml:space="preserve">                                                                            С.А. Кравцов</w:t>
      </w:r>
    </w:p>
    <w:bookmarkEnd w:id="2"/>
    <w:p w14:paraId="7E5580C0" w14:textId="77777777" w:rsidR="005F5F76" w:rsidRDefault="005F5F76" w:rsidP="00734D55">
      <w:pPr>
        <w:pStyle w:val="a3"/>
        <w:spacing w:before="0"/>
        <w:ind w:left="5103"/>
        <w:jc w:val="center"/>
        <w:rPr>
          <w:rFonts w:ascii="Times New Roman" w:hAnsi="Times New Roman"/>
          <w:caps/>
          <w:sz w:val="28"/>
          <w:szCs w:val="28"/>
        </w:rPr>
      </w:pPr>
    </w:p>
    <w:p w14:paraId="51AD7CBA" w14:textId="77777777" w:rsidR="00C9328A" w:rsidRDefault="00C9328A"/>
    <w:sectPr w:rsidR="00C9328A" w:rsidSect="00730112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36"/>
    <w:rsid w:val="00173FB8"/>
    <w:rsid w:val="00201A9B"/>
    <w:rsid w:val="0020404D"/>
    <w:rsid w:val="00307997"/>
    <w:rsid w:val="00332867"/>
    <w:rsid w:val="003C3CE9"/>
    <w:rsid w:val="003C5D21"/>
    <w:rsid w:val="003E7CD8"/>
    <w:rsid w:val="00530F46"/>
    <w:rsid w:val="005F5F76"/>
    <w:rsid w:val="00693C79"/>
    <w:rsid w:val="00730112"/>
    <w:rsid w:val="00734D55"/>
    <w:rsid w:val="00790BFC"/>
    <w:rsid w:val="00863E37"/>
    <w:rsid w:val="009156E9"/>
    <w:rsid w:val="00964036"/>
    <w:rsid w:val="00975FAB"/>
    <w:rsid w:val="00AD79B8"/>
    <w:rsid w:val="00AE14F1"/>
    <w:rsid w:val="00B30E4E"/>
    <w:rsid w:val="00C1006E"/>
    <w:rsid w:val="00C9328A"/>
    <w:rsid w:val="00D44D60"/>
    <w:rsid w:val="00D60163"/>
    <w:rsid w:val="00D6024F"/>
    <w:rsid w:val="00D95EA1"/>
    <w:rsid w:val="00D971DF"/>
    <w:rsid w:val="00DB06CC"/>
    <w:rsid w:val="00E01747"/>
    <w:rsid w:val="00ED6DA2"/>
    <w:rsid w:val="00F23A05"/>
    <w:rsid w:val="00F6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63DA"/>
  <w15:chartTrackingRefBased/>
  <w15:docId w15:val="{C4E287F8-1E7B-4010-9168-91C923F4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D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оборотки"/>
    <w:basedOn w:val="a"/>
    <w:rsid w:val="00734D55"/>
    <w:pPr>
      <w:spacing w:before="240"/>
    </w:pPr>
    <w:rPr>
      <w:rFonts w:ascii="Arial" w:hAnsi="Arial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34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5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3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Recepchen</cp:lastModifiedBy>
  <cp:revision>22</cp:revision>
  <cp:lastPrinted>2026-07-22T09:55:00Z</cp:lastPrinted>
  <dcterms:created xsi:type="dcterms:W3CDTF">2026-07-14T06:44:00Z</dcterms:created>
  <dcterms:modified xsi:type="dcterms:W3CDTF">2026-07-22T09:57:00Z</dcterms:modified>
</cp:coreProperties>
</file>