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FF" w:rsidRDefault="00361186" w:rsidP="00CD4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 мая 2019</w:t>
      </w:r>
      <w:r w:rsidR="009F07E3">
        <w:rPr>
          <w:rFonts w:ascii="Times New Roman" w:hAnsi="Times New Roman" w:cs="Times New Roman"/>
          <w:sz w:val="24"/>
          <w:szCs w:val="24"/>
        </w:rPr>
        <w:t xml:space="preserve"> года сос</w:t>
      </w:r>
      <w:r w:rsidR="00184534">
        <w:rPr>
          <w:rFonts w:ascii="Times New Roman" w:hAnsi="Times New Roman" w:cs="Times New Roman"/>
          <w:sz w:val="24"/>
          <w:szCs w:val="24"/>
        </w:rPr>
        <w:t xml:space="preserve">тоялось очередное заседание Комиссии по рассмотрению результатов контрольных мероприятий, проведенных Контрольно-счетной паатой Нязепетровского муниципального района. </w:t>
      </w:r>
    </w:p>
    <w:p w:rsidR="00184534" w:rsidRDefault="009F07E3" w:rsidP="00CD4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7BD">
        <w:rPr>
          <w:rFonts w:ascii="Times New Roman" w:hAnsi="Times New Roman" w:cs="Times New Roman"/>
          <w:sz w:val="24"/>
          <w:szCs w:val="24"/>
        </w:rPr>
        <w:t xml:space="preserve"> </w:t>
      </w:r>
      <w:r w:rsidR="00184534">
        <w:rPr>
          <w:rFonts w:ascii="Times New Roman" w:hAnsi="Times New Roman" w:cs="Times New Roman"/>
          <w:sz w:val="24"/>
          <w:szCs w:val="24"/>
        </w:rPr>
        <w:t>На зас</w:t>
      </w:r>
      <w:r w:rsidR="00361186">
        <w:rPr>
          <w:rFonts w:ascii="Times New Roman" w:hAnsi="Times New Roman" w:cs="Times New Roman"/>
          <w:sz w:val="24"/>
          <w:szCs w:val="24"/>
        </w:rPr>
        <w:t xml:space="preserve">едании Комиссии были рассмотрено 5 вопросов: </w:t>
      </w:r>
    </w:p>
    <w:p w:rsidR="00361186" w:rsidRPr="00361186" w:rsidRDefault="00361186" w:rsidP="00CD4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65DF4">
        <w:rPr>
          <w:rFonts w:ascii="Times New Roman" w:hAnsi="Times New Roman" w:cs="Times New Roman"/>
          <w:b/>
          <w:sz w:val="24"/>
          <w:szCs w:val="24"/>
        </w:rPr>
        <w:t>Отчет о результатах</w:t>
      </w:r>
      <w:r w:rsidR="000330E0">
        <w:rPr>
          <w:rFonts w:ascii="Times New Roman" w:hAnsi="Times New Roman" w:cs="Times New Roman"/>
          <w:b/>
          <w:sz w:val="24"/>
          <w:szCs w:val="24"/>
        </w:rPr>
        <w:t xml:space="preserve"> внешней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проверки годовой бюджетной отчетности главных администраторов бюджетных</w:t>
      </w:r>
      <w:r w:rsidR="000330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средств Нязепетровского муниципального района за 2018 год </w:t>
      </w:r>
    </w:p>
    <w:p w:rsidR="00361186" w:rsidRDefault="000330E0" w:rsidP="00F459AC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Проверке подлежало восемь главных администраторов б</w:t>
      </w:r>
      <w:r w:rsidR="009C37BD">
        <w:rPr>
          <w:rFonts w:ascii="Times New Roman" w:hAnsi="Times New Roman" w:cs="Times New Roman"/>
          <w:sz w:val="24"/>
          <w:szCs w:val="24"/>
        </w:rPr>
        <w:t>юджетных средств. Характерными</w:t>
      </w:r>
      <w:r>
        <w:rPr>
          <w:rFonts w:ascii="Times New Roman" w:hAnsi="Times New Roman" w:cs="Times New Roman"/>
          <w:sz w:val="24"/>
          <w:szCs w:val="24"/>
        </w:rPr>
        <w:t xml:space="preserve"> недостатками и нарушения, выявленными при проведении внешней проверки бюджетной отчетности являются: </w:t>
      </w:r>
    </w:p>
    <w:p w:rsidR="000330E0" w:rsidRDefault="000330E0" w:rsidP="00F459AC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нарушении ст. 34 БК РФ произошло отвлечение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sz w:val="24"/>
          <w:szCs w:val="24"/>
        </w:rPr>
        <w:t>ебиторскую задолженность в сумме 38,5 тыс. рублей;</w:t>
      </w:r>
    </w:p>
    <w:p w:rsidR="000330E0" w:rsidRDefault="000330E0" w:rsidP="00F459AC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ГАБС нарушены требования п. 71, 162 Инструкции № 191н "О порядке составления и предоставления годовой, квартальной и месячной отчетности об исполнении бюджетов бюджетной системы";</w:t>
      </w:r>
    </w:p>
    <w:p w:rsidR="000330E0" w:rsidRDefault="000330E0" w:rsidP="00F459AC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ГАБС нарушены требования п. 302.1 Инструкции № 157н " Инструкция по применению Единого плана счетов бухгалтерского учета  для органов государственной власти, органов местного самоуправления ….."</w:t>
      </w:r>
    </w:p>
    <w:p w:rsidR="000330E0" w:rsidRDefault="009C37BD" w:rsidP="009C37B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65DF4">
        <w:rPr>
          <w:rFonts w:ascii="Times New Roman" w:hAnsi="Times New Roman" w:cs="Times New Roman"/>
          <w:b/>
          <w:sz w:val="24"/>
          <w:szCs w:val="24"/>
        </w:rPr>
        <w:t>Отчет о результатах</w:t>
      </w:r>
      <w:r w:rsidR="000330E0">
        <w:rPr>
          <w:rFonts w:ascii="Times New Roman" w:hAnsi="Times New Roman" w:cs="Times New Roman"/>
          <w:b/>
          <w:sz w:val="24"/>
          <w:szCs w:val="24"/>
        </w:rPr>
        <w:t xml:space="preserve"> внешней </w:t>
      </w:r>
      <w:proofErr w:type="gramStart"/>
      <w:r w:rsidR="000330E0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главных администраторов бюджетных средств </w:t>
      </w:r>
      <w:r w:rsidRPr="009C37BD">
        <w:rPr>
          <w:rFonts w:ascii="Times New Roman" w:hAnsi="Times New Roman" w:cs="Times New Roman"/>
          <w:b/>
          <w:sz w:val="24"/>
          <w:szCs w:val="24"/>
        </w:rPr>
        <w:t>поселений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Нязепетровского муниципального района за 2018 год </w:t>
      </w:r>
    </w:p>
    <w:p w:rsidR="009C37BD" w:rsidRDefault="009C37BD" w:rsidP="009C37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Проверке подлежало шесть главных администраторов бюджетных средств. Характерными недостатками и нарушениями, выявленными при проведении внешней проверки бюджетной отчетности являются: </w:t>
      </w:r>
    </w:p>
    <w:p w:rsidR="009C37BD" w:rsidRDefault="009C37BD" w:rsidP="009C37B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 нарушении ст. 34 БК РФ произошло отвлечение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ебиторскую задолженность в сумме 20,0 тыс. рублей; </w:t>
      </w:r>
    </w:p>
    <w:p w:rsidR="009C37BD" w:rsidRDefault="009C37BD" w:rsidP="009C37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ГАБС нарушены требования п. 52, 152, 162, 170.2 Инструкции № 191н "О порядке составления и предоставления годовой, квартальной и месячной отчетности об исполнении бюджетов бюджетной системы";</w:t>
      </w:r>
    </w:p>
    <w:p w:rsidR="009C37BD" w:rsidRDefault="009C37BD" w:rsidP="009C37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ГАБС нарушены требования п. 302.1 Инструкции № 157н " Инструкция по применению Единого плана счетов бухгалтерского учета  для органов государственной власти, органов местного самоуправления ….."</w:t>
      </w:r>
    </w:p>
    <w:p w:rsidR="009C37BD" w:rsidRDefault="009C37BD" w:rsidP="009C37B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65DF4">
        <w:rPr>
          <w:rFonts w:ascii="Times New Roman" w:hAnsi="Times New Roman" w:cs="Times New Roman"/>
          <w:b/>
          <w:sz w:val="24"/>
          <w:szCs w:val="24"/>
        </w:rPr>
        <w:t>Отчет о результатах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проверки обоснованности и эффективности использования предоставленной из бюджета субсид</w:t>
      </w:r>
      <w:r w:rsidR="00381573">
        <w:rPr>
          <w:rFonts w:ascii="Times New Roman" w:hAnsi="Times New Roman" w:cs="Times New Roman"/>
          <w:b/>
          <w:sz w:val="24"/>
          <w:szCs w:val="24"/>
        </w:rPr>
        <w:t>ии в 2018 году МУП "Водоканал"</w:t>
      </w:r>
    </w:p>
    <w:p w:rsidR="00381573" w:rsidRDefault="00381573" w:rsidP="003815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ходе  проверки установлено</w:t>
      </w:r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1573" w:rsidRPr="00381573" w:rsidRDefault="00381573" w:rsidP="00381573">
      <w:pPr>
        <w:pStyle w:val="a3"/>
        <w:numPr>
          <w:ilvl w:val="0"/>
          <w:numId w:val="6"/>
        </w:numPr>
        <w:tabs>
          <w:tab w:val="left" w:pos="720"/>
        </w:tabs>
        <w:spacing w:line="240" w:lineRule="auto"/>
        <w:ind w:hanging="787"/>
        <w:rPr>
          <w:i/>
          <w:sz w:val="24"/>
          <w:szCs w:val="24"/>
        </w:rPr>
      </w:pPr>
      <w:r w:rsidRPr="00381573">
        <w:rPr>
          <w:sz w:val="24"/>
          <w:szCs w:val="24"/>
        </w:rPr>
        <w:t>Н</w:t>
      </w:r>
      <w:r w:rsidRPr="00381573">
        <w:rPr>
          <w:i/>
          <w:sz w:val="24"/>
          <w:szCs w:val="24"/>
        </w:rPr>
        <w:t>арушения в ходе исполнения бюджетов</w:t>
      </w:r>
      <w:r>
        <w:rPr>
          <w:i/>
          <w:sz w:val="24"/>
          <w:szCs w:val="24"/>
        </w:rPr>
        <w:t>:</w:t>
      </w:r>
      <w:r w:rsidRPr="00381573">
        <w:rPr>
          <w:i/>
          <w:sz w:val="24"/>
          <w:szCs w:val="24"/>
        </w:rPr>
        <w:t xml:space="preserve"> </w:t>
      </w:r>
    </w:p>
    <w:p w:rsidR="00381573" w:rsidRPr="00381573" w:rsidRDefault="00381573" w:rsidP="00381573">
      <w:pPr>
        <w:tabs>
          <w:tab w:val="left" w:pos="54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программы - "МКУ Нязепетровское "УЖКХ" не своевременно вносились изменения по финансированию мероприятий муниципальной программы (т.е. объем финансирования указанный в муниципальной программе "Чистая вода" не соответствует бюджетной росписи бюджета Нязепетровского муниципального района на 31.12.2018г.); </w:t>
      </w:r>
    </w:p>
    <w:p w:rsidR="00381573" w:rsidRPr="00381573" w:rsidRDefault="00381573" w:rsidP="00381573">
      <w:pPr>
        <w:tabs>
          <w:tab w:val="left" w:pos="54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>- Порядки о предоставлении субсидий МУП "Водоканал" от 21.06.2017г. № 317, от 05.02.2018г. № 57 разработаны не в соответствии с постановлением Правительства РФ от 06.09.2016г. № 887 (в Порядках о предоставлении субсидий не указана информация о размере субсидии и (или) порядке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 предоставления субсидии), и источника ее получения;</w:t>
      </w:r>
    </w:p>
    <w:p w:rsidR="00381573" w:rsidRPr="00381573" w:rsidRDefault="00381573" w:rsidP="00381573">
      <w:pPr>
        <w:tabs>
          <w:tab w:val="left" w:pos="54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>- в нарушении п. 2.1. Порядков о предоставлении субсидий от 21.06.2017г. № 317, от 05.02.2018г. № 57 при предоставлении документов в Управление экономического развития на получении субсидии МУП "Водоканал" в большинстве случаев не заверял в установленном порядке копии документов, подтверждающих расходы;</w:t>
      </w:r>
    </w:p>
    <w:p w:rsidR="00381573" w:rsidRPr="00381573" w:rsidRDefault="00381573" w:rsidP="00381573">
      <w:pPr>
        <w:tabs>
          <w:tab w:val="left" w:pos="1276"/>
        </w:tabs>
        <w:spacing w:after="0" w:line="240" w:lineRule="auto"/>
        <w:ind w:right="2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>- в нарушении п. 3.2. Соглашений о предоставлении субсидий МУП "Водаканал" к Соглашениям о предоставлении субсидий отсутствуют расчеты размера субсидий МУП "Водоканал", которые являются неотъемлемой частью настоящих соглашений;</w:t>
      </w:r>
    </w:p>
    <w:p w:rsidR="00381573" w:rsidRPr="00381573" w:rsidRDefault="00381573" w:rsidP="00381573">
      <w:pPr>
        <w:tabs>
          <w:tab w:val="left" w:pos="1276"/>
        </w:tabs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-  в нарушении п. 3 Постановления администрации НМР от 28.12.2017г. № 839 "О мерах по реализации решения Собрания депутатов "О бюджете Нязепетровского муниципального района на 2018 год и на плановый период 2019 и 2020 годов" при заключении договоров в 2018 году МУП </w:t>
      </w:r>
      <w:r w:rsidRPr="00381573">
        <w:rPr>
          <w:rFonts w:ascii="Times New Roman" w:eastAsia="Times New Roman" w:hAnsi="Times New Roman" w:cs="Times New Roman"/>
          <w:sz w:val="24"/>
          <w:szCs w:val="24"/>
        </w:rPr>
        <w:lastRenderedPageBreak/>
        <w:t>"Водоканал" предусматривали авансовые платежи в размере до 100% суммы договора (договора № 14-05/1РА от 14.05.2018г.; № 2018/1016/ПК</w:t>
      </w:r>
      <w:proofErr w:type="gramEnd"/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 от 07.11.2018г.; № 44 от 23.01.2018г.).  </w:t>
      </w:r>
    </w:p>
    <w:p w:rsidR="00381573" w:rsidRPr="00381573" w:rsidRDefault="00381573" w:rsidP="00381573">
      <w:pPr>
        <w:numPr>
          <w:ilvl w:val="0"/>
          <w:numId w:val="5"/>
        </w:numPr>
        <w:spacing w:after="0" w:line="240" w:lineRule="auto"/>
        <w:ind w:left="567" w:right="2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i/>
          <w:sz w:val="24"/>
          <w:szCs w:val="24"/>
        </w:rPr>
        <w:t>Нарушения законодательств о контрактной системе  в сфере закупок, товаров, работ, услуг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3815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81573" w:rsidRPr="00381573" w:rsidRDefault="00381573" w:rsidP="00381573">
      <w:pPr>
        <w:tabs>
          <w:tab w:val="left" w:pos="1276"/>
        </w:tabs>
        <w:spacing w:after="0" w:line="240" w:lineRule="auto"/>
        <w:ind w:right="2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- в нарушении п. 2 ст. 34 Закона № 44-ФЗ в договорах МУП "Водоканал" отсутствует информация о цене контракта, которая является твердой и определяется на весь срок исполнения контракта (договора № 2018/1016/ПК от 07.11.2018г.; № 14-05/1РА от 14.05.2018г.; № ОП -69/1 от 07.12.2018г.). </w:t>
      </w:r>
    </w:p>
    <w:p w:rsidR="00381573" w:rsidRDefault="00381573" w:rsidP="009C37B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65DF4">
        <w:rPr>
          <w:rFonts w:ascii="Times New Roman" w:hAnsi="Times New Roman" w:cs="Times New Roman"/>
          <w:b/>
          <w:sz w:val="24"/>
          <w:szCs w:val="24"/>
        </w:rPr>
        <w:t>Отчет о результатах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проверки по вопросу целевого и эффективного использования бюджетных средств на питание детей, с учетом взимаемой родительской платы и предоставляемых выплат на льготы по питанию малообеспеченным категориям в МКДОУ Суховский детский сад </w:t>
      </w:r>
    </w:p>
    <w:p w:rsidR="00381573" w:rsidRPr="00381573" w:rsidRDefault="00381573" w:rsidP="0038157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проверки установлено</w:t>
      </w:r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</w:p>
    <w:p w:rsidR="00381573" w:rsidRPr="00381573" w:rsidRDefault="00381573" w:rsidP="00381573">
      <w:pPr>
        <w:numPr>
          <w:ilvl w:val="0"/>
          <w:numId w:val="7"/>
        </w:numPr>
        <w:tabs>
          <w:tab w:val="left" w:pos="540"/>
          <w:tab w:val="num" w:pos="709"/>
        </w:tabs>
        <w:spacing w:after="0" w:line="240" w:lineRule="auto"/>
        <w:ind w:right="-2" w:firstLine="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1573">
        <w:rPr>
          <w:rFonts w:ascii="Times New Roman" w:eastAsia="Times New Roman" w:hAnsi="Times New Roman" w:cs="Times New Roman"/>
          <w:i/>
          <w:sz w:val="24"/>
          <w:szCs w:val="24"/>
        </w:rPr>
        <w:t xml:space="preserve">Нарушения нормативных документов РФ: </w:t>
      </w:r>
    </w:p>
    <w:p w:rsidR="00381573" w:rsidRPr="00381573" w:rsidRDefault="00381573" w:rsidP="00381573">
      <w:pPr>
        <w:tabs>
          <w:tab w:val="num" w:pos="709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- в МКДОУ Суховский детский сад прием пищевых продуктов (молоко) осуществлялся без ветеринарно-сопроводительных документов, подтверждающих безопасность сырого молока, что является нарушением требований п. 14.4. СанПиНа 2.4.1.3049-13;  </w:t>
      </w:r>
    </w:p>
    <w:p w:rsidR="00381573" w:rsidRPr="00381573" w:rsidRDefault="00381573" w:rsidP="00381573">
      <w:pPr>
        <w:tabs>
          <w:tab w:val="num" w:pos="709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>- воспитанников МКДОУ Суховский детский сад в 2018 году кормили старыми макаронными изделиями;</w:t>
      </w:r>
    </w:p>
    <w:p w:rsidR="00381573" w:rsidRPr="00381573" w:rsidRDefault="00381573" w:rsidP="00381573">
      <w:pPr>
        <w:tabs>
          <w:tab w:val="num" w:pos="709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>- заведующей МКДОУ Суховский детский сад в проверяемом периоде производилось необоснованное списание продуктов питания на сумму 540 рулей, что ведет к неэффективному расходованию бюджетных средств (ст. 34 БК РФ);</w:t>
      </w:r>
    </w:p>
    <w:p w:rsidR="00381573" w:rsidRPr="00381573" w:rsidRDefault="00381573" w:rsidP="00381573">
      <w:pPr>
        <w:tabs>
          <w:tab w:val="num" w:pos="709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- при заполнении меню требований в графе "расход продуктов питания" не верно заполняются графы "На довольствующихся" и "на персонал", т.е. не указывается общее количество израсходованных продуктов; </w:t>
      </w:r>
    </w:p>
    <w:p w:rsidR="00381573" w:rsidRPr="00381573" w:rsidRDefault="00381573" w:rsidP="00381573">
      <w:pPr>
        <w:tabs>
          <w:tab w:val="left" w:pos="5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       - утвержденное примерное меню на 10 дней не совпадает с фактическим рационом питания детей (т.е. с меню требованиями):</w:t>
      </w:r>
      <w:r w:rsidRPr="003815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- в утвержденном меню на завтрак каждый день - каша из разных круп или омлет, в действительности: сырники, молочный суп и почти всегда манная каша; - утвержден 2 завтрак, в меню-требование 2 завтрак отсутствует; - </w:t>
      </w:r>
      <w:proofErr w:type="gramStart"/>
      <w:r w:rsidRPr="00381573">
        <w:rPr>
          <w:rFonts w:ascii="Times New Roman" w:eastAsia="Times New Roman" w:hAnsi="Times New Roman" w:cs="Times New Roman"/>
          <w:sz w:val="24"/>
          <w:szCs w:val="24"/>
        </w:rPr>
        <w:t>согласно утвержденному примерному меню на обед - суп, либо с курицей, либо с мясом, а в действительности в меню-требовании: суп капустный, суп гороховый, суп вермишелевый, щи, борщ – все без мяса;</w:t>
      </w:r>
      <w:proofErr w:type="gramEnd"/>
    </w:p>
    <w:p w:rsidR="00381573" w:rsidRPr="00381573" w:rsidRDefault="00381573" w:rsidP="00381573">
      <w:pPr>
        <w:tabs>
          <w:tab w:val="left" w:pos="5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     - МКДОУ Суховский детский сад в проверяемом периоде не соблюдает заявленную стоимость дня питания на 1 ребенка, что не соответствует Расчету рациона питания одного воспитанника в день;</w:t>
      </w:r>
    </w:p>
    <w:p w:rsidR="00381573" w:rsidRDefault="00381573" w:rsidP="00381573">
      <w:pPr>
        <w:tabs>
          <w:tab w:val="left" w:pos="5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81573">
        <w:rPr>
          <w:rFonts w:ascii="Times New Roman" w:eastAsia="Times New Roman" w:hAnsi="Times New Roman" w:cs="Times New Roman"/>
          <w:sz w:val="24"/>
          <w:szCs w:val="24"/>
        </w:rPr>
        <w:t xml:space="preserve">     - Управлением образования в проверяемом периоде не проводился внутренний финансовый контроль в МКДОУ Суховский детский сад. </w:t>
      </w:r>
    </w:p>
    <w:p w:rsidR="00381573" w:rsidRDefault="00381573" w:rsidP="00381573">
      <w:pPr>
        <w:tabs>
          <w:tab w:val="left" w:pos="54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5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5. Результаты проведенного аудита в сфере закупок в МКДОУ Суховский детский сад </w:t>
      </w:r>
    </w:p>
    <w:p w:rsidR="00AF2588" w:rsidRPr="00AF2588" w:rsidRDefault="00AF2588" w:rsidP="00AF2588">
      <w:pPr>
        <w:tabs>
          <w:tab w:val="left" w:pos="720"/>
          <w:tab w:val="left" w:pos="8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F2588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аудита установлено </w:t>
      </w:r>
      <w:proofErr w:type="gramStart"/>
      <w:r w:rsidRPr="00AF2588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AF25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588" w:rsidRPr="00AF2588" w:rsidRDefault="00AF2588" w:rsidP="00AF2588">
      <w:pPr>
        <w:tabs>
          <w:tab w:val="left" w:pos="720"/>
          <w:tab w:val="left" w:pos="85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F25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F2588">
        <w:rPr>
          <w:rFonts w:ascii="Times New Roman" w:eastAsia="Times New Roman" w:hAnsi="Times New Roman" w:cs="Times New Roman"/>
          <w:sz w:val="24"/>
          <w:szCs w:val="24"/>
        </w:rPr>
        <w:t>Расходы на закупки в проверяемом периоде произведены в соответствии со статьей 93 Закона № 44-ФЗ.</w:t>
      </w:r>
    </w:p>
    <w:p w:rsidR="00AF2588" w:rsidRPr="00AF2588" w:rsidRDefault="00AF2588" w:rsidP="00AF258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F2588">
        <w:rPr>
          <w:rFonts w:ascii="Times New Roman" w:eastAsia="Times New Roman" w:hAnsi="Times New Roman" w:cs="Times New Roman"/>
          <w:sz w:val="24"/>
          <w:szCs w:val="24"/>
        </w:rPr>
        <w:t xml:space="preserve">В нарушении ст. 8 Закона № 44-ФЗ Заказчиком в проверяемом периоде все продукты питания (кроме - мяса говядина) закупались у одного и того же поставщика ИП Латыпова А.Г., овощи и молоко закупались у физического лица Брагина Д.А.. </w:t>
      </w:r>
    </w:p>
    <w:p w:rsidR="00AF2588" w:rsidRPr="00AF2588" w:rsidRDefault="00AF2588" w:rsidP="00AF258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F2588">
        <w:rPr>
          <w:rFonts w:ascii="Times New Roman" w:eastAsia="Times New Roman" w:hAnsi="Times New Roman" w:cs="Times New Roman"/>
          <w:sz w:val="24"/>
          <w:szCs w:val="24"/>
        </w:rPr>
        <w:t xml:space="preserve">В нарушении </w:t>
      </w:r>
      <w:proofErr w:type="gramStart"/>
      <w:r w:rsidRPr="00AF258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AF2588">
        <w:rPr>
          <w:rFonts w:ascii="Times New Roman" w:eastAsia="Times New Roman" w:hAnsi="Times New Roman" w:cs="Times New Roman"/>
          <w:sz w:val="24"/>
          <w:szCs w:val="24"/>
        </w:rPr>
        <w:t>. 2 ст. 34 Закона № 44-ФЗ договора, заключенные с единственным поставщиком не содержат указание о том, что цена контракта является твердой и определяется на весь срок исполнения контракта.</w:t>
      </w:r>
    </w:p>
    <w:p w:rsidR="00AF2588" w:rsidRPr="00AF2588" w:rsidRDefault="00AF2588" w:rsidP="00AF25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 </w:t>
      </w:r>
      <w:r w:rsidRPr="00AF2588">
        <w:rPr>
          <w:rFonts w:ascii="Times New Roman" w:eastAsia="Times New Roman" w:hAnsi="Times New Roman" w:cs="Times New Roman"/>
          <w:sz w:val="24"/>
          <w:szCs w:val="24"/>
        </w:rPr>
        <w:t>Заказчиком не надлежащим образом проводилась приемка товаров и не проводилась экспертиза товаров по договорам от 10.05.2017г. № 16 с СПК "Ташкиново", от 23.11.2018г.     № 10 с ИП Латыпова А.Г.</w:t>
      </w:r>
    </w:p>
    <w:p w:rsidR="00AF2588" w:rsidRPr="00AF2588" w:rsidRDefault="00AF2588" w:rsidP="00AF25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5. </w:t>
      </w:r>
      <w:r w:rsidRPr="00AF2588">
        <w:rPr>
          <w:rFonts w:ascii="Times New Roman" w:eastAsia="Times New Roman" w:hAnsi="Times New Roman" w:cs="Times New Roman"/>
          <w:sz w:val="24"/>
          <w:szCs w:val="24"/>
        </w:rPr>
        <w:t>В нарушении ст. 34 Бюджетного кодекса РФ  Заказчиком в проверяемом периоде приобретались продукты питания по завышенным ценам (молоко, морковь, птица, картофель, сметана).</w:t>
      </w:r>
    </w:p>
    <w:p w:rsidR="00AF2588" w:rsidRPr="00AF2588" w:rsidRDefault="00AF2588" w:rsidP="00AF2588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F2588">
        <w:rPr>
          <w:color w:val="000000"/>
        </w:rPr>
        <w:t>В результате проведенной проверки Контрольно-счетной палатой установлено, что в Управлении образования, в МКДОУ Суховский детский сад, недостаточно организован процесс планирования и осуществления закупок, слабое кадровое обеспечение в сфере закупок.</w:t>
      </w:r>
    </w:p>
    <w:p w:rsidR="00AF2588" w:rsidRPr="00AF2588" w:rsidRDefault="00AF2588" w:rsidP="00AF2588">
      <w:pPr>
        <w:pStyle w:val="western"/>
        <w:shd w:val="clear" w:color="auto" w:fill="FFFFFF"/>
        <w:spacing w:before="0" w:beforeAutospacing="0" w:after="0" w:afterAutospacing="0"/>
        <w:jc w:val="both"/>
      </w:pPr>
      <w:r w:rsidRPr="00AF2588">
        <w:t xml:space="preserve">     При сравнении достигнутых и запланированных результатов использования бюджетных средств на закупки товаров, работ, услуг достигнута отрицательная экономическая результативность.</w:t>
      </w:r>
    </w:p>
    <w:p w:rsidR="00184534" w:rsidRPr="009F07E3" w:rsidRDefault="00AF2588" w:rsidP="00AF2588">
      <w:pPr>
        <w:tabs>
          <w:tab w:val="left" w:pos="720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58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Таким образом, принимая во внимание отрицательную экономическую результативность и достижение социально-экономического эффекта можно сделать вывод о не результативности расходов на закупки.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F459AC">
        <w:rPr>
          <w:rFonts w:ascii="Times New Roman" w:hAnsi="Times New Roman" w:cs="Times New Roman"/>
          <w:sz w:val="24"/>
          <w:szCs w:val="24"/>
        </w:rPr>
        <w:t>Всем вышеперечисле</w:t>
      </w:r>
      <w:r>
        <w:rPr>
          <w:rFonts w:ascii="Times New Roman" w:hAnsi="Times New Roman" w:cs="Times New Roman"/>
          <w:sz w:val="24"/>
          <w:szCs w:val="24"/>
        </w:rPr>
        <w:t>нным объектам выданы представления</w:t>
      </w:r>
      <w:r w:rsidR="00F459AC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нарушений. </w:t>
      </w:r>
    </w:p>
    <w:sectPr w:rsidR="00184534" w:rsidRPr="009F07E3" w:rsidSect="00265DF4">
      <w:pgSz w:w="11906" w:h="16838"/>
      <w:pgMar w:top="426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188"/>
    <w:multiLevelType w:val="hybridMultilevel"/>
    <w:tmpl w:val="C22A3F4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41132A"/>
    <w:multiLevelType w:val="hybridMultilevel"/>
    <w:tmpl w:val="BFEC5F7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338070EA"/>
    <w:multiLevelType w:val="hybridMultilevel"/>
    <w:tmpl w:val="115A2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E9B757D"/>
    <w:multiLevelType w:val="hybridMultilevel"/>
    <w:tmpl w:val="06A8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E38BD"/>
    <w:multiLevelType w:val="hybridMultilevel"/>
    <w:tmpl w:val="F7F4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D6748"/>
    <w:multiLevelType w:val="hybridMultilevel"/>
    <w:tmpl w:val="DC8806AE"/>
    <w:lvl w:ilvl="0" w:tplc="ADCC0E2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FF72E05"/>
    <w:multiLevelType w:val="hybridMultilevel"/>
    <w:tmpl w:val="B43008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A433183"/>
    <w:multiLevelType w:val="hybridMultilevel"/>
    <w:tmpl w:val="8354B72C"/>
    <w:lvl w:ilvl="0" w:tplc="A3686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84534"/>
    <w:rsid w:val="00000A87"/>
    <w:rsid w:val="000330E0"/>
    <w:rsid w:val="00184534"/>
    <w:rsid w:val="001D361C"/>
    <w:rsid w:val="00265DF4"/>
    <w:rsid w:val="00361186"/>
    <w:rsid w:val="00381573"/>
    <w:rsid w:val="003A47FF"/>
    <w:rsid w:val="007B52A0"/>
    <w:rsid w:val="009C37BD"/>
    <w:rsid w:val="009F07E3"/>
    <w:rsid w:val="00AF2588"/>
    <w:rsid w:val="00B657B3"/>
    <w:rsid w:val="00CD477A"/>
    <w:rsid w:val="00D1703A"/>
    <w:rsid w:val="00DC1236"/>
    <w:rsid w:val="00F4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77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AF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2019-05-24T09:44:00Z</cp:lastPrinted>
  <dcterms:created xsi:type="dcterms:W3CDTF">2019-05-24T08:29:00Z</dcterms:created>
  <dcterms:modified xsi:type="dcterms:W3CDTF">2019-05-24T09:44:00Z</dcterms:modified>
</cp:coreProperties>
</file>