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2DB7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Инвестиционный паспорт </w:t>
      </w:r>
    </w:p>
    <w:p w14:paraId="4348774F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14:paraId="4E15E385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38C64CA5" w14:textId="77777777" w:rsidR="00015762" w:rsidRDefault="000157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1BED" w14:textId="77777777" w:rsidR="00015762" w:rsidRDefault="00C85A9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01.01.2021 г.</w:t>
      </w:r>
    </w:p>
    <w:p w14:paraId="36771F9A" w14:textId="77777777" w:rsidR="00015762" w:rsidRDefault="000157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41BE2" w14:textId="77777777" w:rsidR="00015762" w:rsidRDefault="0001576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FAE64C7" w14:textId="77777777" w:rsidR="00015762" w:rsidRDefault="00C85A9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СВЕДЕНИЯ</w:t>
      </w:r>
    </w:p>
    <w:p w14:paraId="005CD833" w14:textId="77777777" w:rsidR="00015762" w:rsidRDefault="000157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4DECEF5" w14:textId="77777777" w:rsidR="00015762" w:rsidRDefault="00C85A9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Географическое положение. Природные ресурсы</w:t>
      </w:r>
    </w:p>
    <w:p w14:paraId="72B649D8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63BDE90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Общая  площадь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345937 га</w:t>
      </w:r>
    </w:p>
    <w:p w14:paraId="51D60E02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числе,</w:t>
      </w:r>
    </w:p>
    <w:p w14:paraId="1BE43872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  застроенной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территории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1228 га</w:t>
      </w:r>
    </w:p>
    <w:p w14:paraId="1D563F77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  сельхозугодий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green"/>
        </w:rPr>
        <w:t>64799 га</w:t>
      </w:r>
    </w:p>
    <w:p w14:paraId="10CD67BD" w14:textId="77777777" w:rsidR="00015762" w:rsidRDefault="00C85A9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фонд перераспределения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4349 га</w:t>
      </w:r>
    </w:p>
    <w:p w14:paraId="33117748" w14:textId="77777777" w:rsidR="00015762" w:rsidRDefault="00C85A9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земли населенных пунктов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7614,0 га</w:t>
      </w:r>
    </w:p>
    <w:p w14:paraId="4019D2C8" w14:textId="77777777" w:rsidR="00015762" w:rsidRDefault="00C85A9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земли лесного фонда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212180,6 га</w:t>
      </w:r>
    </w:p>
    <w:p w14:paraId="39B82364" w14:textId="77777777" w:rsidR="00015762" w:rsidRDefault="00C85A9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земли водного фонда                                   -      </w:t>
      </w:r>
      <w:r>
        <w:rPr>
          <w:sz w:val="24"/>
          <w:szCs w:val="24"/>
        </w:rPr>
        <w:t xml:space="preserve">     3534,8 га</w:t>
      </w:r>
    </w:p>
    <w:p w14:paraId="683279E9" w14:textId="77777777" w:rsidR="00015762" w:rsidRDefault="00C85A9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земли запаса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3957,2 га</w:t>
      </w:r>
    </w:p>
    <w:p w14:paraId="737BBD87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D22D4BC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  <w:t>Удаленность от областного центра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230 км</w:t>
      </w:r>
    </w:p>
    <w:p w14:paraId="6C481154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поселений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5 </w:t>
      </w:r>
    </w:p>
    <w:p w14:paraId="23CDA60C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367EECE" w14:textId="77777777" w:rsidR="00015762" w:rsidRDefault="00C85A90">
      <w:pPr>
        <w:numPr>
          <w:ilvl w:val="1"/>
          <w:numId w:val="5"/>
        </w:numPr>
        <w:tabs>
          <w:tab w:val="left" w:pos="705"/>
        </w:tabs>
        <w:ind w:left="705" w:hanging="7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ельеф.</w:t>
      </w:r>
    </w:p>
    <w:p w14:paraId="65412382" w14:textId="77777777" w:rsidR="00015762" w:rsidRDefault="00C85A9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Нязепетровский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находится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горно-лесной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зоне Челябинской области и расположен на западном склоне </w:t>
      </w:r>
      <w:r>
        <w:rPr>
          <w:rFonts w:ascii="Times New Roman" w:hAnsi="Times New Roman" w:cs="Times New Roman"/>
          <w:bCs/>
          <w:sz w:val="24"/>
          <w:szCs w:val="24"/>
        </w:rPr>
        <w:t>уральских гор</w:t>
      </w:r>
    </w:p>
    <w:p w14:paraId="0EFC27CB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Рельеф </w:t>
      </w:r>
      <w:r>
        <w:rPr>
          <w:rFonts w:ascii="Times New Roman" w:hAnsi="Times New Roman" w:cs="Times New Roman"/>
          <w:sz w:val="24"/>
          <w:szCs w:val="24"/>
        </w:rPr>
        <w:t xml:space="preserve">- холмисто-увалистый. </w:t>
      </w:r>
    </w:p>
    <w:p w14:paraId="7A8F49FE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Возвышенные массивы и увалы имеют спокойные плавные очертания вершин и склонов.</w:t>
      </w:r>
    </w:p>
    <w:p w14:paraId="66169EC4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элементами поверхности являются вершины водоразделов, склоны,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междуувальные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понижения.</w:t>
      </w:r>
    </w:p>
    <w:p w14:paraId="0CD5AB09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Склоны имеют различную </w:t>
      </w:r>
      <w:r>
        <w:rPr>
          <w:rFonts w:ascii="Times New Roman" w:hAnsi="Times New Roman" w:cs="Times New Roman"/>
          <w:sz w:val="24"/>
          <w:szCs w:val="24"/>
        </w:rPr>
        <w:t>крутизну, в большей части значительную протяжённость, часто осложнены бугристым микрорельефом. Наибольшая расчлененность рельефа наблюдается вблизи рек.</w:t>
      </w:r>
    </w:p>
    <w:p w14:paraId="7C0F25F9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left="5" w:right="34" w:firstLine="715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Речная сеть.</w:t>
      </w:r>
    </w:p>
    <w:p w14:paraId="6C30BA04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left="5" w:right="34" w:firstLine="7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имеет разветвленную гидрографическую систему.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протекает более 100 рек, 90% из них относятся к малым и очень малым рекам протяженностью менее 10 км. По характеру течения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горные реки, относящиеся к бассейну р. Белой, характеризующееся большими уклонами, значительными с</w:t>
      </w:r>
      <w:r>
        <w:rPr>
          <w:rFonts w:ascii="Times New Roman" w:hAnsi="Times New Roman" w:cs="Times New Roman"/>
          <w:sz w:val="24"/>
          <w:szCs w:val="24"/>
        </w:rPr>
        <w:t>коростями течения, узкими долинами, каменистым дном.</w:t>
      </w:r>
    </w:p>
    <w:p w14:paraId="245D0F56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left="10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крупной рекой района является р. Уфа, протекающая с востока на северо-запад, имеющая общую протяженность - 918 км., на территории района - 96 км.</w:t>
      </w:r>
    </w:p>
    <w:p w14:paraId="21220EAA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Притоки р. Уфы:</w:t>
      </w:r>
    </w:p>
    <w:p w14:paraId="329960FB" w14:textId="77777777" w:rsidR="00015762" w:rsidRDefault="00C85A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4"/>
        </w:tabs>
        <w:spacing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протекает с юга на </w:t>
      </w:r>
      <w:r>
        <w:rPr>
          <w:rFonts w:ascii="Times New Roman" w:hAnsi="Times New Roman" w:cs="Times New Roman"/>
          <w:sz w:val="24"/>
          <w:szCs w:val="24"/>
        </w:rPr>
        <w:t>север, протяженность 74 км;</w:t>
      </w:r>
    </w:p>
    <w:p w14:paraId="412A5320" w14:textId="77777777" w:rsidR="00015762" w:rsidRDefault="00C85A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4"/>
        </w:tabs>
        <w:spacing w:before="5"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Нязя, протекает с северо-востока на юг, протяженность 53 км;</w:t>
      </w:r>
    </w:p>
    <w:p w14:paraId="0FC3D994" w14:textId="77777777" w:rsidR="00015762" w:rsidRDefault="00C85A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4"/>
        </w:tabs>
        <w:spacing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протекает с северо-востока на юго-запад, протяженность 39 км;</w:t>
      </w:r>
    </w:p>
    <w:p w14:paraId="677ECC45" w14:textId="77777777" w:rsidR="00015762" w:rsidRDefault="00C85A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4"/>
        </w:tabs>
        <w:spacing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протекает с юга на северо-восток, протяженность 35 км;</w:t>
      </w:r>
    </w:p>
    <w:p w14:paraId="066F542D" w14:textId="77777777" w:rsidR="00015762" w:rsidRDefault="00C85A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4"/>
        </w:tabs>
        <w:spacing w:line="269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приток р. Нязя, протекает с севера на юг, протяженность 32 км. </w:t>
      </w:r>
    </w:p>
    <w:p w14:paraId="77FD0568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4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реки рассредоточены по всей территории района и зачастую представлены временными водотоками, имеющими вид суходолов, которые заполняются водой только во время весеннего полов</w:t>
      </w:r>
      <w:r>
        <w:rPr>
          <w:rFonts w:ascii="Times New Roman" w:hAnsi="Times New Roman" w:cs="Times New Roman"/>
          <w:sz w:val="24"/>
          <w:szCs w:val="24"/>
        </w:rPr>
        <w:t>одья или летних паводков.</w:t>
      </w:r>
    </w:p>
    <w:p w14:paraId="40C5566D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" w:line="269" w:lineRule="exact"/>
        <w:ind w:left="10" w:right="19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Весеннее половодье повсеместно высокое и достигает в отдельные периоды от 1 до 4 м.</w:t>
      </w:r>
    </w:p>
    <w:p w14:paraId="6D915FF2" w14:textId="77777777" w:rsidR="00015762" w:rsidRDefault="0001576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1" w:right="11" w:firstLine="714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ACAA2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1" w:right="11" w:firstLine="7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Озёра.</w:t>
      </w:r>
    </w:p>
    <w:p w14:paraId="07DCB5A5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4" w:right="14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Озер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района нет, имеются старицы на р. Уфа и два водохранилища: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р. Уфа площадь зеркала 19,5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водохранилище на р. Нязя общая площадь - 1,63 </w:t>
      </w:r>
      <w:proofErr w:type="gramStart"/>
      <w:r>
        <w:rPr>
          <w:rFonts w:ascii="Times New Roman" w:hAnsi="Times New Roman" w:cs="Times New Roman"/>
          <w:sz w:val="24"/>
          <w:szCs w:val="24"/>
        </w:rPr>
        <w:t>км .</w:t>
      </w:r>
      <w:proofErr w:type="gramEnd"/>
    </w:p>
    <w:p w14:paraId="39313A1B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Климатические условия.</w:t>
      </w:r>
    </w:p>
    <w:p w14:paraId="308EFC5F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Нязепетровский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характеризуется умеренно-континентальным климатом с продолжительной холодной зимой, тёплым летом и короткими переходными сезонами.</w:t>
      </w:r>
    </w:p>
    <w:p w14:paraId="787484D3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left="14" w:right="1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Абсолютный </w:t>
      </w:r>
      <w:r>
        <w:rPr>
          <w:rFonts w:ascii="Times New Roman" w:hAnsi="Times New Roman" w:cs="Times New Roman"/>
          <w:sz w:val="24"/>
          <w:szCs w:val="24"/>
        </w:rPr>
        <w:t>минимум температуры воздуха (-48°</w:t>
      </w:r>
      <w:proofErr w:type="gramStart"/>
      <w:r>
        <w:rPr>
          <w:rFonts w:ascii="Times New Roman" w:hAnsi="Times New Roman" w:cs="Times New Roman"/>
          <w:sz w:val="24"/>
          <w:szCs w:val="24"/>
        </w:rPr>
        <w:t>С)÷</w:t>
      </w:r>
      <w:proofErr w:type="gramEnd"/>
      <w:r>
        <w:rPr>
          <w:rFonts w:ascii="Times New Roman" w:hAnsi="Times New Roman" w:cs="Times New Roman"/>
          <w:sz w:val="24"/>
          <w:szCs w:val="24"/>
        </w:rPr>
        <w:t>(-49°С); в пониженных формах рельефа до (-50°С). Период с температурой выше 10° составляет 110-120 дней, с температурой выше 15° - 50-70 дней.</w:t>
      </w:r>
    </w:p>
    <w:p w14:paraId="29189B53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безморозного периода равна 90-110 дней. Среднегодовая темпе</w:t>
      </w:r>
      <w:r>
        <w:rPr>
          <w:rFonts w:ascii="Times New Roman" w:hAnsi="Times New Roman" w:cs="Times New Roman"/>
          <w:sz w:val="24"/>
          <w:szCs w:val="24"/>
        </w:rPr>
        <w:t>ратура воздуха + 0,5 градуса.</w:t>
      </w:r>
    </w:p>
    <w:p w14:paraId="300B7E9E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left="10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достаточно увлажнённый, в течение года выпадает около 450 мм осадков, на тёплый период приходится 275-350 мм. Среднегодовая относительная влажность воздуха составляет-75 %.</w:t>
      </w:r>
    </w:p>
    <w:p w14:paraId="44054778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left="5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Устойчивый снежный покров </w:t>
      </w:r>
      <w:r>
        <w:rPr>
          <w:rFonts w:ascii="Times New Roman" w:hAnsi="Times New Roman" w:cs="Times New Roman"/>
          <w:sz w:val="24"/>
          <w:szCs w:val="24"/>
        </w:rPr>
        <w:t>устанавливается в первой декаде ноября. Длительность периода с устойчивым снежным покровом составляет 160 дней. Средняя максимальная высота снежного покрова достигает 40-45 см.</w:t>
      </w:r>
    </w:p>
    <w:p w14:paraId="199398CB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холодным месяцем является январь, самым тёплым - июль. Максимальная глуби</w:t>
      </w:r>
      <w:r>
        <w:rPr>
          <w:rFonts w:ascii="Times New Roman" w:hAnsi="Times New Roman" w:cs="Times New Roman"/>
          <w:sz w:val="24"/>
          <w:szCs w:val="24"/>
        </w:rPr>
        <w:t>на промерзания почвы -2 метра.</w:t>
      </w:r>
    </w:p>
    <w:p w14:paraId="4E596130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Преобладающими ветрами являются ветры западного, юго-западного направлений. Среднегодовая скорость ветра-2,7 м\с.</w:t>
      </w:r>
    </w:p>
    <w:p w14:paraId="55F2462D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left="14" w:right="14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заморозки осенью начинаются в начале сентября и кончаются в начале июня.</w:t>
      </w:r>
    </w:p>
    <w:p w14:paraId="4A7B2116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" w:line="274" w:lineRule="exact"/>
        <w:ind w:left="10" w:right="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>
        <w:rPr>
          <w:rFonts w:ascii="Times New Roman" w:hAnsi="Times New Roman" w:cs="Times New Roman"/>
          <w:sz w:val="24"/>
          <w:szCs w:val="24"/>
        </w:rPr>
        <w:t>годового хода температур воздуха находится и годовой ход абсолютной влажности. Максимального значения она достигает в летние месяцы, вследствие более интенсивного испарения. В зимний период абсолютная влажность незначительная. Господствующими ветрами являю</w:t>
      </w:r>
      <w:r>
        <w:rPr>
          <w:rFonts w:ascii="Times New Roman" w:hAnsi="Times New Roman" w:cs="Times New Roman"/>
          <w:sz w:val="24"/>
          <w:szCs w:val="24"/>
        </w:rPr>
        <w:t>тся ветры западного и северо</w:t>
      </w:r>
      <w:r>
        <w:rPr>
          <w:rFonts w:ascii="Times New Roman" w:hAnsi="Times New Roman" w:cs="Times New Roman"/>
          <w:sz w:val="24"/>
          <w:szCs w:val="24"/>
        </w:rPr>
        <w:softHyphen/>
        <w:t>-западного направления, богатые влагой.</w:t>
      </w:r>
    </w:p>
    <w:p w14:paraId="70B122AE" w14:textId="77777777" w:rsidR="00015762" w:rsidRDefault="0001576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" w:line="274" w:lineRule="exact"/>
        <w:ind w:left="10" w:right="5" w:firstLine="710"/>
        <w:rPr>
          <w:rFonts w:ascii="Times New Roman" w:hAnsi="Times New Roman" w:cs="Times New Roman"/>
          <w:sz w:val="16"/>
          <w:szCs w:val="16"/>
        </w:rPr>
      </w:pPr>
    </w:p>
    <w:p w14:paraId="568C574F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5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Полезные ископаемые.</w:t>
      </w:r>
    </w:p>
    <w:p w14:paraId="60FE5354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5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района имеются как эксплуатируемые, так и резервные запасы полезных ископаемых, оцененных по разным категориям и представлены в таблице. В </w:t>
      </w:r>
      <w:r>
        <w:rPr>
          <w:rFonts w:ascii="Times New Roman" w:hAnsi="Times New Roman" w:cs="Times New Roman"/>
          <w:sz w:val="24"/>
          <w:szCs w:val="24"/>
        </w:rPr>
        <w:t>основном, они требуют, дальнейшего изучения, границы их не установлены, за исключением полезных ископаемых, применяемых в строительстве дорог (строительные камни, песчано-гравийная смесь). Определение неустановленных границ полезных ископаемых осуществляет</w:t>
      </w:r>
      <w:r>
        <w:rPr>
          <w:rFonts w:ascii="Times New Roman" w:hAnsi="Times New Roman" w:cs="Times New Roman"/>
          <w:sz w:val="24"/>
          <w:szCs w:val="24"/>
        </w:rPr>
        <w:t>ся при дальнейшей стадии проведения геологоразведочных работ. Вокруг них устанавливаются зоны ограничения 300-500 м в зависимости от технологии их разработки и уточняются проектами на эксплуатацию.</w:t>
      </w:r>
    </w:p>
    <w:p w14:paraId="17CFB15C" w14:textId="77777777" w:rsidR="00015762" w:rsidRDefault="0001576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40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14:paraId="15D3C2DB" w14:textId="77777777" w:rsidR="00015762" w:rsidRDefault="00C85A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Минерально-сырьевые ресурсы Челябинской области </w:t>
      </w:r>
      <w:proofErr w:type="spellStart"/>
      <w:r>
        <w:rPr>
          <w:rFonts w:ascii="Times New Roman" w:hAnsi="Times New Roman" w:cs="Times New Roman"/>
        </w:rPr>
        <w:t>Нязепетровский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</w:p>
    <w:tbl>
      <w:tblPr>
        <w:tblW w:w="9757" w:type="dxa"/>
        <w:jc w:val="center"/>
        <w:tblLook w:val="0000" w:firstRow="0" w:lastRow="0" w:firstColumn="0" w:lastColumn="0" w:noHBand="0" w:noVBand="0"/>
      </w:tblPr>
      <w:tblGrid>
        <w:gridCol w:w="592"/>
        <w:gridCol w:w="3942"/>
        <w:gridCol w:w="2218"/>
        <w:gridCol w:w="850"/>
        <w:gridCol w:w="1115"/>
        <w:gridCol w:w="1040"/>
      </w:tblGrid>
      <w:tr w:rsidR="00015762" w14:paraId="0D672E0A" w14:textId="77777777">
        <w:trPr>
          <w:trHeight w:hRule="exact" w:val="261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71A61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  <w:p w14:paraId="77EBFEBC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6A1C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B78BA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недр</w:t>
            </w:r>
          </w:p>
          <w:p w14:paraId="13C37F7E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ECB6E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F1FD1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Полезное</w:t>
            </w:r>
          </w:p>
          <w:p w14:paraId="1F045B23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ископаем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14:paraId="052908C3" w14:textId="77777777" w:rsidR="00015762" w:rsidRDefault="00015762">
            <w:pPr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D96A" w14:textId="77777777" w:rsidR="00015762" w:rsidRDefault="00015762">
            <w:pPr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E704F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</w:tr>
      <w:tr w:rsidR="00015762" w14:paraId="6C92A4D4" w14:textId="77777777">
        <w:trPr>
          <w:trHeight w:hRule="exact" w:val="298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DF6F9" w14:textId="77777777" w:rsidR="00015762" w:rsidRDefault="00015762"/>
        </w:tc>
        <w:tc>
          <w:tcPr>
            <w:tcW w:w="39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887ED" w14:textId="77777777" w:rsidR="00015762" w:rsidRDefault="00015762"/>
        </w:tc>
        <w:tc>
          <w:tcPr>
            <w:tcW w:w="22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33DEE" w14:textId="77777777" w:rsidR="00015762" w:rsidRDefault="0001576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B9B18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9B41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Категор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DF3E5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15762" w14:paraId="4E22FCFD" w14:textId="77777777">
        <w:trPr>
          <w:trHeight w:hRule="exact" w:val="239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CA56F8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774EF8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1D68F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Железная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51BD81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FC08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EAAE07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6400000</w:t>
            </w:r>
          </w:p>
        </w:tc>
      </w:tr>
      <w:tr w:rsidR="00015762" w14:paraId="20EBB8AB" w14:textId="77777777">
        <w:trPr>
          <w:trHeight w:hRule="exact" w:val="619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04376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38DFA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Нязепетровское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месторождение известняка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E8148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камни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696919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1B1EF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В+С1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43ED19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015762" w14:paraId="5CF9AE9B" w14:textId="77777777">
        <w:trPr>
          <w:trHeight w:hRule="exact" w:val="364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1830C5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13B554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Репный участок известняка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204775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камни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23B93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948225" w14:textId="77777777" w:rsidR="00015762" w:rsidRDefault="0001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19624" w14:textId="77777777" w:rsidR="00015762" w:rsidRDefault="0001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34152C50" w14:textId="77777777">
        <w:trPr>
          <w:trHeight w:hRule="exact" w:val="272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AC4DBE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2F5F44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Шемахинский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известняка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6AD9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камни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F27E5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A3716" w14:textId="77777777" w:rsidR="00015762" w:rsidRDefault="0001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3017FE" w14:textId="77777777" w:rsidR="00015762" w:rsidRDefault="0001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598A8684" w14:textId="77777777">
        <w:trPr>
          <w:trHeight w:hRule="exact" w:val="269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51C604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264FD5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Нязепетровское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месторождение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18A0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Песчано-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гравийная смесь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A9EF5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E9AB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В+С1+С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914ED7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015762" w14:paraId="32A064C6" w14:textId="77777777">
        <w:trPr>
          <w:trHeight w:hRule="exact" w:val="308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74BD2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049745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Балластный карьер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C260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Песчано-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гравийная смесь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CC7D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A89F2" w14:textId="77777777" w:rsidR="00015762" w:rsidRDefault="0001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AEDC4" w14:textId="77777777" w:rsidR="00015762" w:rsidRDefault="0001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32EF5F14" w14:textId="77777777">
        <w:trPr>
          <w:trHeight w:hRule="exact" w:val="284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46E156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F7F2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Нязепетровскоем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есторождение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EC081" w14:textId="77777777" w:rsidR="00015762" w:rsidRDefault="0001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2C08E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кирпична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5F53E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2181C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А+В+С1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D95F9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015762" w14:paraId="2A59E6D9" w14:textId="77777777">
        <w:trPr>
          <w:trHeight w:hRule="exact" w:val="587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1F5237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1DA8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Южно-Шемахинское месторождение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подземных вод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4A338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питьевая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A6C55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13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/</w:t>
            </w:r>
          </w:p>
          <w:p w14:paraId="69EE5108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78E59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В+С1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CE27F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015762" w14:paraId="76682300" w14:textId="77777777">
        <w:trPr>
          <w:trHeight w:hRule="exact" w:val="204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9DBF6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7850F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Сухово месторождение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C81E4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F5DE5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тыс.т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01DF94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А+заб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AEBE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15762" w14:paraId="3E5071B4" w14:textId="77777777">
        <w:trPr>
          <w:trHeight w:hRule="exact" w:val="264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13B867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0"/>
              </w:tabs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961591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Юлдашевское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месторождение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C646D3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97DCC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тыс.т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FC924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А+заб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3C605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015762" w14:paraId="26C38BEC" w14:textId="77777777">
        <w:trPr>
          <w:trHeight w:hRule="exact" w:val="359"/>
          <w:jc w:val="center"/>
        </w:trPr>
        <w:tc>
          <w:tcPr>
            <w:tcW w:w="5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26CF99" w14:textId="77777777" w:rsidR="00015762" w:rsidRDefault="00015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61"/>
              </w:tabs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F6E5D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Аптряковское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месторождение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DB5678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9127D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тыс.т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137D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А+заб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7444A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36DBA9B0" w14:textId="77777777" w:rsidR="00015762" w:rsidRDefault="00015762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4098D52" w14:textId="77777777" w:rsidR="00015762" w:rsidRDefault="00015762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D7F481A" w14:textId="77777777" w:rsidR="00015762" w:rsidRDefault="00015762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6FDC199" w14:textId="77777777" w:rsidR="00015762" w:rsidRDefault="00015762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FF8CE3E" w14:textId="77777777" w:rsidR="00015762" w:rsidRDefault="00015762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70CFB30" w14:textId="77777777" w:rsidR="00015762" w:rsidRDefault="00C85A90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Демография и трудовые ресурсы</w:t>
      </w:r>
    </w:p>
    <w:p w14:paraId="580D3209" w14:textId="77777777" w:rsidR="00015762" w:rsidRDefault="00015762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2" w:type="dxa"/>
        <w:jc w:val="center"/>
        <w:tblLook w:val="0000" w:firstRow="0" w:lastRow="0" w:firstColumn="0" w:lastColumn="0" w:noHBand="0" w:noVBand="0"/>
      </w:tblPr>
      <w:tblGrid>
        <w:gridCol w:w="576"/>
        <w:gridCol w:w="1999"/>
        <w:gridCol w:w="1307"/>
        <w:gridCol w:w="1307"/>
        <w:gridCol w:w="1307"/>
        <w:gridCol w:w="1307"/>
        <w:gridCol w:w="1307"/>
        <w:gridCol w:w="1567"/>
      </w:tblGrid>
      <w:tr w:rsidR="00015762" w14:paraId="240ED4CB" w14:textId="77777777">
        <w:trPr>
          <w:trHeight w:val="28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55B2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39A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5B160A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0D6E914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FB84D07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C6FD82F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9C590B0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2019  г.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9577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15762" w14:paraId="5E2B7495" w14:textId="77777777">
        <w:trPr>
          <w:trHeight w:val="56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2C10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441E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3A318BA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2F86BA3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F4644C6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43B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16,590</w:t>
            </w:r>
          </w:p>
          <w:p w14:paraId="45385B0A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E095D16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6844CF49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16,361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2D10980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18662F25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16,118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32B6866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CF3F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15,877</w:t>
            </w:r>
          </w:p>
        </w:tc>
      </w:tr>
      <w:tr w:rsidR="00015762" w14:paraId="0FC21F0E" w14:textId="77777777">
        <w:trPr>
          <w:trHeight w:val="11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6A0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1F41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рождаемости,</w:t>
            </w:r>
          </w:p>
          <w:p w14:paraId="6D2FC77E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D052688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40FB1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14:paraId="15FABC7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F1BE4EF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9344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14:paraId="08608DDE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B2F425B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18C8D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F49E1DA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106A3FDD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8,14</w:t>
            </w:r>
          </w:p>
          <w:p w14:paraId="5720C8B1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FC00C1D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259D77E6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50D7159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0AADD8FB" w14:textId="77777777">
        <w:trPr>
          <w:trHeight w:val="225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06A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C85F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экономически активного населения, тыс. человек,</w:t>
            </w:r>
          </w:p>
          <w:p w14:paraId="3230DBF3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 видам экономической деятельности:</w:t>
            </w:r>
          </w:p>
          <w:p w14:paraId="1772C170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обрабатывающие   производства</w:t>
            </w:r>
          </w:p>
          <w:p w14:paraId="28739618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 электроэнергии, газа и воды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551D73B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ADB55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311C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C1DC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14:paraId="6106E1B9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E5703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D020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BA2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4EB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B9CF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32E6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0,652*</w:t>
            </w:r>
          </w:p>
          <w:p w14:paraId="0B0867C9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2443D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C80B72C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D2C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D955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5397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  <w:p w14:paraId="265DAD29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C78C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C34E8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6634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6637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2F4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EAAA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0,544*</w:t>
            </w:r>
          </w:p>
          <w:p w14:paraId="292466FB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F8253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0878D8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88AC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3FD29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DD18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  <w:p w14:paraId="7435BB55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8F0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258E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8CA8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DB3B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23E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201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0,569*</w:t>
            </w:r>
          </w:p>
          <w:p w14:paraId="0CF0ED47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701F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  <w:p w14:paraId="449918FF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D045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D22B48A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17750B4B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003F0B13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0D988EAE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6,8</w:t>
            </w:r>
          </w:p>
          <w:p w14:paraId="30A65439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77F9DA96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4743B4A3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0B75ACB5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3C6F46EA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14004A77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6A356755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0,530*</w:t>
            </w:r>
          </w:p>
          <w:p w14:paraId="1DCA193F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6D3758E8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F5AA00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63F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C7BA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06B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  <w:p w14:paraId="23911DCF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5AEE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0FF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3BDC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F405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0B49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E1A2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0,404*</w:t>
            </w:r>
          </w:p>
          <w:p w14:paraId="6030F644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768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не предоставлены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624F5F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  <w:p w14:paraId="22FD9A91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743B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E72F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B158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4A72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CA36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0,355*</w:t>
            </w:r>
          </w:p>
          <w:p w14:paraId="562D4871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F43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не предоставлены</w:t>
            </w:r>
          </w:p>
          <w:p w14:paraId="30E4A6D0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3714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3ABA3C33" w14:textId="77777777">
        <w:trPr>
          <w:trHeight w:val="28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B913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E7F7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 (на конец года)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5E8D54F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04C04B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5E22EB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E78E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E21D09F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024D4A45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A26D8C2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6F56844F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5,92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51EC8E0" w14:textId="77777777" w:rsidR="00015762" w:rsidRDefault="0001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D3514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14:paraId="15A434A4" w14:textId="77777777" w:rsidR="00015762" w:rsidRDefault="00C85A9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- </w:t>
      </w:r>
      <w:r>
        <w:rPr>
          <w:rFonts w:ascii="Times New Roman" w:hAnsi="Times New Roman" w:cs="Times New Roman"/>
          <w:sz w:val="24"/>
          <w:szCs w:val="24"/>
        </w:rPr>
        <w:t>данные ООО “Литейно-механический завод”</w:t>
      </w:r>
    </w:p>
    <w:p w14:paraId="57842F53" w14:textId="77777777" w:rsidR="00015762" w:rsidRDefault="000157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186264" w14:textId="77777777" w:rsidR="00015762" w:rsidRDefault="00C85A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Общее количество населенных пунктов       - </w:t>
      </w:r>
      <w:r>
        <w:rPr>
          <w:rFonts w:ascii="Times New Roman" w:hAnsi="Times New Roman" w:cs="Times New Roman"/>
          <w:sz w:val="24"/>
          <w:szCs w:val="24"/>
        </w:rPr>
        <w:tab/>
        <w:t xml:space="preserve">30        </w:t>
      </w:r>
    </w:p>
    <w:p w14:paraId="138344A3" w14:textId="77777777" w:rsidR="00015762" w:rsidRDefault="000157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ECDE6F" w14:textId="77777777" w:rsidR="00015762" w:rsidRDefault="00C85A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Численность населения наиболее крупных населенных пунктов:</w:t>
      </w:r>
    </w:p>
    <w:p w14:paraId="731E0B28" w14:textId="77777777" w:rsidR="00015762" w:rsidRDefault="00C85A9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поселение-11314 человек на 01.01.2021 г.</w:t>
      </w:r>
    </w:p>
    <w:p w14:paraId="629EFEA2" w14:textId="77777777" w:rsidR="00015762" w:rsidRDefault="00015762">
      <w:pPr>
        <w:ind w:left="708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508AB" w14:textId="7DDC480D" w:rsidR="00015762" w:rsidRDefault="00C85A90" w:rsidP="008C78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Возрастная структура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5A5811" w14:textId="77777777" w:rsidR="00015762" w:rsidRDefault="000157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F17D1C" w14:textId="77777777" w:rsidR="00015762" w:rsidRDefault="00C85A90">
      <w:pPr>
        <w:pStyle w:val="3"/>
        <w:spacing w:after="120"/>
        <w:rPr>
          <w:sz w:val="24"/>
          <w:szCs w:val="24"/>
        </w:rPr>
      </w:pPr>
      <w:bookmarkStart w:id="0" w:name="_Toc273967811"/>
      <w:bookmarkStart w:id="1" w:name="_Toc372708242"/>
      <w:bookmarkEnd w:id="0"/>
      <w:bookmarkEnd w:id="1"/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14:paraId="3B597B9B" w14:textId="77777777" w:rsidR="00015762" w:rsidRDefault="00C85A9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начало года; человек)</w:t>
      </w:r>
    </w:p>
    <w:tbl>
      <w:tblPr>
        <w:tblW w:w="9933" w:type="dxa"/>
        <w:tblInd w:w="-175" w:type="dxa"/>
        <w:tblLook w:val="0000" w:firstRow="0" w:lastRow="0" w:firstColumn="0" w:lastColumn="0" w:noHBand="0" w:noVBand="0"/>
      </w:tblPr>
      <w:tblGrid>
        <w:gridCol w:w="1978"/>
        <w:gridCol w:w="1541"/>
        <w:gridCol w:w="1342"/>
        <w:gridCol w:w="1300"/>
        <w:gridCol w:w="1220"/>
        <w:gridCol w:w="1321"/>
        <w:gridCol w:w="1231"/>
      </w:tblGrid>
      <w:tr w:rsidR="00015762" w14:paraId="1D92E671" w14:textId="77777777">
        <w:trPr>
          <w:trHeight w:val="33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7BA61" w14:textId="77777777" w:rsidR="00015762" w:rsidRDefault="00015762">
            <w:pPr>
              <w:pStyle w:val="xl42"/>
              <w:spacing w:beforeAutospacing="0" w:after="0" w:afterAutospacing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099C" w14:textId="77777777" w:rsidR="00015762" w:rsidRDefault="00C85A90">
            <w:pPr>
              <w:pStyle w:val="5"/>
              <w:ind w:right="27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Мужчины и женщины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6E94" w14:textId="77777777" w:rsidR="00015762" w:rsidRDefault="00C85A90">
            <w:pPr>
              <w:pStyle w:val="5"/>
              <w:ind w:right="2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Мужчины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F37D" w14:textId="77777777" w:rsidR="00015762" w:rsidRDefault="00C85A9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</w:t>
            </w:r>
          </w:p>
        </w:tc>
      </w:tr>
      <w:tr w:rsidR="00015762" w14:paraId="3823C463" w14:textId="77777777">
        <w:trPr>
          <w:trHeight w:val="330"/>
        </w:trPr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F4356" w14:textId="77777777" w:rsidR="00015762" w:rsidRDefault="0001576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FC42" w14:textId="77777777" w:rsidR="00015762" w:rsidRDefault="00C85A90">
            <w:pPr>
              <w:spacing w:before="100"/>
              <w:ind w:firstLine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246C" w14:textId="77777777" w:rsidR="00015762" w:rsidRDefault="00C85A90">
            <w:pPr>
              <w:spacing w:before="100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4923" w14:textId="77777777" w:rsidR="00015762" w:rsidRDefault="00C85A90">
            <w:pPr>
              <w:spacing w:before="100"/>
              <w:ind w:firstLine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679C" w14:textId="77777777" w:rsidR="00015762" w:rsidRDefault="00C85A90">
            <w:pPr>
              <w:spacing w:before="100"/>
              <w:ind w:firstLine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7F60" w14:textId="77777777" w:rsidR="00015762" w:rsidRDefault="00C85A90">
            <w:pPr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4617" w14:textId="77777777" w:rsidR="00015762" w:rsidRDefault="00C85A90">
            <w:pPr>
              <w:spacing w:before="10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</w:tr>
      <w:tr w:rsidR="00015762" w14:paraId="1C592260" w14:textId="77777777">
        <w:trPr>
          <w:trHeight w:val="3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1D03F" w14:textId="77777777" w:rsidR="00015762" w:rsidRDefault="00C85A90">
            <w:pPr>
              <w:pStyle w:val="xl42"/>
              <w:spacing w:beforeAutospacing="0" w:after="0" w:afterAutospacing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Все население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E943" w14:textId="77777777" w:rsidR="00015762" w:rsidRDefault="00C85A90">
            <w:pPr>
              <w:ind w:left="720"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8A27" w14:textId="77777777" w:rsidR="00015762" w:rsidRDefault="00C85A90">
            <w:r>
              <w:t>15741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D9B3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9892" w14:textId="77777777" w:rsidR="00015762" w:rsidRDefault="00C85A90">
            <w:r>
              <w:t>7389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EC23" w14:textId="77777777" w:rsidR="00015762" w:rsidRDefault="00C85A90">
            <w:r>
              <w:t>8515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BF0C" w14:textId="77777777" w:rsidR="00015762" w:rsidRDefault="00C85A90">
            <w:r>
              <w:t>8352</w:t>
            </w:r>
          </w:p>
        </w:tc>
      </w:tr>
      <w:tr w:rsidR="00015762" w14:paraId="5B108C19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88FD3" w14:textId="77777777" w:rsidR="00015762" w:rsidRDefault="00C85A90">
            <w:pPr>
              <w:spacing w:before="100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возрасте, лет: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480C" w14:textId="77777777" w:rsidR="00015762" w:rsidRDefault="00015762">
            <w:pPr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92EF9E" w14:textId="77777777" w:rsidR="00015762" w:rsidRDefault="00015762">
            <w:pPr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F5298" w14:textId="77777777" w:rsidR="00015762" w:rsidRDefault="00015762">
            <w:pPr>
              <w:ind w:right="18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7506" w14:textId="77777777" w:rsidR="00015762" w:rsidRDefault="00015762">
            <w:pPr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3EEB" w14:textId="77777777" w:rsidR="00015762" w:rsidRDefault="00015762"/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B21B" w14:textId="77777777" w:rsidR="00015762" w:rsidRDefault="00015762">
            <w:pPr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B604" w14:textId="77777777" w:rsidR="00015762" w:rsidRDefault="00015762"/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62D5" w14:textId="77777777" w:rsidR="00015762" w:rsidRDefault="00015762">
            <w:pPr>
              <w:ind w:right="1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762" w14:paraId="7DA2F163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B8BB4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2C18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54EF" w14:textId="77777777" w:rsidR="00015762" w:rsidRDefault="00C85A90">
            <w:r>
              <w:t>142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21D9" w14:textId="77777777" w:rsidR="00015762" w:rsidRDefault="00C85A90">
            <w:r>
              <w:t>71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778C" w14:textId="77777777" w:rsidR="00015762" w:rsidRDefault="00C85A90">
            <w:r>
              <w:t>82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F70D" w14:textId="77777777" w:rsidR="00015762" w:rsidRDefault="00C85A90">
            <w:r>
              <w:t>58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6240" w14:textId="77777777" w:rsidR="00015762" w:rsidRDefault="00C85A90">
            <w:r>
              <w:t>60</w:t>
            </w:r>
          </w:p>
        </w:tc>
      </w:tr>
      <w:tr w:rsidR="00015762" w14:paraId="3AD14E97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34F62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5C82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D571" w14:textId="77777777" w:rsidR="00015762" w:rsidRDefault="00C85A90">
            <w:r>
              <w:t>129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57AB" w14:textId="77777777" w:rsidR="00015762" w:rsidRDefault="00C85A90">
            <w:r>
              <w:t>73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32A2" w14:textId="77777777" w:rsidR="00015762" w:rsidRDefault="00C85A90">
            <w:r>
              <w:t>69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3FE7" w14:textId="77777777" w:rsidR="00015762" w:rsidRDefault="00C85A90">
            <w:r>
              <w:t>78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4C98" w14:textId="77777777" w:rsidR="00015762" w:rsidRDefault="00C85A90">
            <w:r>
              <w:t>60</w:t>
            </w:r>
          </w:p>
        </w:tc>
      </w:tr>
      <w:tr w:rsidR="00015762" w14:paraId="38DD7984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0DBDD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5B12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7456" w14:textId="77777777" w:rsidR="00015762" w:rsidRDefault="00C85A90">
            <w:r>
              <w:t>425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0D49" w14:textId="77777777" w:rsidR="00015762" w:rsidRDefault="00C85A90">
            <w:r>
              <w:t>224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A812" w14:textId="77777777" w:rsidR="00015762" w:rsidRDefault="00C85A90">
            <w:r>
              <w:t>227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B2CD" w14:textId="77777777" w:rsidR="00015762" w:rsidRDefault="00C85A90">
            <w:r>
              <w:t>210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2A7B" w14:textId="77777777" w:rsidR="00015762" w:rsidRDefault="00C85A90">
            <w:r>
              <w:t>198</w:t>
            </w:r>
          </w:p>
        </w:tc>
      </w:tr>
      <w:tr w:rsidR="00015762" w14:paraId="54BC987B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B85B6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58E8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8231" w14:textId="77777777" w:rsidR="00015762" w:rsidRDefault="00C85A90">
            <w:r>
              <w:t>556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5755" w14:textId="77777777" w:rsidR="00015762" w:rsidRDefault="00C85A90">
            <w:r>
              <w:t>315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474C" w14:textId="77777777" w:rsidR="00015762" w:rsidRDefault="00C85A90">
            <w:r>
              <w:t>290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0C58" w14:textId="77777777" w:rsidR="00015762" w:rsidRDefault="00C85A90">
            <w:r>
              <w:t>300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6EBA" w14:textId="77777777" w:rsidR="00015762" w:rsidRDefault="00C85A90">
            <w:r>
              <w:t>266</w:t>
            </w:r>
          </w:p>
        </w:tc>
      </w:tr>
      <w:tr w:rsidR="00015762" w14:paraId="03784F9B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28863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38C6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D29A" w14:textId="77777777" w:rsidR="00015762" w:rsidRDefault="00C85A90">
            <w:r>
              <w:t>213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5382" w14:textId="77777777" w:rsidR="00015762" w:rsidRDefault="00C85A90">
            <w:r>
              <w:t>130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7BEB" w14:textId="77777777" w:rsidR="00015762" w:rsidRDefault="00C85A90">
            <w:r>
              <w:t>105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AA1B" w14:textId="77777777" w:rsidR="00015762" w:rsidRDefault="00C85A90">
            <w:r>
              <w:t>116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AF71" w14:textId="77777777" w:rsidR="00015762" w:rsidRDefault="00C85A90">
            <w:r>
              <w:t>108</w:t>
            </w:r>
          </w:p>
        </w:tc>
      </w:tr>
      <w:tr w:rsidR="00015762" w14:paraId="79956B9F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2A0B6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30D2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C5CD" w14:textId="77777777" w:rsidR="00015762" w:rsidRDefault="00C85A90">
            <w:r>
              <w:t>1052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1752" w14:textId="77777777" w:rsidR="00015762" w:rsidRDefault="00C85A90">
            <w:r>
              <w:t>598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9A6D" w14:textId="77777777" w:rsidR="00015762" w:rsidRDefault="00C85A90">
            <w:r>
              <w:t>540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2854" w14:textId="77777777" w:rsidR="00015762" w:rsidRDefault="00C85A90">
            <w:r>
              <w:t>568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0B8A" w14:textId="77777777" w:rsidR="00015762" w:rsidRDefault="00C85A90">
            <w:r>
              <w:t>512</w:t>
            </w:r>
          </w:p>
        </w:tc>
      </w:tr>
      <w:tr w:rsidR="00015762" w14:paraId="298F1DE1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E9F54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615D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EC66" w14:textId="77777777" w:rsidR="00015762" w:rsidRDefault="00C85A90">
            <w:r>
              <w:t>251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E710" w14:textId="77777777" w:rsidR="00015762" w:rsidRDefault="00C85A90">
            <w:r>
              <w:t>126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1AC4" w14:textId="77777777" w:rsidR="00015762" w:rsidRDefault="00C85A90">
            <w:r>
              <w:t>133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B5C2" w14:textId="77777777" w:rsidR="00015762" w:rsidRDefault="00C85A90">
            <w:r>
              <w:t>135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A42D" w14:textId="77777777" w:rsidR="00015762" w:rsidRDefault="00C85A90">
            <w:r>
              <w:t>118</w:t>
            </w:r>
          </w:p>
        </w:tc>
      </w:tr>
      <w:tr w:rsidR="00015762" w14:paraId="6E8B211D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9F7CF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AD72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C1F6" w14:textId="77777777" w:rsidR="00015762" w:rsidRDefault="00C85A90">
            <w:r>
              <w:t>1423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C226" w14:textId="77777777" w:rsidR="00015762" w:rsidRDefault="00C85A90">
            <w:r>
              <w:t>703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0619" w14:textId="77777777" w:rsidR="00015762" w:rsidRDefault="00C85A90">
            <w:r>
              <w:t>717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9BD6" w14:textId="77777777" w:rsidR="00015762" w:rsidRDefault="00C85A90">
            <w:r>
              <w:t>682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47C5" w14:textId="77777777" w:rsidR="00015762" w:rsidRDefault="00C85A90">
            <w:r>
              <w:t>706</w:t>
            </w:r>
          </w:p>
        </w:tc>
      </w:tr>
      <w:tr w:rsidR="00015762" w14:paraId="61F6B169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2397D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563D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63A" w14:textId="77777777" w:rsidR="00015762" w:rsidRDefault="00C85A90">
            <w:r>
              <w:t>394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47A1" w14:textId="77777777" w:rsidR="00015762" w:rsidRDefault="00C85A90">
            <w:r>
              <w:t>195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CF5F" w14:textId="77777777" w:rsidR="00015762" w:rsidRDefault="00C85A90">
            <w:r>
              <w:t>201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27DB" w14:textId="77777777" w:rsidR="00015762" w:rsidRDefault="00C85A90">
            <w:r>
              <w:t>181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ED2D" w14:textId="77777777" w:rsidR="00015762" w:rsidRDefault="00C85A90">
            <w:r>
              <w:t>193</w:t>
            </w:r>
          </w:p>
        </w:tc>
      </w:tr>
      <w:tr w:rsidR="00015762" w14:paraId="62776514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0EFB9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593C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2225" w14:textId="77777777" w:rsidR="00015762" w:rsidRDefault="00C85A90">
            <w:r>
              <w:t>326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CCFE" w14:textId="77777777" w:rsidR="00015762" w:rsidRDefault="00C85A90">
            <w:r>
              <w:t>146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072A" w14:textId="77777777" w:rsidR="00015762" w:rsidRDefault="00C85A90">
            <w:r>
              <w:t>166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9665" w14:textId="77777777" w:rsidR="00015762" w:rsidRDefault="00C85A90">
            <w:r>
              <w:t>162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8D1D" w14:textId="77777777" w:rsidR="00015762" w:rsidRDefault="00C85A90">
            <w:r>
              <w:t>160</w:t>
            </w:r>
          </w:p>
        </w:tc>
      </w:tr>
      <w:tr w:rsidR="00015762" w14:paraId="05359EE1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D9E6A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FC70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0371" w14:textId="77777777" w:rsidR="00015762" w:rsidRDefault="00C85A90">
            <w:r>
              <w:t>221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ED13" w14:textId="77777777" w:rsidR="00015762" w:rsidRDefault="00C85A90">
            <w:r>
              <w:t>87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E8D0" w14:textId="77777777" w:rsidR="00015762" w:rsidRDefault="00C85A90">
            <w:r>
              <w:t>83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5798" w14:textId="77777777" w:rsidR="00015762" w:rsidRDefault="00C85A90">
            <w:r>
              <w:t>130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2881" w14:textId="77777777" w:rsidR="00015762" w:rsidRDefault="00C85A90">
            <w:r>
              <w:t>138</w:t>
            </w:r>
          </w:p>
        </w:tc>
      </w:tr>
      <w:tr w:rsidR="00015762" w14:paraId="63303231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CD22F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5AF8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CCB6" w14:textId="77777777" w:rsidR="00015762" w:rsidRDefault="00C85A90">
            <w:r>
              <w:t>602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3C41" w14:textId="77777777" w:rsidR="00015762" w:rsidRDefault="00C85A90">
            <w:r>
              <w:t>266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772A" w14:textId="77777777" w:rsidR="00015762" w:rsidRDefault="00C85A90">
            <w:r>
              <w:t>235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28CD" w14:textId="77777777" w:rsidR="00015762" w:rsidRDefault="00C85A90">
            <w:r>
              <w:t>375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1032" w14:textId="77777777" w:rsidR="00015762" w:rsidRDefault="00C85A90">
            <w:r>
              <w:t>367</w:t>
            </w:r>
          </w:p>
        </w:tc>
      </w:tr>
      <w:tr w:rsidR="00015762" w14:paraId="69CAB980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26E72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F3CA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6733" w14:textId="77777777" w:rsidR="00015762" w:rsidRDefault="00C85A90">
            <w:r>
              <w:t>659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C8B3" w14:textId="77777777" w:rsidR="00015762" w:rsidRDefault="00C85A90">
            <w:r>
              <w:t>417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4534" w14:textId="77777777" w:rsidR="00015762" w:rsidRDefault="00C85A90">
            <w:r>
              <w:t>399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D559" w14:textId="77777777" w:rsidR="00015762" w:rsidRDefault="00C85A90">
            <w:r>
              <w:t>223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A21A" w14:textId="77777777" w:rsidR="00015762" w:rsidRDefault="00C85A90">
            <w:r>
              <w:t>260</w:t>
            </w:r>
          </w:p>
        </w:tc>
      </w:tr>
      <w:tr w:rsidR="00015762" w14:paraId="05C97F16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B5F95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A92C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F936" w14:textId="77777777" w:rsidR="00015762" w:rsidRDefault="00C85A90">
            <w:r>
              <w:t>874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931D" w14:textId="77777777" w:rsidR="00015762" w:rsidRDefault="00C85A90">
            <w:r>
              <w:t>493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9B2C" w14:textId="77777777" w:rsidR="00015762" w:rsidRDefault="00C85A90">
            <w:r>
              <w:t>505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C672" w14:textId="77777777" w:rsidR="00015762" w:rsidRDefault="00C85A90">
            <w:r>
              <w:t>384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C6C6" w14:textId="77777777" w:rsidR="00015762" w:rsidRDefault="00C85A90">
            <w:r>
              <w:t>369</w:t>
            </w:r>
          </w:p>
        </w:tc>
      </w:tr>
      <w:tr w:rsidR="00015762" w14:paraId="1AD2B0A4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D2ADD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18C8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88D9" w14:textId="77777777" w:rsidR="00015762" w:rsidRDefault="00C85A90">
            <w:r>
              <w:t>865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BEA8" w14:textId="77777777" w:rsidR="00015762" w:rsidRDefault="00C85A90">
            <w:r>
              <w:t>447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F3FF" w14:textId="77777777" w:rsidR="00015762" w:rsidRDefault="00C85A90">
            <w:r>
              <w:t>430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439F" w14:textId="77777777" w:rsidR="00015762" w:rsidRDefault="00C85A90">
            <w:r>
              <w:t>452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F744" w14:textId="77777777" w:rsidR="00015762" w:rsidRDefault="00C85A90">
            <w:r>
              <w:t>435</w:t>
            </w:r>
          </w:p>
        </w:tc>
      </w:tr>
      <w:tr w:rsidR="00015762" w14:paraId="1EFBAE9F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3B41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DE83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46BE" w14:textId="77777777" w:rsidR="00015762" w:rsidRDefault="00C85A90">
            <w:r>
              <w:t>936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CA4E" w14:textId="77777777" w:rsidR="00015762" w:rsidRDefault="00C85A90">
            <w:r>
              <w:t>499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DFAA" w14:textId="77777777" w:rsidR="00015762" w:rsidRDefault="00C85A90">
            <w:r>
              <w:t>475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419E" w14:textId="77777777" w:rsidR="00015762" w:rsidRDefault="00C85A90">
            <w:r>
              <w:t>521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2177" w14:textId="77777777" w:rsidR="00015762" w:rsidRDefault="00C85A90">
            <w:r>
              <w:t>461</w:t>
            </w:r>
          </w:p>
        </w:tc>
      </w:tr>
      <w:tr w:rsidR="00015762" w14:paraId="0019C7E1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6BBD1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014A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4ED9" w14:textId="77777777" w:rsidR="00015762" w:rsidRDefault="00C85A90">
            <w:r>
              <w:t>1026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A1F0" w14:textId="77777777" w:rsidR="00015762" w:rsidRDefault="00C85A90">
            <w:r>
              <w:t>469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5C7E" w14:textId="77777777" w:rsidR="00015762" w:rsidRDefault="00C85A90">
            <w:r>
              <w:t>479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FB41" w14:textId="77777777" w:rsidR="00015762" w:rsidRDefault="00C85A90">
            <w:r>
              <w:t>543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D044" w14:textId="77777777" w:rsidR="00015762" w:rsidRDefault="00C85A90">
            <w:r>
              <w:t>547</w:t>
            </w:r>
          </w:p>
        </w:tc>
      </w:tr>
      <w:tr w:rsidR="00015762" w14:paraId="4B8C1F8E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5A9EC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C2DC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70C7" w14:textId="77777777" w:rsidR="00015762" w:rsidRDefault="00C85A90">
            <w:r>
              <w:t>1074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49B3" w14:textId="77777777" w:rsidR="00015762" w:rsidRDefault="00C85A90">
            <w:r>
              <w:t>557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35D6" w14:textId="77777777" w:rsidR="00015762" w:rsidRDefault="00C85A90">
            <w:r>
              <w:t>523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3C78" w14:textId="77777777" w:rsidR="00015762" w:rsidRDefault="00C85A90">
            <w:r>
              <w:t>564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8675" w14:textId="77777777" w:rsidR="00015762" w:rsidRDefault="00C85A90">
            <w:r>
              <w:t>551</w:t>
            </w:r>
          </w:p>
        </w:tc>
      </w:tr>
      <w:tr w:rsidR="00015762" w14:paraId="5D4CDE92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35789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1183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BA43" w14:textId="77777777" w:rsidR="00015762" w:rsidRDefault="00C85A90">
            <w:r>
              <w:t>1321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76DA" w14:textId="77777777" w:rsidR="00015762" w:rsidRDefault="00C85A90">
            <w:r>
              <w:t>636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7339" w14:textId="77777777" w:rsidR="00015762" w:rsidRDefault="00C85A90">
            <w:r>
              <w:t>619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0602" w14:textId="77777777" w:rsidR="00015762" w:rsidRDefault="00C85A90">
            <w:r>
              <w:t>762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4C54" w14:textId="77777777" w:rsidR="00015762" w:rsidRDefault="00C85A90">
            <w:r>
              <w:t>702</w:t>
            </w:r>
          </w:p>
        </w:tc>
      </w:tr>
      <w:tr w:rsidR="00015762" w14:paraId="48D6DB2E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37FBF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B421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257C" w14:textId="77777777" w:rsidR="00015762" w:rsidRDefault="00C85A90">
            <w:r>
              <w:t>1466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FB89" w14:textId="77777777" w:rsidR="00015762" w:rsidRDefault="00C85A90">
            <w:r>
              <w:t>715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896B" w14:textId="77777777" w:rsidR="00015762" w:rsidRDefault="00C85A90">
            <w:r>
              <w:t>693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8EC3" w14:textId="77777777" w:rsidR="00015762" w:rsidRDefault="00C85A90">
            <w:r>
              <w:t>785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8DDA" w14:textId="77777777" w:rsidR="00015762" w:rsidRDefault="00C85A90">
            <w:r>
              <w:t>773</w:t>
            </w:r>
          </w:p>
        </w:tc>
      </w:tr>
      <w:tr w:rsidR="00015762" w14:paraId="2B869541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35EA1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4E69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D8CE" w14:textId="77777777" w:rsidR="00015762" w:rsidRDefault="00C85A90">
            <w:r>
              <w:t>1289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1554" w14:textId="77777777" w:rsidR="00015762" w:rsidRDefault="00C85A90">
            <w:r>
              <w:t>525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FDB9" w14:textId="77777777" w:rsidR="00015762" w:rsidRDefault="00C85A90">
            <w:r>
              <w:t>541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839D" w14:textId="77777777" w:rsidR="00015762" w:rsidRDefault="00C85A90">
            <w:r>
              <w:t>712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FCF9" w14:textId="77777777" w:rsidR="00015762" w:rsidRDefault="00C85A90">
            <w:r>
              <w:t>748</w:t>
            </w:r>
          </w:p>
        </w:tc>
      </w:tr>
      <w:tr w:rsidR="00015762" w14:paraId="1C51C0E6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8AC50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60C2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01AB" w14:textId="77777777" w:rsidR="00015762" w:rsidRDefault="00C85A90">
            <w:r>
              <w:t>742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B519" w14:textId="77777777" w:rsidR="00015762" w:rsidRDefault="00C85A90">
            <w:r>
              <w:t>233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277F" w14:textId="77777777" w:rsidR="00015762" w:rsidRDefault="00C85A90">
            <w:r>
              <w:t>276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FB72" w14:textId="77777777" w:rsidR="00015762" w:rsidRDefault="00C85A90">
            <w:r>
              <w:t>430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0E43" w14:textId="77777777" w:rsidR="00015762" w:rsidRDefault="00C85A90">
            <w:r>
              <w:t>466</w:t>
            </w:r>
          </w:p>
        </w:tc>
      </w:tr>
      <w:tr w:rsidR="00015762" w14:paraId="2FF13F3B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1FB42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B794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8B7C" w14:textId="77777777" w:rsidR="00015762" w:rsidRDefault="00C85A90">
            <w:r>
              <w:t>328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E69F" w14:textId="77777777" w:rsidR="00015762" w:rsidRDefault="00C85A90">
            <w:r>
              <w:t>133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1BAE" w14:textId="77777777" w:rsidR="00015762" w:rsidRDefault="00C85A90">
            <w:r>
              <w:t>113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CBB5" w14:textId="77777777" w:rsidR="00015762" w:rsidRDefault="00C85A90">
            <w:r>
              <w:t>264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D55E" w14:textId="77777777" w:rsidR="00015762" w:rsidRDefault="00C85A90">
            <w:r>
              <w:t>215</w:t>
            </w:r>
          </w:p>
        </w:tc>
      </w:tr>
      <w:tr w:rsidR="00015762" w14:paraId="6E186D73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38A3B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E46E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387C" w14:textId="77777777" w:rsidR="00015762" w:rsidRDefault="00C85A90">
            <w:r>
              <w:t>486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D5CD" w14:textId="77777777" w:rsidR="00015762" w:rsidRDefault="00C85A90">
            <w:r>
              <w:t>134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CA67" w14:textId="77777777" w:rsidR="00015762" w:rsidRDefault="00C85A90">
            <w:r>
              <w:t>124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9C59" w14:textId="77777777" w:rsidR="00015762" w:rsidRDefault="00C85A90">
            <w:r>
              <w:t>380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CE62" w14:textId="77777777" w:rsidR="00015762" w:rsidRDefault="00C85A90">
            <w:r>
              <w:t>362</w:t>
            </w:r>
          </w:p>
        </w:tc>
      </w:tr>
      <w:tr w:rsidR="00015762" w14:paraId="601FBED6" w14:textId="77777777">
        <w:trPr>
          <w:trHeight w:val="330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BCB8A" w14:textId="77777777" w:rsidR="00015762" w:rsidRDefault="00C85A90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лет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433A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D698" w14:textId="77777777" w:rsidR="00015762" w:rsidRDefault="00C85A90">
            <w:r>
              <w:t>264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6CD8" w14:textId="77777777" w:rsidR="00015762" w:rsidRDefault="00C85A90">
            <w:r>
              <w:t>49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7C54" w14:textId="77777777" w:rsidR="00015762" w:rsidRDefault="00C85A90">
            <w:r>
              <w:t>55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5E88" w14:textId="77777777" w:rsidR="00015762" w:rsidRDefault="00C85A90">
            <w:r>
              <w:t>204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7433" w14:textId="77777777" w:rsidR="00015762" w:rsidRDefault="00C85A90">
            <w:r>
              <w:t>209</w:t>
            </w:r>
          </w:p>
        </w:tc>
      </w:tr>
      <w:tr w:rsidR="00015762" w14:paraId="6E0F207F" w14:textId="77777777">
        <w:trPr>
          <w:trHeight w:val="675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910AD" w14:textId="77777777" w:rsidR="00015762" w:rsidRDefault="00C85A90">
            <w:pPr>
              <w:spacing w:before="100"/>
              <w:ind w:left="57" w:firstLine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9D21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E47E" w14:textId="77777777" w:rsidR="00015762" w:rsidRDefault="00C85A90">
            <w:r>
              <w:t>3262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5FA8" w14:textId="77777777" w:rsidR="00015762" w:rsidRDefault="00C85A90">
            <w:r>
              <w:t>1693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9E7A" w14:textId="77777777" w:rsidR="00015762" w:rsidRDefault="00C85A90">
            <w:r>
              <w:t>1673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7E45" w14:textId="77777777" w:rsidR="00015762" w:rsidRDefault="00C85A90">
            <w:r>
              <w:t>1624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EFA4" w14:textId="77777777" w:rsidR="00015762" w:rsidRDefault="00C85A90">
            <w:r>
              <w:t>1589</w:t>
            </w:r>
          </w:p>
        </w:tc>
      </w:tr>
      <w:tr w:rsidR="00015762" w14:paraId="539C09B6" w14:textId="77777777">
        <w:trPr>
          <w:trHeight w:val="345"/>
        </w:trPr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E91A3" w14:textId="77777777" w:rsidR="00015762" w:rsidRDefault="00C85A90">
            <w:pPr>
              <w:spacing w:before="100"/>
              <w:ind w:left="57" w:firstLine="12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EA77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9F51" w14:textId="77777777" w:rsidR="00015762" w:rsidRDefault="00C85A90">
            <w:r>
              <w:t>7441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8FDC" w14:textId="77777777" w:rsidR="00015762" w:rsidRDefault="00C85A90">
            <w:r>
              <w:t>4200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D5EB" w14:textId="77777777" w:rsidR="00015762" w:rsidRDefault="00C85A90">
            <w:r>
              <w:t>4036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80E6" w14:textId="77777777" w:rsidR="00015762" w:rsidRDefault="00C85A90">
            <w:r>
              <w:t>3491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BA05" w14:textId="77777777" w:rsidR="00015762" w:rsidRDefault="00C85A90">
            <w:r>
              <w:t>3405</w:t>
            </w:r>
          </w:p>
        </w:tc>
      </w:tr>
      <w:tr w:rsidR="00015762" w14:paraId="3B0A7E3D" w14:textId="77777777">
        <w:trPr>
          <w:trHeight w:val="69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D784A" w14:textId="77777777" w:rsidR="00015762" w:rsidRDefault="00C85A90">
            <w:pPr>
              <w:spacing w:before="100"/>
              <w:ind w:left="57" w:firstLine="12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7B4E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6A06" w14:textId="77777777" w:rsidR="00015762" w:rsidRDefault="00C85A90">
            <w:r>
              <w:t>5038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70C7" w14:textId="77777777" w:rsidR="00015762" w:rsidRDefault="00C85A90">
            <w:r>
              <w:t>1606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3ADE" w14:textId="77777777" w:rsidR="00015762" w:rsidRDefault="00C85A90">
            <w:r>
              <w:t>1680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0F71" w14:textId="77777777" w:rsidR="00015762" w:rsidRDefault="00C85A90">
            <w:r>
              <w:t>3400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561D" w14:textId="77777777" w:rsidR="00015762" w:rsidRDefault="00C85A90">
            <w:r>
              <w:t>3358</w:t>
            </w:r>
          </w:p>
        </w:tc>
      </w:tr>
      <w:tr w:rsidR="00015762" w14:paraId="2AEE8166" w14:textId="77777777">
        <w:trPr>
          <w:trHeight w:val="6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ACA0" w14:textId="77777777" w:rsidR="00015762" w:rsidRDefault="00C85A90">
            <w:pPr>
              <w:spacing w:before="10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2E05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62FD" w14:textId="77777777" w:rsidR="00015762" w:rsidRDefault="00C85A90">
            <w:r>
              <w:t>3081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5057" w14:textId="77777777" w:rsidR="00015762" w:rsidRDefault="00C85A90">
            <w:r>
              <w:t>1592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D792" w14:textId="77777777" w:rsidR="00015762" w:rsidRDefault="00C85A90">
            <w:r>
              <w:t>1580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DE32" w14:textId="77777777" w:rsidR="00015762" w:rsidRDefault="00C85A90">
            <w:r>
              <w:t>1532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FC0E" w14:textId="77777777" w:rsidR="00015762" w:rsidRDefault="00C85A90">
            <w:r>
              <w:t>1501</w:t>
            </w:r>
          </w:p>
        </w:tc>
      </w:tr>
      <w:tr w:rsidR="00015762" w14:paraId="207F2ECE" w14:textId="77777777">
        <w:trPr>
          <w:trHeight w:val="6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F781" w14:textId="77777777" w:rsidR="00015762" w:rsidRDefault="00C85A90">
            <w:pPr>
              <w:spacing w:before="10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D459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34EC" w14:textId="77777777" w:rsidR="00015762" w:rsidRDefault="00C85A90">
            <w:r>
              <w:t>3588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0C5E" w14:textId="77777777" w:rsidR="00015762" w:rsidRDefault="00C85A90">
            <w:r>
              <w:t>1839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2255" w14:textId="77777777" w:rsidR="00015762" w:rsidRDefault="00C85A90">
            <w:r>
              <w:t>1839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C27D" w14:textId="77777777" w:rsidR="00015762" w:rsidRDefault="00C85A90">
            <w:r>
              <w:t>1786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0450" w14:textId="77777777" w:rsidR="00015762" w:rsidRDefault="00C85A90">
            <w:r>
              <w:t>1749</w:t>
            </w:r>
          </w:p>
        </w:tc>
      </w:tr>
      <w:tr w:rsidR="00015762" w14:paraId="188BE956" w14:textId="77777777">
        <w:trPr>
          <w:trHeight w:val="6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6216" w14:textId="77777777" w:rsidR="00015762" w:rsidRDefault="00C85A90">
            <w:pPr>
              <w:spacing w:before="10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CA3F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AE14" w14:textId="77777777" w:rsidR="00015762" w:rsidRDefault="00C85A90">
            <w:r>
              <w:t>1808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EAEB" w14:textId="77777777" w:rsidR="00015762" w:rsidRDefault="00C85A90">
            <w:r>
              <w:t>916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EEF1" w14:textId="77777777" w:rsidR="00015762" w:rsidRDefault="00C85A90">
            <w:r>
              <w:t>883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8EE1" w14:textId="77777777" w:rsidR="00015762" w:rsidRDefault="00C85A90">
            <w:r>
              <w:t>890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4D57" w14:textId="77777777" w:rsidR="00015762" w:rsidRDefault="00C85A90">
            <w:r>
              <w:t>925</w:t>
            </w:r>
          </w:p>
        </w:tc>
      </w:tr>
      <w:tr w:rsidR="00015762" w14:paraId="300CFD59" w14:textId="77777777">
        <w:trPr>
          <w:trHeight w:val="6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3CD7" w14:textId="77777777" w:rsidR="00015762" w:rsidRDefault="00C85A90">
            <w:pPr>
              <w:spacing w:before="10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15-49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F194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7CB4" w14:textId="77777777" w:rsidR="00015762" w:rsidRDefault="00C85A90">
            <w:r>
              <w:t>5690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D93C" w14:textId="77777777" w:rsidR="00015762" w:rsidRDefault="00C85A90">
            <w:r>
              <w:t>2925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B674" w14:textId="77777777" w:rsidR="00015762" w:rsidRDefault="00C85A90">
            <w:r>
              <w:t>2865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49F2" w14:textId="77777777" w:rsidR="00015762" w:rsidRDefault="00C85A90">
            <w:r>
              <w:t>2882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9F87" w14:textId="77777777" w:rsidR="00015762" w:rsidRDefault="00C85A90">
            <w:r>
              <w:t>2825</w:t>
            </w:r>
          </w:p>
        </w:tc>
      </w:tr>
    </w:tbl>
    <w:p w14:paraId="7D600A2F" w14:textId="77777777" w:rsidR="00015762" w:rsidRDefault="0001576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739885" w14:textId="77777777" w:rsidR="00015762" w:rsidRDefault="00C85A9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14:paraId="35AF1270" w14:textId="77777777" w:rsidR="00015762" w:rsidRDefault="0001576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132" w:type="dxa"/>
        <w:jc w:val="center"/>
        <w:tblLook w:val="0000" w:firstRow="0" w:lastRow="0" w:firstColumn="0" w:lastColumn="0" w:noHBand="0" w:noVBand="0"/>
      </w:tblPr>
      <w:tblGrid>
        <w:gridCol w:w="512"/>
        <w:gridCol w:w="1764"/>
        <w:gridCol w:w="1269"/>
        <w:gridCol w:w="1269"/>
        <w:gridCol w:w="1269"/>
        <w:gridCol w:w="1269"/>
        <w:gridCol w:w="1269"/>
        <w:gridCol w:w="1269"/>
      </w:tblGrid>
      <w:tr w:rsidR="00015762" w14:paraId="01E00C36" w14:textId="77777777" w:rsidTr="008C7872">
        <w:trPr>
          <w:trHeight w:val="538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30A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219A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EDD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CD6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3F3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B1D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59ED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2019 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A43F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2020 г.</w:t>
            </w:r>
          </w:p>
        </w:tc>
      </w:tr>
      <w:tr w:rsidR="00015762" w14:paraId="2D0A7886" w14:textId="77777777" w:rsidTr="008C7872">
        <w:trPr>
          <w:trHeight w:val="1034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28E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924A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(по крупным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средним предприятиям), рублей,</w:t>
            </w:r>
          </w:p>
          <w:p w14:paraId="3F5AFB16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видам экономической деятельности: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603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20021,1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2D6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21378,7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487F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23132,1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EA9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25882,0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23AE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27873,6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A3FA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  <w:r>
              <w:t>29048,1</w:t>
            </w:r>
          </w:p>
        </w:tc>
      </w:tr>
      <w:tr w:rsidR="00015762" w14:paraId="662F180C" w14:textId="77777777" w:rsidTr="008C7872">
        <w:trPr>
          <w:trHeight w:val="311"/>
          <w:jc w:val="center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8A3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847A6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 производства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A0F2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20079*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1E4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9D1A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23582*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CC56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25487*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A334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30275,5*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094A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  <w:r>
              <w:t>31248,0*</w:t>
            </w:r>
          </w:p>
        </w:tc>
      </w:tr>
      <w:tr w:rsidR="00015762" w14:paraId="6DC41BBE" w14:textId="77777777" w:rsidTr="008C7872">
        <w:trPr>
          <w:trHeight w:val="274"/>
          <w:jc w:val="center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7F18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A836E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сельское   хозяйство, охота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0BFEC" w14:textId="77777777" w:rsidR="00015762" w:rsidRDefault="00C85A9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F739D" w14:textId="77777777" w:rsidR="00015762" w:rsidRDefault="00C85A9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0E53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5A2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2F0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2DD4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</w:tr>
      <w:tr w:rsidR="00015762" w14:paraId="71F4DCBD" w14:textId="77777777" w:rsidTr="008C7872">
        <w:trPr>
          <w:trHeight w:val="557"/>
          <w:jc w:val="center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407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9B844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 электроэнергии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газа и воды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EEFA8" w14:textId="77777777" w:rsidR="00015762" w:rsidRDefault="00C85A9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CC989" w14:textId="77777777" w:rsidR="00015762" w:rsidRDefault="00C85A9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6DDF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13CD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68D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6030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</w:tr>
      <w:tr w:rsidR="00015762" w14:paraId="02EFF002" w14:textId="77777777" w:rsidTr="008C7872">
        <w:trPr>
          <w:trHeight w:val="537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2D8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73D4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(в процентах к среднеобластному уровню)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84A7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BF3A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F5A0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E7FF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67,1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88D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67,7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2E09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  <w:r>
              <w:t>66,8</w:t>
            </w:r>
          </w:p>
        </w:tc>
      </w:tr>
      <w:tr w:rsidR="00015762" w14:paraId="2F044130" w14:textId="77777777" w:rsidTr="008C7872">
        <w:trPr>
          <w:trHeight w:val="504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1CF2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4DCD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 (кв. м на конец года)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92CD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C0CD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27,25**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5BE8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882D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29,71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2FB0" w14:textId="77777777" w:rsidR="00015762" w:rsidRDefault="00C85A90">
            <w:pPr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30,23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7131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  <w:r>
              <w:t>31,22</w:t>
            </w:r>
          </w:p>
        </w:tc>
      </w:tr>
    </w:tbl>
    <w:p w14:paraId="5145A6DA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данные ООО “Литейно-механический завод”</w:t>
      </w:r>
    </w:p>
    <w:p w14:paraId="781EDFEB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предварительные данные</w:t>
      </w:r>
    </w:p>
    <w:p w14:paraId="53813BB2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FDC0949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Благоустройство жилищного фонда.</w:t>
      </w:r>
    </w:p>
    <w:p w14:paraId="575D0564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55" w:type="dxa"/>
        <w:tblLook w:val="0000" w:firstRow="0" w:lastRow="0" w:firstColumn="0" w:lastColumn="0" w:noHBand="0" w:noVBand="0"/>
      </w:tblPr>
      <w:tblGrid>
        <w:gridCol w:w="2357"/>
        <w:gridCol w:w="1087"/>
        <w:gridCol w:w="1043"/>
        <w:gridCol w:w="1013"/>
        <w:gridCol w:w="1205"/>
        <w:gridCol w:w="1175"/>
        <w:gridCol w:w="1175"/>
      </w:tblGrid>
      <w:tr w:rsidR="00015762" w14:paraId="238F1B8D" w14:textId="77777777">
        <w:trPr>
          <w:trHeight w:val="555"/>
        </w:trPr>
        <w:tc>
          <w:tcPr>
            <w:tcW w:w="235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F0A22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BF4C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F0A22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84A7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2015 г.</w:t>
            </w: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F0A22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BD6F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 2016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F0A22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F8BB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F0A22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FA9F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2018г.</w:t>
            </w: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F0A22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7F31" w14:textId="77777777" w:rsidR="00015762" w:rsidRDefault="00C85A9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2019г.</w:t>
            </w: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F0A22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394B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 xml:space="preserve">факт </w:t>
            </w:r>
          </w:p>
          <w:p w14:paraId="5676B874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2020 г.</w:t>
            </w:r>
          </w:p>
        </w:tc>
      </w:tr>
      <w:tr w:rsidR="00015762" w14:paraId="78CC66CA" w14:textId="77777777">
        <w:trPr>
          <w:trHeight w:val="570"/>
        </w:trPr>
        <w:tc>
          <w:tcPr>
            <w:tcW w:w="235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A8CB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тыс. кв. м.</w:t>
            </w:r>
          </w:p>
        </w:tc>
        <w:tc>
          <w:tcPr>
            <w:tcW w:w="108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852E8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4758</w:t>
            </w:r>
          </w:p>
        </w:tc>
        <w:tc>
          <w:tcPr>
            <w:tcW w:w="104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15BFB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01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93E2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2DED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BB5B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2,526</w:t>
            </w:r>
          </w:p>
        </w:tc>
        <w:tc>
          <w:tcPr>
            <w:tcW w:w="120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7F3B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77CBC6DB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5F98CA40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2,636</w:t>
            </w:r>
          </w:p>
        </w:tc>
        <w:tc>
          <w:tcPr>
            <w:tcW w:w="11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DB7C" w14:textId="77777777" w:rsidR="00015762" w:rsidRDefault="00015762"/>
          <w:p w14:paraId="5A57DC8B" w14:textId="77777777" w:rsidR="00015762" w:rsidRDefault="00015762"/>
          <w:p w14:paraId="77B498AF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</w:pPr>
            <w:r>
              <w:t>2,993</w:t>
            </w:r>
          </w:p>
        </w:tc>
        <w:tc>
          <w:tcPr>
            <w:tcW w:w="11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69C2" w14:textId="77777777" w:rsidR="00015762" w:rsidRDefault="0001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01ECF" w14:textId="77777777" w:rsidR="00015762" w:rsidRDefault="0001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8AD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2,505</w:t>
            </w:r>
          </w:p>
        </w:tc>
      </w:tr>
      <w:tr w:rsidR="00015762" w14:paraId="07660FB6" w14:textId="77777777">
        <w:trPr>
          <w:trHeight w:val="570"/>
        </w:trPr>
        <w:tc>
          <w:tcPr>
            <w:tcW w:w="2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55AF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жильем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человека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3EF9E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C6075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3D18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C4B1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A79E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  <w:tc>
          <w:tcPr>
            <w:tcW w:w="1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5920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555DFCDC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11BA74C4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4BCF" w14:textId="77777777" w:rsidR="00015762" w:rsidRDefault="00015762">
            <w:pPr>
              <w:ind w:firstLine="454"/>
            </w:pPr>
          </w:p>
          <w:p w14:paraId="5A4F1E69" w14:textId="77777777" w:rsidR="00015762" w:rsidRDefault="00015762">
            <w:pPr>
              <w:ind w:firstLine="454"/>
            </w:pPr>
          </w:p>
          <w:p w14:paraId="284E96A9" w14:textId="77777777" w:rsidR="00015762" w:rsidRDefault="00C85A90">
            <w:pPr>
              <w:ind w:firstLine="454"/>
            </w:pPr>
            <w:r>
              <w:t>30,57</w:t>
            </w: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962D" w14:textId="77777777" w:rsidR="00015762" w:rsidRDefault="00015762">
            <w:pPr>
              <w:ind w:firstLine="454"/>
            </w:pPr>
          </w:p>
          <w:p w14:paraId="33EC32CF" w14:textId="77777777" w:rsidR="00015762" w:rsidRDefault="00C85A90">
            <w:pPr>
              <w:ind w:firstLine="454"/>
            </w:pPr>
            <w:r>
              <w:t>31,22</w:t>
            </w:r>
          </w:p>
        </w:tc>
      </w:tr>
      <w:tr w:rsidR="00015762" w14:paraId="6A5B46BA" w14:textId="77777777">
        <w:trPr>
          <w:trHeight w:val="600"/>
        </w:trPr>
        <w:tc>
          <w:tcPr>
            <w:tcW w:w="2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6ACB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ED7FF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11AFE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5572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C1B7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7860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CE1F" w14:textId="77777777" w:rsidR="00015762" w:rsidRDefault="00015762">
            <w:pPr>
              <w:jc w:val="center"/>
            </w:pPr>
          </w:p>
          <w:p w14:paraId="10694D89" w14:textId="77777777" w:rsidR="00015762" w:rsidRDefault="00015762">
            <w:pPr>
              <w:jc w:val="center"/>
            </w:pPr>
          </w:p>
          <w:p w14:paraId="32D0452E" w14:textId="77777777" w:rsidR="00015762" w:rsidRDefault="00C85A90">
            <w:pPr>
              <w:jc w:val="left"/>
            </w:pPr>
            <w:r>
              <w:lastRenderedPageBreak/>
              <w:t>1</w:t>
            </w: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C954" w14:textId="77777777" w:rsidR="00015762" w:rsidRDefault="00015762">
            <w:pPr>
              <w:ind w:firstLine="454"/>
            </w:pP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90A2" w14:textId="77777777" w:rsidR="00015762" w:rsidRDefault="00015762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117580E4" w14:textId="77777777">
        <w:trPr>
          <w:trHeight w:val="1140"/>
        </w:trPr>
        <w:tc>
          <w:tcPr>
            <w:tcW w:w="2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5066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жилищного фонда, признанного непригодным для проживания,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A2914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,196</w:t>
            </w: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6BDCE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6400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51783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C951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0244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6BC60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8844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0,454</w:t>
            </w:r>
          </w:p>
        </w:tc>
        <w:tc>
          <w:tcPr>
            <w:tcW w:w="1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66EE" w14:textId="77777777" w:rsidR="00015762" w:rsidRDefault="00015762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8437" w14:textId="77777777" w:rsidR="00015762" w:rsidRDefault="00015762"/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FDF6" w14:textId="77777777" w:rsidR="00015762" w:rsidRDefault="00015762"/>
        </w:tc>
      </w:tr>
      <w:tr w:rsidR="00015762" w14:paraId="7DEF0669" w14:textId="77777777">
        <w:trPr>
          <w:trHeight w:val="570"/>
        </w:trPr>
        <w:tc>
          <w:tcPr>
            <w:tcW w:w="2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58FB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подключение газа, квартир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89130" w14:textId="77777777" w:rsidR="00015762" w:rsidRDefault="00C85A90">
            <w:pPr>
              <w:pStyle w:val="ab"/>
              <w:spacing w:before="0" w:after="0"/>
              <w:rPr>
                <w:rFonts w:ascii="Arial" w:hAnsi="Arial" w:cs="Arial"/>
              </w:rPr>
            </w:pPr>
            <w:r>
              <w:rPr>
                <w:color w:val="000000"/>
                <w:kern w:val="1"/>
              </w:rPr>
              <w:t>55,0</w:t>
            </w: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6CFE1" w14:textId="77777777" w:rsidR="00015762" w:rsidRDefault="00C85A90">
            <w:pPr>
              <w:pStyle w:val="ab"/>
              <w:spacing w:before="0" w:after="0"/>
              <w:rPr>
                <w:rFonts w:ascii="Arial" w:hAnsi="Arial" w:cs="Arial"/>
              </w:rPr>
            </w:pPr>
            <w:r>
              <w:rPr>
                <w:color w:val="000000"/>
                <w:kern w:val="1"/>
              </w:rPr>
              <w:t>54,0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1C4B9" w14:textId="77777777" w:rsidR="00015762" w:rsidRDefault="00C85A90">
            <w:pPr>
              <w:pStyle w:val="ab"/>
              <w:spacing w:before="0" w:after="0"/>
              <w:rPr>
                <w:rFonts w:ascii="Arial" w:hAnsi="Arial" w:cs="Arial"/>
              </w:rPr>
            </w:pPr>
            <w:r>
              <w:rPr>
                <w:color w:val="000000"/>
                <w:kern w:val="1"/>
              </w:rPr>
              <w:t>53,0</w:t>
            </w:r>
          </w:p>
        </w:tc>
        <w:tc>
          <w:tcPr>
            <w:tcW w:w="1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4F32F" w14:textId="77777777" w:rsidR="00015762" w:rsidRDefault="00C85A90">
            <w:pPr>
              <w:jc w:val="center"/>
            </w:pPr>
            <w:r>
              <w:t>110</w:t>
            </w: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1FCDB" w14:textId="77777777" w:rsidR="00015762" w:rsidRDefault="00015762"/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ECDECB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52E6" w14:textId="77777777" w:rsidR="00015762" w:rsidRDefault="00015762"/>
        </w:tc>
      </w:tr>
      <w:tr w:rsidR="00015762" w14:paraId="4D93800E" w14:textId="77777777">
        <w:trPr>
          <w:trHeight w:val="795"/>
        </w:trPr>
        <w:tc>
          <w:tcPr>
            <w:tcW w:w="2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E793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CEF1" w14:textId="77777777" w:rsidR="00015762" w:rsidRPr="008C787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B38A" w14:textId="77777777" w:rsidR="00015762" w:rsidRPr="008C787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939E" w14:textId="77777777" w:rsidR="00015762" w:rsidRPr="008C787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F01D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4899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FB09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5FDC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161B9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D823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A00F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6E7D" w14:textId="77777777" w:rsidR="00015762" w:rsidRDefault="00015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81CF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B837" w14:textId="77777777" w:rsidR="00015762" w:rsidRDefault="00015762">
            <w:pPr>
              <w:jc w:val="center"/>
            </w:pPr>
          </w:p>
          <w:p w14:paraId="3FDE03E7" w14:textId="77777777" w:rsidR="00015762" w:rsidRDefault="00015762">
            <w:pPr>
              <w:jc w:val="center"/>
            </w:pPr>
          </w:p>
          <w:p w14:paraId="43487A60" w14:textId="77777777" w:rsidR="00015762" w:rsidRDefault="00015762">
            <w:pPr>
              <w:jc w:val="center"/>
            </w:pPr>
          </w:p>
          <w:p w14:paraId="4E8B9D53" w14:textId="77777777" w:rsidR="00015762" w:rsidRDefault="00C85A90">
            <w:pPr>
              <w:jc w:val="center"/>
            </w:pPr>
            <w:r>
              <w:t>51,0</w:t>
            </w:r>
          </w:p>
          <w:p w14:paraId="5D1F5AEF" w14:textId="77777777" w:rsidR="00015762" w:rsidRDefault="00015762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5E3D" w14:textId="77777777" w:rsidR="00015762" w:rsidRDefault="00015762"/>
        </w:tc>
        <w:tc>
          <w:tcPr>
            <w:tcW w:w="1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6EFE7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14B7" w14:textId="77777777" w:rsidR="00015762" w:rsidRDefault="00015762"/>
        </w:tc>
      </w:tr>
    </w:tbl>
    <w:p w14:paraId="2EA46F2E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54A063C" w14:textId="77777777" w:rsidR="00015762" w:rsidRDefault="00C85A90">
      <w:pPr>
        <w:pStyle w:val="Normal1"/>
        <w:spacing w:before="120" w:after="12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4. Экологическая ситуация</w:t>
      </w:r>
    </w:p>
    <w:p w14:paraId="33DE136C" w14:textId="77777777" w:rsidR="00015762" w:rsidRDefault="00C85A90">
      <w:pPr>
        <w:pStyle w:val="Normal1"/>
        <w:jc w:val="both"/>
        <w:rPr>
          <w:sz w:val="22"/>
        </w:rPr>
      </w:pPr>
      <w:r>
        <w:rPr>
          <w:bCs/>
          <w:sz w:val="24"/>
          <w:szCs w:val="24"/>
        </w:rPr>
        <w:t xml:space="preserve">В рамках реализации муниципальной программы «Природоохранные мероприятия по оздоровлению экологической обстановки в </w:t>
      </w:r>
      <w:r>
        <w:rPr>
          <w:bCs/>
          <w:sz w:val="24"/>
          <w:szCs w:val="24"/>
        </w:rPr>
        <w:t xml:space="preserve">Нязепетровском муниципальном районе», утвержденной 15 ноября 2018 года постановлением администрации </w:t>
      </w:r>
      <w:proofErr w:type="spellStart"/>
      <w:r>
        <w:rPr>
          <w:bCs/>
          <w:sz w:val="24"/>
          <w:szCs w:val="24"/>
        </w:rPr>
        <w:t>Нязепетровского</w:t>
      </w:r>
      <w:proofErr w:type="spellEnd"/>
      <w:r>
        <w:rPr>
          <w:bCs/>
          <w:sz w:val="24"/>
          <w:szCs w:val="24"/>
        </w:rPr>
        <w:t xml:space="preserve">  района  № 674,  на природоохранные  мероприятия  в 2020 году запланирована   сумма 2 380 760,00   руб., израсходовано  на природоохранные м</w:t>
      </w:r>
      <w:r>
        <w:rPr>
          <w:bCs/>
          <w:sz w:val="24"/>
          <w:szCs w:val="24"/>
        </w:rPr>
        <w:t>ероприятия 2 352 756,26 руб.,  остаток лимитов  составил  28 003,74  руб.</w:t>
      </w:r>
    </w:p>
    <w:p w14:paraId="699BF82A" w14:textId="77777777" w:rsidR="00015762" w:rsidRDefault="00C85A90">
      <w:pPr>
        <w:pStyle w:val="Normal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муниципальной программы были </w:t>
      </w:r>
      <w:proofErr w:type="gramStart"/>
      <w:r>
        <w:rPr>
          <w:color w:val="000000"/>
          <w:sz w:val="24"/>
          <w:szCs w:val="24"/>
        </w:rPr>
        <w:t>предусмотрены  следующие</w:t>
      </w:r>
      <w:proofErr w:type="gramEnd"/>
      <w:r>
        <w:rPr>
          <w:color w:val="000000"/>
          <w:sz w:val="24"/>
          <w:szCs w:val="24"/>
        </w:rPr>
        <w:t xml:space="preserve">  мероприятия:</w:t>
      </w:r>
    </w:p>
    <w:p w14:paraId="1F8C4C9C" w14:textId="77777777" w:rsidR="00015762" w:rsidRDefault="00C85A90">
      <w:pPr>
        <w:pStyle w:val="Normal1"/>
        <w:jc w:val="both"/>
        <w:rPr>
          <w:sz w:val="22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>Выполнение  работ</w:t>
      </w:r>
      <w:proofErr w:type="gramEnd"/>
      <w:r>
        <w:rPr>
          <w:color w:val="000000"/>
          <w:sz w:val="24"/>
          <w:szCs w:val="24"/>
        </w:rPr>
        <w:t xml:space="preserve"> по приему твердых  коммунальных  отходов  на  месте  для  временного   </w:t>
      </w:r>
    </w:p>
    <w:p w14:paraId="6463BEFB" w14:textId="77777777" w:rsidR="00015762" w:rsidRDefault="00C85A90">
      <w:pPr>
        <w:pStyle w:val="Normal1"/>
        <w:jc w:val="both"/>
        <w:rPr>
          <w:sz w:val="22"/>
        </w:rPr>
      </w:pPr>
      <w:r>
        <w:rPr>
          <w:color w:val="000000"/>
          <w:sz w:val="24"/>
          <w:szCs w:val="24"/>
        </w:rPr>
        <w:t>складировани</w:t>
      </w:r>
      <w:r>
        <w:rPr>
          <w:color w:val="000000"/>
          <w:sz w:val="24"/>
          <w:szCs w:val="24"/>
        </w:rPr>
        <w:t xml:space="preserve">я </w:t>
      </w:r>
      <w:proofErr w:type="gramStart"/>
      <w:r>
        <w:rPr>
          <w:color w:val="000000"/>
          <w:sz w:val="24"/>
          <w:szCs w:val="24"/>
        </w:rPr>
        <w:t>и  накопления</w:t>
      </w:r>
      <w:proofErr w:type="gramEnd"/>
      <w:r>
        <w:rPr>
          <w:color w:val="000000"/>
          <w:sz w:val="24"/>
          <w:szCs w:val="24"/>
        </w:rPr>
        <w:t xml:space="preserve"> твердых коммунальных  отходов, потрачено 788 000  руб.</w:t>
      </w:r>
    </w:p>
    <w:p w14:paraId="61A299DE" w14:textId="77777777" w:rsidR="00015762" w:rsidRDefault="00C85A90">
      <w:pPr>
        <w:pStyle w:val="Normal1"/>
        <w:jc w:val="both"/>
        <w:rPr>
          <w:sz w:val="22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Приобретение перчаток для лиц, участвующих в мероприятиях по </w:t>
      </w:r>
      <w:proofErr w:type="gramStart"/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очистке  берегов</w:t>
      </w:r>
      <w:proofErr w:type="gramEnd"/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 рек и водоемов в </w:t>
      </w:r>
      <w:r>
        <w:rPr>
          <w:bCs/>
          <w:color w:val="000000"/>
          <w:spacing w:val="8"/>
          <w:sz w:val="24"/>
          <w:szCs w:val="24"/>
        </w:rPr>
        <w:t>рамках регионального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 проекта «Сохранение уникальных водных </w:t>
      </w:r>
      <w:proofErr w:type="spellStart"/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объектов»,потрачено</w:t>
      </w:r>
      <w:proofErr w:type="spellEnd"/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 1000 руб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.</w:t>
      </w:r>
    </w:p>
    <w:p w14:paraId="35F5CF10" w14:textId="77777777" w:rsidR="00015762" w:rsidRDefault="00C85A90">
      <w:pPr>
        <w:pStyle w:val="ab"/>
        <w:tabs>
          <w:tab w:val="left" w:pos="709"/>
        </w:tabs>
        <w:suppressAutoHyphens/>
        <w:spacing w:before="0" w:after="0" w:line="100" w:lineRule="atLeast"/>
        <w:jc w:val="both"/>
        <w:rPr>
          <w:color w:val="00000A"/>
        </w:rPr>
      </w:pPr>
      <w:r>
        <w:rPr>
          <w:rFonts w:ascii="Times New Roman CYR" w:eastAsia="Arial" w:hAnsi="Times New Roman CYR" w:cs="Times New Roman CYR"/>
          <w:color w:val="000000"/>
          <w:spacing w:val="8"/>
        </w:rPr>
        <w:t xml:space="preserve">3. Приобретение бланков благодарственных писем для вручения лицам, участвующим в мероприятиях по </w:t>
      </w:r>
      <w:proofErr w:type="gramStart"/>
      <w:r>
        <w:rPr>
          <w:rFonts w:ascii="Times New Roman CYR" w:eastAsia="Arial" w:hAnsi="Times New Roman CYR" w:cs="Times New Roman CYR"/>
          <w:color w:val="000000"/>
          <w:spacing w:val="8"/>
        </w:rPr>
        <w:t>очистке  берегов</w:t>
      </w:r>
      <w:proofErr w:type="gramEnd"/>
      <w:r>
        <w:rPr>
          <w:rFonts w:ascii="Times New Roman CYR" w:eastAsia="Arial" w:hAnsi="Times New Roman CYR" w:cs="Times New Roman CYR"/>
          <w:color w:val="000000"/>
          <w:spacing w:val="8"/>
        </w:rPr>
        <w:t xml:space="preserve"> рек и водоемов в </w:t>
      </w:r>
      <w:r>
        <w:rPr>
          <w:rFonts w:ascii="Times New Roman CYR" w:eastAsia="Arial" w:hAnsi="Times New Roman CYR" w:cs="Times New Roman CYR"/>
          <w:bCs/>
          <w:color w:val="000000"/>
          <w:spacing w:val="8"/>
        </w:rPr>
        <w:t>рамках регионального</w:t>
      </w:r>
      <w:r>
        <w:rPr>
          <w:rFonts w:ascii="Times New Roman CYR" w:eastAsia="Arial" w:hAnsi="Times New Roman CYR" w:cs="Times New Roman CYR"/>
          <w:color w:val="000000"/>
          <w:spacing w:val="8"/>
        </w:rPr>
        <w:t xml:space="preserve"> проекта «Сохранение уникальных водных объектов», потрачено 1000 руб.</w:t>
      </w:r>
    </w:p>
    <w:p w14:paraId="3215647E" w14:textId="77777777" w:rsidR="00015762" w:rsidRDefault="00C85A90">
      <w:pPr>
        <w:pStyle w:val="ab"/>
        <w:tabs>
          <w:tab w:val="left" w:pos="709"/>
        </w:tabs>
        <w:suppressAutoHyphens/>
        <w:spacing w:before="0" w:after="0" w:line="100" w:lineRule="atLeast"/>
        <w:jc w:val="both"/>
        <w:rPr>
          <w:color w:val="00000A"/>
        </w:rPr>
      </w:pPr>
      <w:r>
        <w:rPr>
          <w:rFonts w:ascii="Times New Roman CYR" w:eastAsia="Arial" w:hAnsi="Times New Roman CYR" w:cs="Times New Roman CYR"/>
          <w:color w:val="000000"/>
          <w:spacing w:val="8"/>
        </w:rPr>
        <w:t>4.</w:t>
      </w:r>
      <w:proofErr w:type="gramStart"/>
      <w:r>
        <w:rPr>
          <w:rFonts w:ascii="Times New Roman CYR" w:eastAsia="Arial" w:hAnsi="Times New Roman CYR" w:cs="Times New Roman CYR"/>
          <w:color w:val="000000"/>
          <w:spacing w:val="8"/>
        </w:rPr>
        <w:t>Приобретение  мешков</w:t>
      </w:r>
      <w:proofErr w:type="gramEnd"/>
      <w:r>
        <w:rPr>
          <w:rFonts w:ascii="Times New Roman CYR" w:eastAsia="Arial" w:hAnsi="Times New Roman CYR" w:cs="Times New Roman CYR"/>
          <w:color w:val="000000"/>
          <w:spacing w:val="8"/>
        </w:rPr>
        <w:t xml:space="preserve"> для мусора</w:t>
      </w:r>
      <w:r>
        <w:rPr>
          <w:rFonts w:ascii="Times New Roman CYR" w:eastAsia="Arial" w:hAnsi="Times New Roman CYR" w:cs="Times New Roman CYR"/>
          <w:color w:val="000000"/>
          <w:spacing w:val="8"/>
        </w:rPr>
        <w:t xml:space="preserve"> для накопления отходов в ходе проведения мероприятий по очистке  берегов рек и водоемов в </w:t>
      </w:r>
      <w:r>
        <w:rPr>
          <w:rFonts w:ascii="Times New Roman CYR" w:eastAsia="Arial" w:hAnsi="Times New Roman CYR" w:cs="Times New Roman CYR"/>
          <w:bCs/>
          <w:color w:val="000000"/>
          <w:spacing w:val="8"/>
        </w:rPr>
        <w:t>рамках регионального</w:t>
      </w:r>
      <w:r>
        <w:rPr>
          <w:rFonts w:ascii="Times New Roman CYR" w:eastAsia="Arial" w:hAnsi="Times New Roman CYR" w:cs="Times New Roman CYR"/>
          <w:color w:val="000000"/>
          <w:spacing w:val="8"/>
        </w:rPr>
        <w:t xml:space="preserve"> проекта «Сохранение уникальных водных объектов», потрачено 2000 руб.</w:t>
      </w:r>
    </w:p>
    <w:p w14:paraId="79BCFAC7" w14:textId="77777777" w:rsidR="00015762" w:rsidRDefault="00C85A90">
      <w:pPr>
        <w:pStyle w:val="ab"/>
        <w:tabs>
          <w:tab w:val="left" w:pos="709"/>
        </w:tabs>
        <w:suppressAutoHyphens/>
        <w:spacing w:before="0" w:after="0" w:line="100" w:lineRule="atLeast"/>
        <w:jc w:val="both"/>
        <w:rPr>
          <w:color w:val="00000A"/>
        </w:rPr>
      </w:pPr>
      <w:r>
        <w:rPr>
          <w:rFonts w:ascii="Times New Roman CYR" w:eastAsia="Arial" w:hAnsi="Times New Roman CYR" w:cs="Times New Roman CYR"/>
          <w:color w:val="000000"/>
          <w:spacing w:val="8"/>
        </w:rPr>
        <w:t xml:space="preserve">5.Оказание услуг по сбору, транспортированию и обезвреживанию отработанных </w:t>
      </w:r>
      <w:r>
        <w:rPr>
          <w:rFonts w:ascii="Times New Roman CYR" w:eastAsia="Arial" w:hAnsi="Times New Roman CYR" w:cs="Times New Roman CYR"/>
          <w:color w:val="000000"/>
          <w:spacing w:val="8"/>
        </w:rPr>
        <w:t xml:space="preserve">ртутьсодержащих ламп от </w:t>
      </w:r>
      <w:proofErr w:type="gramStart"/>
      <w:r>
        <w:rPr>
          <w:rFonts w:ascii="Times New Roman CYR" w:eastAsia="Arial" w:hAnsi="Times New Roman CYR" w:cs="Times New Roman CYR"/>
          <w:color w:val="000000"/>
          <w:spacing w:val="8"/>
        </w:rPr>
        <w:t xml:space="preserve">администрации  </w:t>
      </w:r>
      <w:proofErr w:type="spellStart"/>
      <w:r>
        <w:rPr>
          <w:rFonts w:ascii="Times New Roman CYR" w:eastAsia="Arial" w:hAnsi="Times New Roman CYR" w:cs="Times New Roman CYR"/>
          <w:color w:val="000000"/>
          <w:spacing w:val="8"/>
        </w:rPr>
        <w:t>Нязепетровского</w:t>
      </w:r>
      <w:proofErr w:type="spellEnd"/>
      <w:proofErr w:type="gramEnd"/>
      <w:r>
        <w:rPr>
          <w:rFonts w:ascii="Times New Roman CYR" w:eastAsia="Arial" w:hAnsi="Times New Roman CYR" w:cs="Times New Roman CYR"/>
          <w:color w:val="000000"/>
          <w:spacing w:val="8"/>
        </w:rPr>
        <w:t xml:space="preserve"> муниципального района, потрачено 2871 руб.</w:t>
      </w:r>
    </w:p>
    <w:p w14:paraId="61EDAFA8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6.Создание и содержание мест (площадок) накопления твердых коммунальных отходов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, потрачено 138989,96 руб.</w:t>
      </w:r>
    </w:p>
    <w:p w14:paraId="7678BA89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7.Развитие, обустройство и восстановление озелененны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х территорий, ландшафтно-рекреационных зон, включая проектирование, потрачено 1000 860,00 руб.</w:t>
      </w:r>
    </w:p>
    <w:p w14:paraId="1099194D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8.</w:t>
      </w:r>
      <w:r>
        <w:rPr>
          <w:rFonts w:ascii="Times New Roman CYR" w:hAnsi="Times New Roman CYR"/>
          <w:bCs/>
          <w:color w:val="000000"/>
          <w:spacing w:val="8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</w:t>
      </w:r>
      <w:proofErr w:type="gramStart"/>
      <w:r>
        <w:rPr>
          <w:rFonts w:ascii="Times New Roman CYR" w:hAnsi="Times New Roman CYR"/>
          <w:bCs/>
          <w:color w:val="000000"/>
          <w:spacing w:val="8"/>
          <w:sz w:val="24"/>
          <w:szCs w:val="24"/>
        </w:rPr>
        <w:t>отходов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 на</w:t>
      </w:r>
      <w:proofErr w:type="gram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 территории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Гривенск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 сельского  поселения, потрачено 75 000,00 руб.</w:t>
      </w:r>
    </w:p>
    <w:p w14:paraId="5C6C5871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9.</w:t>
      </w:r>
      <w:r>
        <w:rPr>
          <w:rFonts w:ascii="Times New Roman CYR" w:hAnsi="Times New Roman CYR"/>
          <w:bCs/>
          <w:color w:val="000000"/>
          <w:spacing w:val="8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на  территории</w:t>
      </w:r>
      <w:proofErr w:type="gram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Кургинского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 сельского  поселения, потрачено 23 400,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00 руб.</w:t>
      </w:r>
    </w:p>
    <w:p w14:paraId="4389CD1A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10.</w:t>
      </w:r>
      <w:r>
        <w:rPr>
          <w:rFonts w:ascii="Times New Roman CYR" w:hAnsi="Times New Roman CYR"/>
          <w:bCs/>
          <w:color w:val="000000"/>
          <w:spacing w:val="8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на  территории</w:t>
      </w:r>
      <w:proofErr w:type="gram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Ункурдинского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сельского  поселения, потрачено 70839,00 руб.</w:t>
      </w:r>
    </w:p>
    <w:p w14:paraId="188E476C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11.</w:t>
      </w:r>
      <w:r>
        <w:rPr>
          <w:rFonts w:ascii="Times New Roman CYR" w:hAnsi="Times New Roman CYR"/>
          <w:bCs/>
          <w:color w:val="000000"/>
          <w:spacing w:val="8"/>
          <w:sz w:val="24"/>
          <w:szCs w:val="24"/>
        </w:rPr>
        <w:t xml:space="preserve">Участие в организации </w:t>
      </w:r>
      <w:r>
        <w:rPr>
          <w:rFonts w:ascii="Times New Roman CYR" w:hAnsi="Times New Roman CYR"/>
          <w:bCs/>
          <w:color w:val="000000"/>
          <w:spacing w:val="8"/>
          <w:sz w:val="24"/>
          <w:szCs w:val="24"/>
        </w:rPr>
        <w:t xml:space="preserve">деятельности по накоплению (в том числе раздельному накоплению) и транспортированию твердых коммунальных </w:t>
      </w:r>
      <w:proofErr w:type="gramStart"/>
      <w:r>
        <w:rPr>
          <w:rFonts w:ascii="Times New Roman CYR" w:hAnsi="Times New Roman CYR"/>
          <w:bCs/>
          <w:color w:val="000000"/>
          <w:spacing w:val="8"/>
          <w:sz w:val="24"/>
          <w:szCs w:val="24"/>
        </w:rPr>
        <w:t>отходов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 на</w:t>
      </w:r>
      <w:proofErr w:type="gram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 территории Шемахинского сельского  поселения, потрачено 143 299,30 руб.</w:t>
      </w:r>
    </w:p>
    <w:p w14:paraId="2556C012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12.</w:t>
      </w:r>
      <w:proofErr w:type="gramStart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Организация  ритуальных</w:t>
      </w:r>
      <w:proofErr w:type="gramEnd"/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 xml:space="preserve">  услуг  и содержание мест  захоронения </w:t>
      </w:r>
    </w:p>
    <w:p w14:paraId="0C13311C" w14:textId="77777777" w:rsidR="00015762" w:rsidRDefault="00C85A90">
      <w:pPr>
        <w:pStyle w:val="Normal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администрацией  </w:t>
      </w:r>
      <w:proofErr w:type="spellStart"/>
      <w:r>
        <w:rPr>
          <w:color w:val="000000"/>
          <w:sz w:val="24"/>
          <w:szCs w:val="24"/>
        </w:rPr>
        <w:t>Гривенского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8"/>
          <w:sz w:val="24"/>
          <w:szCs w:val="24"/>
        </w:rPr>
        <w:t>сельского  поселения, потрачено 5 500,00 руб.</w:t>
      </w:r>
    </w:p>
    <w:p w14:paraId="574FA5FC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13.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 ритуальных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услуг  и содержание мест  захоронения </w:t>
      </w:r>
    </w:p>
    <w:p w14:paraId="259F91D6" w14:textId="77777777" w:rsidR="00015762" w:rsidRDefault="00C85A90">
      <w:pPr>
        <w:pStyle w:val="Normal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администрацией  </w:t>
      </w:r>
      <w:proofErr w:type="spellStart"/>
      <w:r>
        <w:rPr>
          <w:color w:val="000000"/>
          <w:sz w:val="24"/>
          <w:szCs w:val="24"/>
        </w:rPr>
        <w:t>Кургинского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сельского  поселения, потрачено 2 000,00 руб.</w:t>
      </w:r>
    </w:p>
    <w:p w14:paraId="75AA77AF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14.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 ритуальных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услуг  и сод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ержание мест  захоронения </w:t>
      </w:r>
    </w:p>
    <w:p w14:paraId="27BE7694" w14:textId="77777777" w:rsidR="00015762" w:rsidRDefault="00C85A90">
      <w:pPr>
        <w:pStyle w:val="Normal1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администрацией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Ункурдинского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сельского  поселения, потрачено 7 000,00 руб.</w:t>
      </w:r>
    </w:p>
    <w:p w14:paraId="50D7C4EF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15.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 ритуальных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услуг  и содержание мест  захоронения</w:t>
      </w:r>
    </w:p>
    <w:p w14:paraId="00AAF55F" w14:textId="77777777" w:rsidR="00015762" w:rsidRDefault="00C85A90">
      <w:pPr>
        <w:pStyle w:val="Normal1"/>
        <w:jc w:val="both"/>
        <w:rPr>
          <w:sz w:val="22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администрацией  Шемахинского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сельского  поселения, потрачено 10 980,00 руб.</w:t>
      </w:r>
    </w:p>
    <w:p w14:paraId="3993EA3F" w14:textId="77777777" w:rsidR="00015762" w:rsidRDefault="00015762">
      <w:pPr>
        <w:pStyle w:val="Normal1"/>
        <w:jc w:val="both"/>
        <w:rPr>
          <w:sz w:val="22"/>
        </w:rPr>
      </w:pPr>
    </w:p>
    <w:p w14:paraId="7A8E3738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За 2020 год составлено 5 протоколов за нарушение правил благоустройства.  </w:t>
      </w:r>
      <w:r>
        <w:rPr>
          <w:bCs/>
          <w:color w:val="000000"/>
          <w:sz w:val="24"/>
          <w:szCs w:val="24"/>
        </w:rPr>
        <w:t xml:space="preserve">Рассмотрено </w:t>
      </w:r>
      <w:proofErr w:type="gramStart"/>
      <w:r>
        <w:rPr>
          <w:bCs/>
          <w:color w:val="000000"/>
          <w:sz w:val="24"/>
          <w:szCs w:val="24"/>
        </w:rPr>
        <w:t>и  принято</w:t>
      </w:r>
      <w:proofErr w:type="gramEnd"/>
      <w:r>
        <w:rPr>
          <w:bCs/>
          <w:color w:val="000000"/>
          <w:sz w:val="24"/>
          <w:szCs w:val="24"/>
        </w:rPr>
        <w:t xml:space="preserve"> решений по 7 жалобам. В рамках соблюдения геологического контроля проведено 16 рейдов, выявлено четыре факта незаконной добычи общераспространенных полезных ис</w:t>
      </w:r>
      <w:r>
        <w:rPr>
          <w:bCs/>
          <w:color w:val="000000"/>
          <w:sz w:val="24"/>
          <w:szCs w:val="24"/>
        </w:rPr>
        <w:t xml:space="preserve">копаемых, по данным фактам направлены сообщения </w:t>
      </w:r>
      <w:proofErr w:type="gramStart"/>
      <w:r>
        <w:rPr>
          <w:bCs/>
          <w:color w:val="000000"/>
          <w:sz w:val="24"/>
          <w:szCs w:val="24"/>
        </w:rPr>
        <w:t>в  ОМВД</w:t>
      </w:r>
      <w:proofErr w:type="gramEnd"/>
      <w:r>
        <w:rPr>
          <w:bCs/>
          <w:color w:val="000000"/>
          <w:sz w:val="24"/>
          <w:szCs w:val="24"/>
        </w:rPr>
        <w:t>.</w:t>
      </w:r>
    </w:p>
    <w:p w14:paraId="3CE95DD3" w14:textId="77777777" w:rsidR="00015762" w:rsidRDefault="00C85A90">
      <w:pPr>
        <w:pStyle w:val="Normal1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Основное направление в деле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предотвращения  загрязнения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окружающей среды- это  профилактические  мероприятия, работа  с органами образования, культуры.</w:t>
      </w:r>
    </w:p>
    <w:p w14:paraId="5FC13281" w14:textId="77777777" w:rsidR="00015762" w:rsidRDefault="00C85A90">
      <w:pPr>
        <w:pStyle w:val="4"/>
        <w:widowControl/>
        <w:numPr>
          <w:ilvl w:val="3"/>
          <w:numId w:val="6"/>
        </w:numPr>
        <w:tabs>
          <w:tab w:val="left" w:pos="0"/>
          <w:tab w:val="left" w:pos="709"/>
        </w:tabs>
        <w:suppressAutoHyphens/>
        <w:spacing w:before="0" w:after="150" w:line="100" w:lineRule="atLeast"/>
        <w:ind w:left="0"/>
        <w:jc w:val="left"/>
        <w:rPr>
          <w:color w:val="00000A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Важная  государственная</w:t>
      </w:r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задача  в данной обла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сти -это </w:t>
      </w:r>
      <w:r>
        <w:rPr>
          <w:rFonts w:ascii="Times New Roman CYR" w:hAnsi="Times New Roman CYR" w:cs="Times New Roman CYR"/>
          <w:b w:val="0"/>
          <w:bCs w:val="0"/>
          <w:color w:val="000000"/>
          <w:spacing w:val="8"/>
          <w:sz w:val="24"/>
          <w:szCs w:val="24"/>
        </w:rPr>
        <w:t>воспитание граждан нашей страны, которые будут бережно  относятся к экологии, которые  сами  не  будут  загрязнять окружающую  природную среду  и  не дадут  загрязнять  ее  другим.  Активно  работали в данном  направлении дошкольные  учреждения, о</w:t>
      </w:r>
      <w:r>
        <w:rPr>
          <w:rFonts w:ascii="Times New Roman CYR" w:hAnsi="Times New Roman CYR" w:cs="Times New Roman CYR"/>
          <w:b w:val="0"/>
          <w:bCs w:val="0"/>
          <w:color w:val="000000"/>
          <w:spacing w:val="8"/>
          <w:sz w:val="24"/>
          <w:szCs w:val="24"/>
        </w:rPr>
        <w:t>бщеобразовательные школы, учреждения дополнительного  образования  и координирующее их работу управление  образования, учреждения  культуры: в ходе проведения различных  олимпиад, слетов, конкурсов учащиеся показали  себя  на  высоте глубиной исследователь</w:t>
      </w:r>
      <w:r>
        <w:rPr>
          <w:rFonts w:ascii="Times New Roman CYR" w:hAnsi="Times New Roman CYR" w:cs="Times New Roman CYR"/>
          <w:b w:val="0"/>
          <w:bCs w:val="0"/>
          <w:color w:val="000000"/>
          <w:spacing w:val="8"/>
          <w:sz w:val="24"/>
          <w:szCs w:val="24"/>
        </w:rPr>
        <w:t>ских работ, по  изготовлению поделок   из отходов, придав им вторую  жизнь, практической  работой по наведению порядка вокруг  образовательных  учреждений и  территорий населенных пунктов.</w:t>
      </w:r>
    </w:p>
    <w:p w14:paraId="11BB6A50" w14:textId="77777777" w:rsidR="00015762" w:rsidRDefault="00C85A90">
      <w:pPr>
        <w:pStyle w:val="4"/>
        <w:widowControl/>
        <w:numPr>
          <w:ilvl w:val="3"/>
          <w:numId w:val="6"/>
        </w:numPr>
        <w:tabs>
          <w:tab w:val="left" w:pos="0"/>
          <w:tab w:val="left" w:pos="709"/>
        </w:tabs>
        <w:suppressAutoHyphens/>
        <w:spacing w:before="0" w:after="150" w:line="100" w:lineRule="atLeast"/>
        <w:ind w:left="0"/>
        <w:jc w:val="left"/>
        <w:rPr>
          <w:color w:val="00000A"/>
        </w:rPr>
      </w:pPr>
      <w:r>
        <w:rPr>
          <w:rFonts w:ascii="Times New Roman" w:hAnsi="Times New Roman"/>
          <w:b w:val="0"/>
          <w:bCs w:val="0"/>
          <w:color w:val="000000"/>
          <w:spacing w:val="8"/>
          <w:sz w:val="24"/>
          <w:szCs w:val="24"/>
        </w:rPr>
        <w:t xml:space="preserve">В период с мая по октябрь 2020 г. на территории </w:t>
      </w:r>
      <w:proofErr w:type="spellStart"/>
      <w:r>
        <w:rPr>
          <w:rFonts w:ascii="Times New Roman" w:hAnsi="Times New Roman"/>
          <w:b w:val="0"/>
          <w:bCs w:val="0"/>
          <w:color w:val="000000"/>
          <w:spacing w:val="8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b w:val="0"/>
          <w:bCs w:val="0"/>
          <w:color w:val="000000"/>
          <w:spacing w:val="8"/>
          <w:sz w:val="24"/>
          <w:szCs w:val="24"/>
        </w:rPr>
        <w:t xml:space="preserve"> мун</w:t>
      </w:r>
      <w:r>
        <w:rPr>
          <w:rFonts w:ascii="Times New Roman" w:hAnsi="Times New Roman"/>
          <w:b w:val="0"/>
          <w:bCs w:val="0"/>
          <w:color w:val="000000"/>
          <w:spacing w:val="8"/>
          <w:sz w:val="24"/>
          <w:szCs w:val="24"/>
        </w:rPr>
        <w:t xml:space="preserve">иципального района проводились экологические субботники. В рамках данных субботников была проведена большая работа: наведен порядок на территории поселений, на берегах р. Нязя, </w:t>
      </w:r>
      <w:proofErr w:type="spellStart"/>
      <w:r>
        <w:rPr>
          <w:rFonts w:ascii="Times New Roman" w:hAnsi="Times New Roman"/>
          <w:b w:val="0"/>
          <w:bCs w:val="0"/>
          <w:color w:val="000000"/>
          <w:spacing w:val="8"/>
          <w:sz w:val="24"/>
          <w:szCs w:val="24"/>
        </w:rPr>
        <w:t>р.Уфа</w:t>
      </w:r>
      <w:proofErr w:type="spellEnd"/>
      <w:r>
        <w:rPr>
          <w:rFonts w:ascii="Times New Roman" w:hAnsi="Times New Roman"/>
          <w:b w:val="0"/>
          <w:bCs w:val="0"/>
          <w:color w:val="000000"/>
          <w:spacing w:val="8"/>
          <w:sz w:val="24"/>
          <w:szCs w:val="24"/>
        </w:rPr>
        <w:t xml:space="preserve">. </w:t>
      </w:r>
    </w:p>
    <w:p w14:paraId="5DEA44AB" w14:textId="77777777" w:rsidR="00015762" w:rsidRDefault="00C85A90">
      <w:pPr>
        <w:pStyle w:val="Normal1"/>
        <w:ind w:firstLine="851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Атмосферный воздух</w:t>
      </w:r>
    </w:p>
    <w:p w14:paraId="7F594A81" w14:textId="77777777" w:rsidR="00015762" w:rsidRDefault="00015762">
      <w:pPr>
        <w:pStyle w:val="Normal1"/>
        <w:ind w:firstLine="851"/>
        <w:jc w:val="both"/>
        <w:rPr>
          <w:b/>
          <w:sz w:val="22"/>
          <w:u w:val="single"/>
        </w:rPr>
      </w:pPr>
    </w:p>
    <w:p w14:paraId="1F8C36C5" w14:textId="77777777" w:rsidR="00015762" w:rsidRDefault="00C85A90">
      <w:pPr>
        <w:pStyle w:val="Normal1"/>
        <w:ind w:firstLine="709"/>
        <w:jc w:val="both"/>
        <w:rPr>
          <w:sz w:val="22"/>
        </w:rPr>
      </w:pPr>
      <w:r>
        <w:rPr>
          <w:sz w:val="24"/>
          <w:szCs w:val="24"/>
        </w:rPr>
        <w:t xml:space="preserve">В связи с изменениями в </w:t>
      </w:r>
      <w:r>
        <w:rPr>
          <w:sz w:val="24"/>
          <w:szCs w:val="24"/>
        </w:rPr>
        <w:t xml:space="preserve">законодательстве администрация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не осуществляет прием деклараций о НВОС, на основании чего невозможно отразить данные по </w:t>
      </w:r>
      <w:proofErr w:type="gramStart"/>
      <w:r>
        <w:rPr>
          <w:sz w:val="24"/>
          <w:szCs w:val="24"/>
        </w:rPr>
        <w:t>выбросам  в</w:t>
      </w:r>
      <w:proofErr w:type="gramEnd"/>
      <w:r>
        <w:rPr>
          <w:sz w:val="24"/>
          <w:szCs w:val="24"/>
        </w:rPr>
        <w:t xml:space="preserve"> атмосферу загрязняющих веществ, отходящих от стационарных источников (включая индивиду</w:t>
      </w:r>
      <w:r>
        <w:rPr>
          <w:sz w:val="24"/>
          <w:szCs w:val="24"/>
        </w:rPr>
        <w:t xml:space="preserve">альных предпринимателей). НМУ на территории нет. Состояние атмосферного воздуха в населенных пунктах напрямую зависит </w:t>
      </w:r>
      <w:proofErr w:type="gramStart"/>
      <w:r>
        <w:rPr>
          <w:sz w:val="24"/>
          <w:szCs w:val="24"/>
        </w:rPr>
        <w:t>от площади</w:t>
      </w:r>
      <w:proofErr w:type="gramEnd"/>
      <w:r>
        <w:rPr>
          <w:sz w:val="24"/>
          <w:szCs w:val="24"/>
        </w:rPr>
        <w:t xml:space="preserve"> занимаемой зелеными насаждениями, их состояния.</w:t>
      </w:r>
    </w:p>
    <w:p w14:paraId="611DD970" w14:textId="77777777" w:rsidR="00015762" w:rsidRDefault="00C85A90">
      <w:pPr>
        <w:pStyle w:val="Normal1"/>
        <w:spacing w:after="200" w:line="276" w:lineRule="auto"/>
        <w:contextualSpacing/>
        <w:jc w:val="both"/>
        <w:rPr>
          <w:sz w:val="22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</w:t>
      </w:r>
      <w:proofErr w:type="gramStart"/>
      <w:r>
        <w:rPr>
          <w:sz w:val="24"/>
          <w:szCs w:val="24"/>
        </w:rPr>
        <w:t>района  нет</w:t>
      </w:r>
      <w:proofErr w:type="gramEnd"/>
      <w:r>
        <w:rPr>
          <w:sz w:val="24"/>
          <w:szCs w:val="24"/>
        </w:rPr>
        <w:t xml:space="preserve">   вредных производств.</w:t>
      </w:r>
    </w:p>
    <w:p w14:paraId="512B8E87" w14:textId="77777777" w:rsidR="00015762" w:rsidRDefault="00015762">
      <w:pPr>
        <w:pStyle w:val="Normal1"/>
        <w:ind w:firstLine="709"/>
        <w:jc w:val="both"/>
        <w:rPr>
          <w:sz w:val="24"/>
          <w:szCs w:val="24"/>
        </w:rPr>
      </w:pPr>
    </w:p>
    <w:p w14:paraId="0F07C004" w14:textId="77777777" w:rsidR="00015762" w:rsidRDefault="00C85A90">
      <w:pPr>
        <w:pStyle w:val="Normal1"/>
        <w:ind w:firstLine="851"/>
        <w:jc w:val="center"/>
        <w:rPr>
          <w:sz w:val="22"/>
        </w:rPr>
      </w:pPr>
      <w:r>
        <w:rPr>
          <w:b/>
          <w:sz w:val="24"/>
          <w:szCs w:val="24"/>
          <w:u w:val="single"/>
        </w:rPr>
        <w:t>Водные ресурсы</w:t>
      </w:r>
    </w:p>
    <w:p w14:paraId="375E0D4E" w14:textId="77777777" w:rsidR="00015762" w:rsidRDefault="00015762">
      <w:pPr>
        <w:pStyle w:val="Normal1"/>
        <w:ind w:firstLine="851"/>
        <w:jc w:val="both"/>
        <w:rPr>
          <w:b/>
          <w:sz w:val="24"/>
          <w:szCs w:val="24"/>
          <w:u w:val="single"/>
        </w:rPr>
      </w:pPr>
    </w:p>
    <w:p w14:paraId="2E31377D" w14:textId="77777777" w:rsidR="00015762" w:rsidRDefault="00C85A90">
      <w:pPr>
        <w:pStyle w:val="Normal1"/>
        <w:ind w:firstLine="709"/>
        <w:jc w:val="both"/>
        <w:rPr>
          <w:sz w:val="22"/>
        </w:rPr>
      </w:pPr>
      <w:r>
        <w:rPr>
          <w:sz w:val="24"/>
          <w:szCs w:val="24"/>
        </w:rPr>
        <w:t xml:space="preserve">На территории района </w:t>
      </w:r>
      <w:proofErr w:type="gramStart"/>
      <w:r>
        <w:rPr>
          <w:sz w:val="24"/>
          <w:szCs w:val="24"/>
        </w:rPr>
        <w:t>два  водохранилища</w:t>
      </w:r>
      <w:proofErr w:type="gramEnd"/>
      <w:r>
        <w:rPr>
          <w:sz w:val="24"/>
          <w:szCs w:val="24"/>
        </w:rPr>
        <w:t>,  более ста рек (с учетом очень малых), имеются пруды в сельских населенных пунктах. Для целей питьевого водоснабжения используется водохранилище на р. Нязя, р. Уфа, скважины подземных вод.</w:t>
      </w:r>
    </w:p>
    <w:p w14:paraId="312A7B32" w14:textId="77777777" w:rsidR="00015762" w:rsidRDefault="00C85A90">
      <w:pPr>
        <w:pStyle w:val="Normal1"/>
        <w:ind w:firstLine="709"/>
        <w:jc w:val="both"/>
        <w:rPr>
          <w:sz w:val="22"/>
        </w:rPr>
      </w:pPr>
      <w:r>
        <w:rPr>
          <w:sz w:val="24"/>
          <w:szCs w:val="24"/>
        </w:rPr>
        <w:t>Два пред</w:t>
      </w:r>
      <w:r>
        <w:rPr>
          <w:sz w:val="24"/>
          <w:szCs w:val="24"/>
        </w:rPr>
        <w:t>приятия на территории района имеют разрешительные документы на водопользование.</w:t>
      </w:r>
    </w:p>
    <w:p w14:paraId="45C4FD43" w14:textId="77777777" w:rsidR="00015762" w:rsidRDefault="00C85A90">
      <w:pPr>
        <w:pStyle w:val="Normal1"/>
        <w:ind w:firstLine="709"/>
        <w:jc w:val="both"/>
        <w:rPr>
          <w:sz w:val="22"/>
        </w:rPr>
      </w:pPr>
      <w:r>
        <w:rPr>
          <w:sz w:val="24"/>
          <w:szCs w:val="24"/>
        </w:rPr>
        <w:t>Сброс очищенных сточных вод с очистных сооружений за 2020 год  составил 261,7 тыс. куб. м  ( 2019 год- 300 тыс. куб. м. ), мощность очистных сооружений – 1204,50 тыс.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/год.  </w:t>
      </w:r>
    </w:p>
    <w:p w14:paraId="3134D3D9" w14:textId="77777777" w:rsidR="00015762" w:rsidRDefault="00015762">
      <w:pPr>
        <w:pStyle w:val="Normal1"/>
        <w:ind w:firstLine="709"/>
        <w:jc w:val="both"/>
        <w:rPr>
          <w:b/>
          <w:sz w:val="24"/>
          <w:szCs w:val="24"/>
          <w:u w:val="single"/>
        </w:rPr>
      </w:pPr>
    </w:p>
    <w:p w14:paraId="52B003DF" w14:textId="77777777" w:rsidR="00015762" w:rsidRDefault="00C85A90">
      <w:pPr>
        <w:pStyle w:val="Normal1"/>
        <w:ind w:firstLine="851"/>
        <w:jc w:val="center"/>
        <w:rPr>
          <w:sz w:val="22"/>
        </w:rPr>
      </w:pPr>
      <w:r>
        <w:rPr>
          <w:b/>
          <w:sz w:val="24"/>
          <w:szCs w:val="24"/>
          <w:u w:val="single"/>
        </w:rPr>
        <w:t>Утилизация отходов</w:t>
      </w:r>
    </w:p>
    <w:p w14:paraId="45916C43" w14:textId="77777777" w:rsidR="00015762" w:rsidRDefault="00015762">
      <w:pPr>
        <w:pStyle w:val="Normal1"/>
        <w:ind w:firstLine="851"/>
        <w:jc w:val="both"/>
        <w:rPr>
          <w:sz w:val="24"/>
          <w:szCs w:val="24"/>
        </w:rPr>
      </w:pPr>
    </w:p>
    <w:p w14:paraId="76F30F8B" w14:textId="77777777" w:rsidR="00015762" w:rsidRDefault="00C85A90">
      <w:pPr>
        <w:pStyle w:val="Normal1"/>
        <w:jc w:val="both"/>
        <w:rPr>
          <w:sz w:val="22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2020 году проведены работы по приему, складированию ТКО от населения на месте  для временного  складирования  и  накопления ТКО- складировано около 21 000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куб.м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отходов, сумма   затрат составила  </w:t>
      </w:r>
      <w:r>
        <w:rPr>
          <w:color w:val="000000"/>
          <w:sz w:val="24"/>
          <w:szCs w:val="24"/>
        </w:rPr>
        <w:t xml:space="preserve"> 788 000 руб. </w:t>
      </w:r>
      <w:r>
        <w:rPr>
          <w:rFonts w:ascii="Times New Roman CYR" w:hAnsi="Times New Roman CYR" w:cs="Times New Roman CYR"/>
          <w:sz w:val="24"/>
          <w:szCs w:val="24"/>
        </w:rPr>
        <w:t>(в 2019 г. складирова</w:t>
      </w:r>
      <w:r>
        <w:rPr>
          <w:rFonts w:ascii="Times New Roman CYR" w:hAnsi="Times New Roman CYR" w:cs="Times New Roman CYR"/>
          <w:sz w:val="24"/>
          <w:szCs w:val="24"/>
        </w:rPr>
        <w:t xml:space="preserve">но около 21 000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куб.м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отходов, сумма   затрат составила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892 992,57 руб.</w:t>
      </w:r>
      <w:r>
        <w:rPr>
          <w:sz w:val="24"/>
          <w:szCs w:val="24"/>
        </w:rPr>
        <w:t>)</w:t>
      </w:r>
    </w:p>
    <w:p w14:paraId="65A83317" w14:textId="77777777" w:rsidR="00015762" w:rsidRDefault="00015762">
      <w:pPr>
        <w:pStyle w:val="Normal1"/>
        <w:jc w:val="both"/>
        <w:rPr>
          <w:sz w:val="22"/>
        </w:rPr>
      </w:pPr>
    </w:p>
    <w:p w14:paraId="00BCF345" w14:textId="6FFA6747" w:rsidR="00015762" w:rsidRDefault="00015762">
      <w:pPr>
        <w:pStyle w:val="Normal1"/>
        <w:jc w:val="both"/>
        <w:rPr>
          <w:sz w:val="24"/>
          <w:szCs w:val="24"/>
        </w:rPr>
      </w:pPr>
    </w:p>
    <w:p w14:paraId="7458F2F8" w14:textId="136E0EC1" w:rsidR="008C7872" w:rsidRDefault="008C7872">
      <w:pPr>
        <w:pStyle w:val="Normal1"/>
        <w:jc w:val="both"/>
        <w:rPr>
          <w:sz w:val="24"/>
          <w:szCs w:val="24"/>
        </w:rPr>
      </w:pPr>
    </w:p>
    <w:p w14:paraId="0038C2EE" w14:textId="77777777" w:rsidR="008C7872" w:rsidRDefault="008C7872">
      <w:pPr>
        <w:pStyle w:val="Normal1"/>
        <w:jc w:val="both"/>
        <w:rPr>
          <w:sz w:val="24"/>
          <w:szCs w:val="24"/>
        </w:rPr>
      </w:pPr>
    </w:p>
    <w:p w14:paraId="6BCD3F7B" w14:textId="77777777" w:rsidR="00015762" w:rsidRDefault="00C85A90">
      <w:pPr>
        <w:pStyle w:val="Normal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Состояние очистки территории, почв.</w:t>
      </w:r>
    </w:p>
    <w:p w14:paraId="3C095256" w14:textId="77777777" w:rsidR="00015762" w:rsidRDefault="00015762">
      <w:pPr>
        <w:pStyle w:val="Normal1"/>
        <w:jc w:val="both"/>
        <w:rPr>
          <w:b/>
          <w:sz w:val="24"/>
          <w:szCs w:val="24"/>
          <w:u w:val="single"/>
        </w:rPr>
      </w:pPr>
    </w:p>
    <w:p w14:paraId="4CA88DF9" w14:textId="77777777" w:rsidR="00015762" w:rsidRDefault="00C85A90">
      <w:pPr>
        <w:pStyle w:val="Normal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Почвы на территории района темно-серые лесные, серые лесные, характеризуются небольшим гумусовым горизонтом, плохо обеспечены </w:t>
      </w:r>
      <w:r>
        <w:rPr>
          <w:sz w:val="24"/>
          <w:szCs w:val="24"/>
        </w:rPr>
        <w:t>подвижным фосфором, бедны азотом. Основные загрязнения несвоевременная очистка территорий от мусора, отходов производства, загрязнение земли нефтепродуктами.</w:t>
      </w:r>
    </w:p>
    <w:p w14:paraId="795B7666" w14:textId="77777777" w:rsidR="00015762" w:rsidRDefault="00C85A9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По определению загрязнения почв на территории района лабораторные исследования не проводились с 19</w:t>
      </w:r>
      <w:r>
        <w:rPr>
          <w:sz w:val="24"/>
          <w:szCs w:val="24"/>
        </w:rPr>
        <w:t xml:space="preserve">90 года. Сельскохозяйственными предприятиями в течение 15 лет не применяются химические удобрения, </w:t>
      </w:r>
      <w:proofErr w:type="spellStart"/>
      <w:r>
        <w:rPr>
          <w:sz w:val="24"/>
          <w:szCs w:val="24"/>
        </w:rPr>
        <w:t>феррошлак</w:t>
      </w:r>
      <w:proofErr w:type="spellEnd"/>
      <w:r>
        <w:rPr>
          <w:sz w:val="24"/>
          <w:szCs w:val="24"/>
        </w:rPr>
        <w:t xml:space="preserve">, поля не обрабатываются пестицидами. Общая площадь земель на территории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– 345937 га, в том числе сельхозугоди</w:t>
      </w:r>
      <w:r>
        <w:rPr>
          <w:sz w:val="24"/>
          <w:szCs w:val="24"/>
        </w:rPr>
        <w:t xml:space="preserve">й – 64799,0 га, из них пашни – 28015 га, многолетних насаждений – 27 га, сенокосов – 17391 га, пастбищ – 14829 га. Остальные земли числятся за </w:t>
      </w:r>
      <w:proofErr w:type="spellStart"/>
      <w:r>
        <w:rPr>
          <w:sz w:val="24"/>
          <w:szCs w:val="24"/>
        </w:rPr>
        <w:t>гослесфондом</w:t>
      </w:r>
      <w:proofErr w:type="spellEnd"/>
      <w:r>
        <w:rPr>
          <w:sz w:val="24"/>
          <w:szCs w:val="24"/>
        </w:rPr>
        <w:t>, железнодорожным транспортом и др.</w:t>
      </w:r>
    </w:p>
    <w:p w14:paraId="44DA2B4E" w14:textId="77777777" w:rsidR="00015762" w:rsidRDefault="00C85A90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Паводковая ситуация</w:t>
      </w:r>
      <w:r>
        <w:rPr>
          <w:sz w:val="24"/>
          <w:szCs w:val="24"/>
        </w:rPr>
        <w:t>.</w:t>
      </w:r>
    </w:p>
    <w:p w14:paraId="00BC19BE" w14:textId="77777777" w:rsidR="00015762" w:rsidRDefault="00C85A90">
      <w:pPr>
        <w:pStyle w:val="Normal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69" w:line="274" w:lineRule="exact"/>
        <w:ind w:left="120" w:firstLine="302"/>
        <w:jc w:val="both"/>
      </w:pPr>
      <w:r>
        <w:rPr>
          <w:sz w:val="24"/>
          <w:szCs w:val="24"/>
        </w:rPr>
        <w:t>Характеристика весеннего половодья в значите</w:t>
      </w:r>
      <w:r>
        <w:rPr>
          <w:sz w:val="24"/>
          <w:szCs w:val="24"/>
        </w:rPr>
        <w:t xml:space="preserve">льной </w:t>
      </w:r>
      <w:proofErr w:type="gramStart"/>
      <w:r>
        <w:rPr>
          <w:sz w:val="24"/>
          <w:szCs w:val="24"/>
        </w:rPr>
        <w:t>степени  зависит</w:t>
      </w:r>
      <w:proofErr w:type="gramEnd"/>
      <w:r>
        <w:rPr>
          <w:sz w:val="24"/>
          <w:szCs w:val="24"/>
        </w:rPr>
        <w:t xml:space="preserve"> от запасов влаги в почве перед замерзанием, суммарного количества  осадков, выпавших за минувшие зимние месяцы. Определение влажности почвы перед замерзанием показало, что, общие запасы влаги в метровом слое почвы </w:t>
      </w:r>
      <w:proofErr w:type="gramStart"/>
      <w:r>
        <w:rPr>
          <w:sz w:val="24"/>
          <w:szCs w:val="24"/>
        </w:rPr>
        <w:t>оказались  95</w:t>
      </w:r>
      <w:proofErr w:type="gramEnd"/>
      <w:r>
        <w:rPr>
          <w:sz w:val="24"/>
          <w:szCs w:val="24"/>
        </w:rPr>
        <w:t>% от н</w:t>
      </w:r>
      <w:r>
        <w:rPr>
          <w:sz w:val="24"/>
          <w:szCs w:val="24"/>
        </w:rPr>
        <w:t>ормы. Водность рек перед уходом в зиму была повышенной. Почва промерзла до 118-130 см., что в пределах нормы. Средняя высота снега на начало марта 2020 года составила 48 см., что соответствует норме</w:t>
      </w:r>
      <w:proofErr w:type="gramStart"/>
      <w:r>
        <w:rPr>
          <w:sz w:val="24"/>
          <w:szCs w:val="24"/>
        </w:rPr>
        <w:t>.,  максимальная</w:t>
      </w:r>
      <w:proofErr w:type="gramEnd"/>
      <w:r>
        <w:rPr>
          <w:sz w:val="24"/>
          <w:szCs w:val="24"/>
        </w:rPr>
        <w:t xml:space="preserve"> – 73 см., минимальная – 39 см. Запас влаг</w:t>
      </w:r>
      <w:r>
        <w:rPr>
          <w:sz w:val="24"/>
          <w:szCs w:val="24"/>
        </w:rPr>
        <w:t xml:space="preserve">и в 1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снега составил 119,4 мл. - это 105,7 % от нормы, норма – 113 мл/ м</w:t>
      </w:r>
      <w:r>
        <w:rPr>
          <w:sz w:val="24"/>
          <w:szCs w:val="24"/>
          <w:vertAlign w:val="superscript"/>
        </w:rPr>
        <w:t>3.</w:t>
      </w:r>
    </w:p>
    <w:p w14:paraId="4B344FA9" w14:textId="77777777" w:rsidR="00015762" w:rsidRDefault="00C85A90">
      <w:pPr>
        <w:pStyle w:val="Normal1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leader="dot" w:pos="7896"/>
        </w:tabs>
        <w:spacing w:line="274" w:lineRule="exact"/>
        <w:ind w:left="110"/>
        <w:jc w:val="both"/>
      </w:pPr>
      <w:r>
        <w:rPr>
          <w:sz w:val="24"/>
          <w:szCs w:val="24"/>
        </w:rPr>
        <w:t xml:space="preserve">Пик половодья </w:t>
      </w:r>
      <w:proofErr w:type="gramStart"/>
      <w:r>
        <w:rPr>
          <w:sz w:val="24"/>
          <w:szCs w:val="24"/>
        </w:rPr>
        <w:t>происходил  в</w:t>
      </w:r>
      <w:proofErr w:type="gramEnd"/>
      <w:r>
        <w:rPr>
          <w:sz w:val="24"/>
          <w:szCs w:val="24"/>
        </w:rPr>
        <w:t xml:space="preserve"> период с 13 по 26 апреля, второго пика не наблюдалось. </w:t>
      </w:r>
    </w:p>
    <w:p w14:paraId="30E0E4BB" w14:textId="77777777" w:rsidR="00015762" w:rsidRDefault="00015762">
      <w:pPr>
        <w:pStyle w:val="Normal1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leader="dot" w:pos="7896"/>
        </w:tabs>
        <w:spacing w:line="274" w:lineRule="exact"/>
        <w:ind w:left="110"/>
        <w:jc w:val="both"/>
      </w:pPr>
    </w:p>
    <w:p w14:paraId="3EB3B32C" w14:textId="77777777" w:rsidR="00015762" w:rsidRDefault="00C85A90">
      <w:pPr>
        <w:pStyle w:val="Normal1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Особо охраняемые природные территории (ООПТ</w:t>
      </w:r>
      <w:r>
        <w:rPr>
          <w:bCs/>
          <w:sz w:val="24"/>
          <w:szCs w:val="24"/>
        </w:rPr>
        <w:t>)</w:t>
      </w:r>
    </w:p>
    <w:p w14:paraId="0EED85A4" w14:textId="77777777" w:rsidR="00015762" w:rsidRDefault="00C85A90">
      <w:pPr>
        <w:pStyle w:val="Normal1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территории </w:t>
      </w:r>
      <w:proofErr w:type="spellStart"/>
      <w:r>
        <w:rPr>
          <w:bCs/>
          <w:sz w:val="24"/>
          <w:szCs w:val="24"/>
        </w:rPr>
        <w:t>Нязепетровского</w:t>
      </w:r>
      <w:proofErr w:type="spellEnd"/>
      <w:r>
        <w:rPr>
          <w:bCs/>
          <w:sz w:val="24"/>
          <w:szCs w:val="24"/>
        </w:rPr>
        <w:t xml:space="preserve"> района 8 </w:t>
      </w:r>
      <w:r>
        <w:rPr>
          <w:bCs/>
          <w:sz w:val="24"/>
          <w:szCs w:val="24"/>
        </w:rPr>
        <w:t>особо охраняемых природных территорий регионального значения: 2 заказника (</w:t>
      </w:r>
      <w:proofErr w:type="spellStart"/>
      <w:r>
        <w:rPr>
          <w:bCs/>
          <w:sz w:val="24"/>
          <w:szCs w:val="24"/>
        </w:rPr>
        <w:t>Нязепетровский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Аршинский</w:t>
      </w:r>
      <w:proofErr w:type="spellEnd"/>
      <w:r>
        <w:rPr>
          <w:bCs/>
          <w:sz w:val="24"/>
          <w:szCs w:val="24"/>
        </w:rPr>
        <w:t>) и 6 памятников природы. Общая площадь занимаемого ООПТ составляет примерно 25 тыс. га, около 7% от общей площади района.</w:t>
      </w:r>
    </w:p>
    <w:p w14:paraId="492C9236" w14:textId="77777777" w:rsidR="00015762" w:rsidRDefault="00C85A9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Туристический потенциал</w:t>
      </w:r>
    </w:p>
    <w:p w14:paraId="4DF1ECD8" w14:textId="77777777" w:rsidR="00015762" w:rsidRDefault="00C85A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</w:t>
      </w:r>
      <w:r>
        <w:rPr>
          <w:rFonts w:ascii="Times New Roman" w:hAnsi="Times New Roman" w:cs="Times New Roman"/>
          <w:sz w:val="24"/>
          <w:szCs w:val="24"/>
        </w:rPr>
        <w:t xml:space="preserve">собо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охраняемые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памятники природы:</w:t>
      </w:r>
    </w:p>
    <w:p w14:paraId="55180265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Памятники  природы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регионального  значения: </w:t>
      </w:r>
    </w:p>
    <w:p w14:paraId="1520B410" w14:textId="77777777" w:rsidR="00015762" w:rsidRDefault="00C85A90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Дубовая  роща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окрестностях  села  Шемаха;  </w:t>
      </w:r>
    </w:p>
    <w:p w14:paraId="22A87559" w14:textId="77777777" w:rsidR="00015762" w:rsidRDefault="00C85A90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Шемахинская  пещера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окрестностях  станции  Сказ; </w:t>
      </w:r>
    </w:p>
    <w:p w14:paraId="33AA9F44" w14:textId="77777777" w:rsidR="00015762" w:rsidRDefault="00C85A90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Козиитовый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овраг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33ACB591" w14:textId="77777777" w:rsidR="00015762" w:rsidRDefault="00C85A90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Лиственничная  роща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BE488E" w14:textId="77777777" w:rsidR="00015762" w:rsidRDefault="00C85A90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Участок  реки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Уфа  между  Тимофеевым  и  Зайкиным    камнями; </w:t>
      </w:r>
    </w:p>
    <w:p w14:paraId="35F23100" w14:textId="77777777" w:rsidR="00015762" w:rsidRDefault="00C85A90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Шемахинское  карстовое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поле;  </w:t>
      </w:r>
    </w:p>
    <w:p w14:paraId="274E966E" w14:textId="77777777" w:rsidR="00015762" w:rsidRDefault="00C85A90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Уфимский  целебный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источник.  </w:t>
      </w:r>
    </w:p>
    <w:p w14:paraId="0CEDD41A" w14:textId="77777777" w:rsidR="00015762" w:rsidRDefault="00C85A90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природы Федерального значения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государственный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природный  заказник. </w:t>
      </w:r>
    </w:p>
    <w:p w14:paraId="1AEEB0A1" w14:textId="77777777" w:rsidR="00015762" w:rsidRDefault="00C85A90">
      <w:pPr>
        <w:ind w:left="708"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>В течение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2018 года удалось сделать определенные шаги в направлении развития туризма:</w:t>
      </w:r>
    </w:p>
    <w:p w14:paraId="51FAD965" w14:textId="77777777" w:rsidR="00015762" w:rsidRDefault="00C85A90">
      <w:pPr>
        <w:ind w:left="708"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1. Находится на этапе согласования инвестиционное соглашение между администрацией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Нязепетровского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муниципального района и частным инвестором объемом 240 млн. руб. частных инвестиц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ий по созданию сафари-парка с дикими копытными животными площадью 300 га с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гостинично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-развлекательным комплексом и термальным бассейном. Инвестор приступил к проектным работам и оформлению земельных площадок. Правительство Челябинской области инициировало 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>включение данного проекта в федеральную программу развития туризма.</w:t>
      </w:r>
    </w:p>
    <w:p w14:paraId="1F72C76B" w14:textId="77777777" w:rsidR="00015762" w:rsidRDefault="00C85A90">
      <w:pPr>
        <w:ind w:left="708"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2. Администрацией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Нязепетровского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муниципального района совместно с центром исторических реконструкций «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Археос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>» (г. Челябинск) и кафедрой дизайна Южно-Уральского государственного университ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>ета на средства частного спонсора организовано проектирование парка исторической реконструкции живой истории международного стандарта EXARC «Традиционная и ранняя индустриальная металлургия горнозаводского Урала» с площадками исторических реконструкций:</w:t>
      </w:r>
    </w:p>
    <w:p w14:paraId="1159118A" w14:textId="77777777" w:rsidR="00015762" w:rsidRDefault="00C85A90">
      <w:pPr>
        <w:spacing w:line="360" w:lineRule="auto"/>
        <w:ind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поселка эпохи энеолите для демонстрации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археометаллургии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меди;</w:t>
      </w:r>
    </w:p>
    <w:p w14:paraId="2102A16B" w14:textId="77777777" w:rsidR="00015762" w:rsidRDefault="00C85A90">
      <w:pPr>
        <w:spacing w:line="360" w:lineRule="auto"/>
        <w:ind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lastRenderedPageBreak/>
        <w:t xml:space="preserve">- укрепленного поселения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иткульских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металлургов с процессом литья бронзовых украшений и вооружения;</w:t>
      </w:r>
    </w:p>
    <w:p w14:paraId="7CF747E1" w14:textId="77777777" w:rsidR="00015762" w:rsidRDefault="00C85A90">
      <w:pPr>
        <w:spacing w:line="360" w:lineRule="auto"/>
        <w:ind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>- павильона средневековой металлообработки и арсенал;</w:t>
      </w:r>
    </w:p>
    <w:p w14:paraId="358D83EA" w14:textId="77777777" w:rsidR="00015762" w:rsidRDefault="00C85A90">
      <w:pPr>
        <w:spacing w:after="142" w:line="288" w:lineRule="auto"/>
        <w:ind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>- павильона ранней заводской металлообр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>аботки с реконструкцией кричного горна и молотовой фабрики.</w:t>
      </w:r>
    </w:p>
    <w:p w14:paraId="110A878B" w14:textId="77777777" w:rsidR="00015762" w:rsidRDefault="00C85A90">
      <w:pPr>
        <w:spacing w:after="142" w:line="288" w:lineRule="auto"/>
        <w:ind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3. Собственники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Нязепетровского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литейно-механического завода предложили для размещения рабочих площадок этого музея живой истории здание старинного цеха, являющегося памятником промышленной ар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>хитектуры 19 века.</w:t>
      </w:r>
    </w:p>
    <w:p w14:paraId="5BFEA9AC" w14:textId="77777777" w:rsidR="00015762" w:rsidRDefault="00C85A90">
      <w:pPr>
        <w:spacing w:after="142" w:line="288" w:lineRule="auto"/>
        <w:ind w:firstLine="0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  4. В июне 2018 года совместно с бюро международного туризма «Спутник» по территории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Нязепетровского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муниципального района был проведен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инфотур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>, в котором приняли участие 28 представителей различных туристических компаний Челябин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ска и Челябинской области. В ходе него представители туриндустрии посетили несколько туристических баз, фермерский рынок,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пимокатный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цех, музей быта горнозаводских рабочих Урала, познакомились с изделиями художественного творчества местных мастеров, традиц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иями и культурой татарской деревни Арасланово, поучаствовали в сплаве на катамаранах по реке Уфа. Объекты туристического показа Нязепетровска и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Нязепетровского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района включены теперь в пакеты предложений участников этого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</w:rPr>
        <w:t>инфотура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</w:rPr>
        <w:t>.</w:t>
      </w:r>
    </w:p>
    <w:p w14:paraId="53C024F1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ЭКОНОМИКА</w:t>
      </w:r>
    </w:p>
    <w:p w14:paraId="0D561C41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Промышле</w:t>
      </w:r>
      <w:r>
        <w:rPr>
          <w:rFonts w:ascii="Times New Roman" w:hAnsi="Times New Roman" w:cs="Times New Roman"/>
          <w:b/>
          <w:sz w:val="24"/>
          <w:szCs w:val="24"/>
        </w:rPr>
        <w:t>нность</w:t>
      </w:r>
    </w:p>
    <w:p w14:paraId="3B868FE7" w14:textId="77777777" w:rsidR="00015762" w:rsidRDefault="00C85A90">
      <w:pPr>
        <w:pStyle w:val="ab"/>
        <w:suppressAutoHyphens/>
        <w:spacing w:before="0" w:after="0"/>
        <w:ind w:firstLine="709"/>
        <w:jc w:val="both"/>
      </w:pPr>
      <w:r>
        <w:t>ООО «</w:t>
      </w:r>
      <w:r>
        <w:rPr>
          <w:bCs/>
        </w:rPr>
        <w:t xml:space="preserve">Литейно-механический завод» (ЛМЗ) </w:t>
      </w:r>
      <w:r>
        <w:t xml:space="preserve">—предприятие в г. </w:t>
      </w:r>
      <w:hyperlink r:id="rId5" w:history="1">
        <w:r>
          <w:rPr>
            <w:rStyle w:val="af8"/>
            <w:color w:val="auto"/>
          </w:rPr>
          <w:t>Нязепетровске</w:t>
        </w:r>
      </w:hyperlink>
      <w:r>
        <w:t xml:space="preserve">, специализирующееся на производстве и ремонте строительных </w:t>
      </w:r>
      <w:hyperlink r:id="rId6" w:history="1">
        <w:r>
          <w:rPr>
            <w:rStyle w:val="af8"/>
            <w:color w:val="auto"/>
          </w:rPr>
          <w:t>башенных подъёмных кранов</w:t>
        </w:r>
      </w:hyperlink>
      <w:r>
        <w:t xml:space="preserve"> моделей </w:t>
      </w:r>
      <w:r>
        <w:rPr>
          <w:bCs/>
        </w:rPr>
        <w:t>SMK-10.200</w:t>
      </w:r>
      <w:r>
        <w:t xml:space="preserve"> (ранее выпускался с индексом </w:t>
      </w:r>
      <w:hyperlink r:id="rId7" w:history="1">
        <w:r>
          <w:rPr>
            <w:rStyle w:val="af8"/>
            <w:color w:val="auto"/>
          </w:rPr>
          <w:t>«КБ»</w:t>
        </w:r>
      </w:hyperlink>
      <w:r>
        <w:t xml:space="preserve">: КБ-408.21), высотных </w:t>
      </w:r>
      <w:proofErr w:type="spellStart"/>
      <w:r>
        <w:t>безоголовочных</w:t>
      </w:r>
      <w:proofErr w:type="spellEnd"/>
      <w:r>
        <w:t xml:space="preserve"> приставных башенных кранов </w:t>
      </w:r>
      <w:r>
        <w:rPr>
          <w:bCs/>
        </w:rPr>
        <w:t>TDK-10.215</w:t>
      </w:r>
      <w:r>
        <w:t xml:space="preserve"> (ранее </w:t>
      </w:r>
      <w:hyperlink r:id="rId8" w:history="1">
        <w:r>
          <w:rPr>
            <w:rStyle w:val="af8"/>
            <w:bCs/>
            <w:color w:val="auto"/>
          </w:rPr>
          <w:t>КБ-586</w:t>
        </w:r>
      </w:hyperlink>
      <w:r>
        <w:t xml:space="preserve">), </w:t>
      </w:r>
      <w:r>
        <w:rPr>
          <w:bCs/>
        </w:rPr>
        <w:t>TDK-10.180</w:t>
      </w:r>
      <w:r>
        <w:t xml:space="preserve">, </w:t>
      </w:r>
      <w:r>
        <w:rPr>
          <w:bCs/>
        </w:rPr>
        <w:t>TDK-8.180</w:t>
      </w:r>
      <w:r>
        <w:t xml:space="preserve"> (ранее КБ-476), </w:t>
      </w:r>
      <w:hyperlink r:id="rId9" w:history="1">
        <w:r>
          <w:rPr>
            <w:rStyle w:val="af8"/>
            <w:color w:val="auto"/>
          </w:rPr>
          <w:t>быстромонтируемых башенных кранов</w:t>
        </w:r>
      </w:hyperlink>
      <w:r>
        <w:t xml:space="preserve"> малой грузоподъёмности </w:t>
      </w:r>
      <w:r>
        <w:rPr>
          <w:bCs/>
        </w:rPr>
        <w:t>SMK-5.66</w:t>
      </w:r>
      <w:r>
        <w:t xml:space="preserve"> (ранее КБ-314), башенных кранов для промышленного  и гражданского строительства </w:t>
      </w:r>
      <w:r>
        <w:rPr>
          <w:lang w:val="en-US"/>
        </w:rPr>
        <w:t>TDK</w:t>
      </w:r>
      <w:r>
        <w:t xml:space="preserve">-12.300, кранов погрузчиков </w:t>
      </w:r>
      <w:r>
        <w:rPr>
          <w:lang w:val="en-US"/>
        </w:rPr>
        <w:t>TDKP</w:t>
      </w:r>
      <w:r>
        <w:t>-12,5.440.</w:t>
      </w:r>
    </w:p>
    <w:p w14:paraId="344B63CA" w14:textId="77777777" w:rsidR="00015762" w:rsidRDefault="00C85A90">
      <w:pPr>
        <w:pStyle w:val="ab"/>
        <w:suppressAutoHyphens/>
        <w:spacing w:before="0" w:after="0"/>
        <w:ind w:firstLine="709"/>
        <w:jc w:val="both"/>
      </w:pPr>
      <w:r>
        <w:t xml:space="preserve">Литейно-механический завод — единственный в России производитель </w:t>
      </w:r>
      <w:hyperlink r:id="rId10" w:history="1">
        <w:r>
          <w:rPr>
            <w:rStyle w:val="af8"/>
            <w:color w:val="auto"/>
          </w:rPr>
          <w:t>быстромонтируемых кранов</w:t>
        </w:r>
      </w:hyperlink>
      <w:r>
        <w:t>.</w:t>
      </w:r>
    </w:p>
    <w:p w14:paraId="4B40122D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Литейно-меха</w:t>
      </w:r>
      <w:r>
        <w:rPr>
          <w:rFonts w:ascii="Times New Roman" w:hAnsi="Times New Roman" w:cs="Times New Roman"/>
          <w:bCs/>
          <w:sz w:val="24"/>
          <w:szCs w:val="24"/>
        </w:rPr>
        <w:t>нический завод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группы компаний </w:t>
      </w:r>
      <w:r>
        <w:rPr>
          <w:rFonts w:ascii="Times New Roman" w:hAnsi="Times New Roman" w:cs="Times New Roman"/>
          <w:bCs/>
          <w:sz w:val="24"/>
          <w:szCs w:val="24"/>
        </w:rPr>
        <w:t>«Крановые технологии»</w:t>
      </w:r>
      <w:r>
        <w:rPr>
          <w:rFonts w:ascii="Times New Roman" w:hAnsi="Times New Roman" w:cs="Times New Roman"/>
          <w:sz w:val="24"/>
          <w:szCs w:val="24"/>
        </w:rPr>
        <w:t>, со 2 июня 2015 года, продукция предприятия реализуется под брендом "</w:t>
      </w:r>
      <w:r>
        <w:rPr>
          <w:rFonts w:ascii="Times New Roman" w:hAnsi="Times New Roman" w:cs="Times New Roman"/>
          <w:bCs/>
          <w:sz w:val="24"/>
          <w:szCs w:val="24"/>
        </w:rPr>
        <w:t>GIRAFFE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7406215C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 году произведено 42 башенных крана. Объем отгруженных товаров собственного производства градообразую</w:t>
      </w:r>
      <w:r>
        <w:rPr>
          <w:rFonts w:ascii="Times New Roman" w:hAnsi="Times New Roman" w:cs="Times New Roman"/>
          <w:sz w:val="24"/>
          <w:szCs w:val="24"/>
        </w:rPr>
        <w:t>щим предприятием за 2020 год составил 852,1 млн. рублей, что к аналогичному периоду предыдущего года составило 70,4 %.</w:t>
      </w:r>
    </w:p>
    <w:p w14:paraId="2A3ABE89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Краностроительный завод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ООО «Литейно-механический завод» остался единственным в России заводом, способным выпуска</w:t>
      </w:r>
      <w:r>
        <w:rPr>
          <w:rFonts w:ascii="Times New Roman" w:hAnsi="Times New Roman" w:cs="Times New Roman"/>
          <w:sz w:val="24"/>
          <w:szCs w:val="24"/>
        </w:rPr>
        <w:t>ть башенные краны. С освоением 40-тонных моделей, оно перешло в новую категорию техники – промышленные краны. Несмотря на непростые современные условия, завод относится к числу предприятий, которые стабильно работают и сумели не только выжить, но и наращив</w:t>
      </w:r>
      <w:r>
        <w:rPr>
          <w:rFonts w:ascii="Times New Roman" w:hAnsi="Times New Roman" w:cs="Times New Roman"/>
          <w:sz w:val="24"/>
          <w:szCs w:val="24"/>
        </w:rPr>
        <w:t>ают объемы производства, а также осваивают новые виды продукции, его продукция пользуется спросом как в России, так и за ее пределами. Достаточно сказать, что среди основных клиентов – госкорпорация «Росатом». По окончании процесса сертификации продукции О</w:t>
      </w:r>
      <w:r>
        <w:rPr>
          <w:rFonts w:ascii="Times New Roman" w:hAnsi="Times New Roman" w:cs="Times New Roman"/>
          <w:sz w:val="24"/>
          <w:szCs w:val="24"/>
        </w:rPr>
        <w:t>ОО «ЛМЗ» экспертами «Российского экспортного центра» завод получит право использовать маркировку «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» («Сделано в России») на основных продуктах компании: башенных кранах, кранах-погрузчиках, металлоконструкциях. Это поможет повысить узнаваемос</w:t>
      </w:r>
      <w:r>
        <w:rPr>
          <w:rFonts w:ascii="Times New Roman" w:hAnsi="Times New Roman" w:cs="Times New Roman"/>
          <w:sz w:val="24"/>
          <w:szCs w:val="24"/>
        </w:rPr>
        <w:t>ть товаров и брендов на зарубежных рынках. Модернизация оборудования, диверсификация производства, сертификация продукции наравне с подготовкой молодых кадров и сохранением опытных специалистов, реализация собственной социальной программы – все это позволя</w:t>
      </w:r>
      <w:r>
        <w:rPr>
          <w:rFonts w:ascii="Times New Roman" w:hAnsi="Times New Roman" w:cs="Times New Roman"/>
          <w:sz w:val="24"/>
          <w:szCs w:val="24"/>
        </w:rPr>
        <w:t xml:space="preserve">ет сегодня 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предприятияю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AC47D7" w14:textId="77777777" w:rsidR="00015762" w:rsidRDefault="0001576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625"/>
        <w:gridCol w:w="2952"/>
        <w:gridCol w:w="1038"/>
        <w:gridCol w:w="1019"/>
        <w:gridCol w:w="1019"/>
        <w:gridCol w:w="1038"/>
        <w:gridCol w:w="1038"/>
        <w:gridCol w:w="1609"/>
      </w:tblGrid>
      <w:tr w:rsidR="00015762" w14:paraId="627AE246" w14:textId="77777777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D42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B0B7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BAC4BAD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BDFF49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9B7A01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485A4F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61769D0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2019 г.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F341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15762" w14:paraId="5E07A582" w14:textId="77777777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338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F261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собственного производства, выполнено работ и услуг собственными силами по «чистым» видам деятельности по крупным и средним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предприятиям, млн. рублей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22E2E35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7F3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1159,9</w:t>
            </w:r>
          </w:p>
          <w:p w14:paraId="57B06A9F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5F74974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9AC01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683,5</w:t>
            </w:r>
          </w:p>
          <w:p w14:paraId="45D85311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6F78F91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964,0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24B5FBB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1324,6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0A4494D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1368,7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C393" w14:textId="77777777" w:rsidR="00015762" w:rsidRDefault="00C85A90">
            <w:r>
              <w:t>1138,0</w:t>
            </w:r>
          </w:p>
        </w:tc>
      </w:tr>
      <w:tr w:rsidR="00015762" w14:paraId="4D607E49" w14:textId="77777777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5486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92E3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видам экономической деятельности:</w:t>
            </w:r>
          </w:p>
          <w:p w14:paraId="3ED7F21F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обрабатывающее  производство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705910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A15B7C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E38BFB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8DB8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89F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FCC6C1A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305BCABB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4C7D44FE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1036,8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CCCB50A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544A28A2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3C05AD30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1209,8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D837" w14:textId="77777777" w:rsidR="00015762" w:rsidRDefault="00C85A90">
            <w:r>
              <w:t>852,1</w:t>
            </w:r>
          </w:p>
        </w:tc>
      </w:tr>
      <w:tr w:rsidR="00015762" w14:paraId="4E1B2F73" w14:textId="77777777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9B3A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B857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7C0CB42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A425AF3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EA7EA0D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E36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4825807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4778098A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286,7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312DCDB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14:paraId="65AFA2B6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0233" w14:textId="77777777" w:rsidR="00015762" w:rsidRDefault="00C85A90">
            <w:r>
              <w:t>*</w:t>
            </w:r>
          </w:p>
        </w:tc>
      </w:tr>
      <w:tr w:rsidR="00015762" w14:paraId="703E9E00" w14:textId="77777777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F37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FBB0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5BF7D4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E370887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04F122A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478970B" w14:textId="77777777" w:rsidR="00015762" w:rsidRDefault="00C85A90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111,7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1476D46" w14:textId="77777777" w:rsidR="00015762" w:rsidRDefault="00015762">
            <w:pPr>
              <w:ind w:firstLine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B59A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04F2A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статистические данные отсутствуют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29C25F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8126E42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6.1.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green"/>
        </w:rPr>
        <w:t>Лесодобывающая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и лесоперерабатывающая промышленность.</w:t>
      </w:r>
    </w:p>
    <w:p w14:paraId="361CB936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2/3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заняты лесами. Все лесные участки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переданы в аренду для заготовки древесины.</w:t>
      </w:r>
    </w:p>
    <w:p w14:paraId="06FA214A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Существующий лесоперерабатывающий комплекс района сориентирован, в основном, на сосну, доля </w:t>
      </w:r>
      <w:r>
        <w:rPr>
          <w:rFonts w:ascii="Times New Roman" w:hAnsi="Times New Roman" w:cs="Times New Roman"/>
          <w:sz w:val="24"/>
          <w:szCs w:val="24"/>
        </w:rPr>
        <w:t>которой в общей лесосеке не превышает 10-15% и продолжает снижаться. Расчетная лесосека по мягко-лиственному хозяйству осваивается на 55% и, в основном, за счет отпуска дров. Освоение расчетной лесосеки по хвойному хозяйству составляет 80%.</w:t>
      </w:r>
    </w:p>
    <w:p w14:paraId="44DBD119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лес</w:t>
      </w:r>
      <w:r>
        <w:rPr>
          <w:rFonts w:ascii="Times New Roman" w:hAnsi="Times New Roman" w:cs="Times New Roman"/>
          <w:sz w:val="24"/>
          <w:szCs w:val="24"/>
        </w:rPr>
        <w:t>опромышленного комплекса района практически не используют новых технологий и современного оборудования. Крайне ограничен ассортимент продукции. Качество этой продукции не позволяет конкурировать на рынке изделий с высокой добавленной стоимостью.</w:t>
      </w:r>
    </w:p>
    <w:p w14:paraId="3FF19548" w14:textId="77777777" w:rsidR="00015762" w:rsidRDefault="000157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1F8C5E5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7. Сельск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ое хозяйство</w:t>
      </w:r>
    </w:p>
    <w:p w14:paraId="2FCCBAC2" w14:textId="77777777" w:rsidR="00015762" w:rsidRDefault="00C85A90">
      <w:pPr>
        <w:pStyle w:val="a4"/>
        <w:ind w:firstLine="187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highlight w:val="green"/>
        </w:rPr>
        <w:t>Характеристика  агроклиматических</w:t>
      </w:r>
      <w:proofErr w:type="gramEnd"/>
      <w:r>
        <w:rPr>
          <w:b/>
          <w:bCs/>
          <w:sz w:val="24"/>
          <w:szCs w:val="24"/>
          <w:highlight w:val="green"/>
        </w:rPr>
        <w:t xml:space="preserve"> условий и  пахотных земель района.</w:t>
      </w:r>
    </w:p>
    <w:p w14:paraId="5C2572C6" w14:textId="77777777" w:rsidR="00015762" w:rsidRDefault="00015762">
      <w:pPr>
        <w:pStyle w:val="a4"/>
        <w:ind w:firstLine="187"/>
        <w:rPr>
          <w:b/>
          <w:bCs/>
          <w:sz w:val="24"/>
          <w:szCs w:val="24"/>
        </w:rPr>
      </w:pPr>
    </w:p>
    <w:p w14:paraId="23B10F04" w14:textId="77777777" w:rsidR="00015762" w:rsidRDefault="00C85A90">
      <w:pPr>
        <w:pStyle w:val="a4"/>
        <w:ind w:firstLine="187"/>
        <w:rPr>
          <w:sz w:val="24"/>
          <w:szCs w:val="24"/>
        </w:rPr>
      </w:pPr>
      <w:r>
        <w:rPr>
          <w:sz w:val="24"/>
          <w:szCs w:val="24"/>
        </w:rPr>
        <w:tab/>
        <w:t xml:space="preserve">Район расположен в северо-западной части Челябинской области, является самым прохладным и влажным. Сумма средних температур воздуха выше 10 градусов не превышает 110 дней. </w:t>
      </w:r>
      <w:r>
        <w:rPr>
          <w:sz w:val="24"/>
          <w:szCs w:val="24"/>
        </w:rPr>
        <w:t>Продолжительность безморозного периода составляет 100 дней, в отдельные годы возможны заморозки в течение всего лета.</w:t>
      </w:r>
    </w:p>
    <w:p w14:paraId="5A99D44F" w14:textId="77777777" w:rsidR="00015762" w:rsidRDefault="00C85A90">
      <w:pPr>
        <w:pStyle w:val="a4"/>
        <w:ind w:firstLine="187"/>
        <w:rPr>
          <w:sz w:val="24"/>
          <w:szCs w:val="24"/>
        </w:rPr>
      </w:pPr>
      <w:r>
        <w:rPr>
          <w:sz w:val="24"/>
          <w:szCs w:val="24"/>
        </w:rPr>
        <w:tab/>
        <w:t>В почвенном покрове преобладают горные серые лесные почвы, преимущественно тяжелого механического состава.</w:t>
      </w:r>
    </w:p>
    <w:p w14:paraId="5A72BBF4" w14:textId="77777777" w:rsidR="00015762" w:rsidRDefault="00C85A9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Агрохимическая характеристика</w:t>
      </w:r>
      <w:r>
        <w:rPr>
          <w:sz w:val="24"/>
          <w:szCs w:val="24"/>
        </w:rPr>
        <w:t xml:space="preserve"> почв такова. Степень кислотности почв колеблется от </w:t>
      </w:r>
      <w:proofErr w:type="gramStart"/>
      <w:r>
        <w:rPr>
          <w:sz w:val="24"/>
          <w:szCs w:val="24"/>
        </w:rPr>
        <w:t>слабо кислой</w:t>
      </w:r>
      <w:proofErr w:type="gramEnd"/>
      <w:r>
        <w:rPr>
          <w:sz w:val="24"/>
          <w:szCs w:val="24"/>
        </w:rPr>
        <w:t xml:space="preserve"> до сильно кислой. Практически отсутствуют почвы с нейтральной реакцией почвенного раствора. Содержание фосфора в основном, очень низкое, незначительная часть площадей имеет среднюю степень о</w:t>
      </w:r>
      <w:r>
        <w:rPr>
          <w:sz w:val="24"/>
          <w:szCs w:val="24"/>
        </w:rPr>
        <w:t xml:space="preserve">беспеченности фосфором. Содержание обменного </w:t>
      </w:r>
      <w:proofErr w:type="gramStart"/>
      <w:r>
        <w:rPr>
          <w:sz w:val="24"/>
          <w:szCs w:val="24"/>
        </w:rPr>
        <w:t>калия  от</w:t>
      </w:r>
      <w:proofErr w:type="gramEnd"/>
      <w:r>
        <w:rPr>
          <w:sz w:val="24"/>
          <w:szCs w:val="24"/>
        </w:rPr>
        <w:t xml:space="preserve"> средней степени  до высокой.</w:t>
      </w:r>
    </w:p>
    <w:p w14:paraId="7EA176FF" w14:textId="77777777" w:rsidR="00015762" w:rsidRDefault="00C85A90">
      <w:pPr>
        <w:pStyle w:val="a4"/>
        <w:tabs>
          <w:tab w:val="left" w:pos="19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в 2019 году производственную деятельность молочного направления, осуществляли три сельскохозяйственных предприя</w:t>
      </w:r>
      <w:r>
        <w:rPr>
          <w:sz w:val="24"/>
          <w:szCs w:val="24"/>
        </w:rPr>
        <w:t>тия.</w:t>
      </w:r>
    </w:p>
    <w:p w14:paraId="135F2267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СПК  «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Ташкиново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14:paraId="43B7965F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ООО «Совхоз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Ункурдинский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14:paraId="751082E4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«АФ Калиновка»;</w:t>
      </w:r>
    </w:p>
    <w:p w14:paraId="157A5081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района 01.01.2020 года было зарегистрировано 36 ИП, КФХ сельскохозяйственной направленности, из них осуществляли сельскохозяйственную деятельность 11 </w:t>
      </w:r>
      <w:r>
        <w:rPr>
          <w:rFonts w:ascii="Times New Roman" w:hAnsi="Times New Roman" w:cs="Times New Roman"/>
          <w:sz w:val="24"/>
          <w:szCs w:val="24"/>
        </w:rPr>
        <w:t>крестьянских фермерских хозяйств.</w:t>
      </w:r>
    </w:p>
    <w:p w14:paraId="106F1917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растениеводство, животноводство </w:t>
      </w:r>
    </w:p>
    <w:p w14:paraId="112251FD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ИП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Южанинов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растениеводство,  животноводство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00716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КФХ Сотников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П.Н..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растениеводство, животноводство</w:t>
      </w:r>
    </w:p>
    <w:p w14:paraId="380CCF54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КФХ Котов С.А.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растениеводство,  животнов</w:t>
      </w:r>
      <w:r>
        <w:rPr>
          <w:rFonts w:ascii="Times New Roman" w:hAnsi="Times New Roman" w:cs="Times New Roman"/>
          <w:sz w:val="24"/>
          <w:szCs w:val="24"/>
        </w:rPr>
        <w:t>одство</w:t>
      </w:r>
      <w:proofErr w:type="gramEnd"/>
    </w:p>
    <w:p w14:paraId="5E7A9890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КФХ Байрамов А.Г.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-растениеводство</w:t>
      </w:r>
    </w:p>
    <w:p w14:paraId="203BBE5B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КФХ Верховцев В.А.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растениеводство, аквакультура</w:t>
      </w:r>
    </w:p>
    <w:p w14:paraId="2F026E12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растениеводство, животноводство</w:t>
      </w:r>
    </w:p>
    <w:p w14:paraId="0B45672F" w14:textId="77777777" w:rsidR="00015762" w:rsidRDefault="00C85A90">
      <w:pPr>
        <w:widowControl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КФХ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Шарафетинова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Г.Н.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растениеводство,  животноводство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423DC" w14:textId="77777777" w:rsidR="00015762" w:rsidRDefault="00015762">
      <w:pPr>
        <w:pStyle w:val="a4"/>
        <w:tabs>
          <w:tab w:val="left" w:pos="1980"/>
        </w:tabs>
        <w:ind w:firstLine="0"/>
        <w:jc w:val="left"/>
        <w:rPr>
          <w:sz w:val="24"/>
          <w:szCs w:val="24"/>
        </w:rPr>
      </w:pPr>
    </w:p>
    <w:p w14:paraId="4E3061B9" w14:textId="77777777" w:rsidR="00015762" w:rsidRDefault="00C85A90">
      <w:pPr>
        <w:pStyle w:val="ab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0"/>
        <w:jc w:val="both"/>
      </w:pPr>
      <w:r>
        <w:tab/>
        <w:t xml:space="preserve">Основное развитие </w:t>
      </w:r>
      <w:r>
        <w:t>сельскохозяйственного производства – молочно-мясное, и производство кормов.</w:t>
      </w:r>
    </w:p>
    <w:p w14:paraId="3121D5E5" w14:textId="77777777" w:rsidR="00015762" w:rsidRDefault="00C85A90">
      <w:pPr>
        <w:pStyle w:val="ab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0"/>
        <w:jc w:val="both"/>
      </w:pPr>
      <w:r>
        <w:tab/>
        <w:t xml:space="preserve">Общая площадь земель сельскохозяйственного назначения по району составляет 22606 га. Из них пашня в обработке– 9800 га, за прошедшие пять лет данный показатель не уменьшается, но </w:t>
      </w:r>
      <w:r>
        <w:t>и существенно не возрастает. Связано это с тем, что территория района расположена в зоне рискованного земледелия.</w:t>
      </w:r>
    </w:p>
    <w:p w14:paraId="7A176F68" w14:textId="77777777" w:rsidR="00015762" w:rsidRDefault="00015762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</w:p>
    <w:p w14:paraId="3976A445" w14:textId="489FF968" w:rsidR="00C85A90" w:rsidRDefault="00C85A90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  <w:r w:rsidRPr="00C85A90">
        <w:rPr>
          <w:rFonts w:ascii="Times New Roman" w:hAnsi="Times New Roman" w:cs="Times New Roman"/>
          <w:kern w:val="1"/>
          <w:sz w:val="32"/>
          <w:szCs w:val="32"/>
        </w:rPr>
        <w:drawing>
          <wp:inline distT="0" distB="0" distL="0" distR="0" wp14:anchorId="483B5691" wp14:editId="2774D870">
            <wp:extent cx="4572396" cy="342929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FF7E1" w14:textId="7FC39F52" w:rsidR="00C85A90" w:rsidRDefault="00C85A90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  <w:r w:rsidRPr="00C85A90">
        <w:rPr>
          <w:rFonts w:ascii="Times New Roman" w:hAnsi="Times New Roman" w:cs="Times New Roman"/>
          <w:kern w:val="1"/>
          <w:sz w:val="32"/>
          <w:szCs w:val="32"/>
        </w:rPr>
        <w:drawing>
          <wp:inline distT="0" distB="0" distL="0" distR="0" wp14:anchorId="34AEEF0F" wp14:editId="3615DCC7">
            <wp:extent cx="4572396" cy="342929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159D" w14:textId="7F367BE7" w:rsidR="00C85A90" w:rsidRDefault="00C85A90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</w:p>
    <w:p w14:paraId="683C4121" w14:textId="6A9B84B3" w:rsidR="00C85A90" w:rsidRDefault="00C85A90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</w:p>
    <w:p w14:paraId="6B3EAE93" w14:textId="1FE785F7" w:rsidR="00C85A90" w:rsidRDefault="00C85A90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  <w:r w:rsidRPr="00C85A90">
        <w:rPr>
          <w:rFonts w:ascii="Times New Roman" w:hAnsi="Times New Roman" w:cs="Times New Roman"/>
          <w:kern w:val="1"/>
          <w:sz w:val="32"/>
          <w:szCs w:val="32"/>
        </w:rPr>
        <w:lastRenderedPageBreak/>
        <w:drawing>
          <wp:inline distT="0" distB="0" distL="0" distR="0" wp14:anchorId="6CD44532" wp14:editId="266F8900">
            <wp:extent cx="4572396" cy="342929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1AB7" w14:textId="70A25CA8" w:rsidR="00C85A90" w:rsidRDefault="00C85A90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  <w:r w:rsidRPr="00C85A90">
        <w:rPr>
          <w:rFonts w:ascii="Times New Roman" w:hAnsi="Times New Roman" w:cs="Times New Roman"/>
          <w:kern w:val="1"/>
          <w:sz w:val="32"/>
          <w:szCs w:val="32"/>
        </w:rPr>
        <w:drawing>
          <wp:inline distT="0" distB="0" distL="0" distR="0" wp14:anchorId="621927A7" wp14:editId="7A131A0A">
            <wp:extent cx="4572396" cy="342929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A90">
        <w:rPr>
          <w:rFonts w:ascii="Times New Roman" w:hAnsi="Times New Roman" w:cs="Times New Roman"/>
          <w:kern w:val="1"/>
          <w:sz w:val="32"/>
          <w:szCs w:val="32"/>
        </w:rPr>
        <w:drawing>
          <wp:inline distT="0" distB="0" distL="0" distR="0" wp14:anchorId="079484B4" wp14:editId="67B39D31">
            <wp:extent cx="4572396" cy="342929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7C8A" w14:textId="446DFE16" w:rsidR="00C85A90" w:rsidRDefault="00C85A90">
      <w:pPr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kern w:val="1"/>
          <w:sz w:val="32"/>
          <w:szCs w:val="32"/>
        </w:rPr>
      </w:pPr>
      <w:r w:rsidRPr="00C85A90">
        <w:rPr>
          <w:rFonts w:ascii="Times New Roman" w:hAnsi="Times New Roman" w:cs="Times New Roman"/>
          <w:kern w:val="1"/>
          <w:sz w:val="32"/>
          <w:szCs w:val="32"/>
        </w:rPr>
        <w:lastRenderedPageBreak/>
        <w:drawing>
          <wp:inline distT="0" distB="0" distL="0" distR="0" wp14:anchorId="78A54481" wp14:editId="77421281">
            <wp:extent cx="4572396" cy="342929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A90">
        <w:rPr>
          <w:rFonts w:ascii="Times New Roman" w:hAnsi="Times New Roman" w:cs="Times New Roman"/>
          <w:kern w:val="1"/>
          <w:sz w:val="32"/>
          <w:szCs w:val="32"/>
        </w:rPr>
        <w:drawing>
          <wp:inline distT="0" distB="0" distL="0" distR="0" wp14:anchorId="20023798" wp14:editId="101B7A7E">
            <wp:extent cx="4572396" cy="342929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A90">
        <w:rPr>
          <w:rFonts w:ascii="Times New Roman" w:hAnsi="Times New Roman" w:cs="Times New Roman"/>
          <w:kern w:val="1"/>
          <w:sz w:val="32"/>
          <w:szCs w:val="32"/>
        </w:rPr>
        <w:drawing>
          <wp:inline distT="0" distB="0" distL="0" distR="0" wp14:anchorId="4AB96C6E" wp14:editId="46819B04">
            <wp:extent cx="4572396" cy="342929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5202" w14:textId="77777777" w:rsidR="00015762" w:rsidRDefault="0001576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1F118" w14:textId="77777777" w:rsidR="00015762" w:rsidRDefault="00C85A9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Инвестиции и капитальное строительство. Опыт практической работы по привлечению инвестиций</w:t>
      </w:r>
    </w:p>
    <w:p w14:paraId="01AADB72" w14:textId="77777777" w:rsidR="00015762" w:rsidRDefault="00015762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5" w:type="dxa"/>
        <w:tblLook w:val="0000" w:firstRow="0" w:lastRow="0" w:firstColumn="0" w:lastColumn="0" w:noHBand="0" w:noVBand="0"/>
      </w:tblPr>
      <w:tblGrid>
        <w:gridCol w:w="535"/>
        <w:gridCol w:w="1783"/>
        <w:gridCol w:w="1159"/>
        <w:gridCol w:w="1159"/>
        <w:gridCol w:w="1159"/>
        <w:gridCol w:w="1388"/>
        <w:gridCol w:w="1159"/>
        <w:gridCol w:w="1558"/>
      </w:tblGrid>
      <w:tr w:rsidR="00015762" w14:paraId="0B5D31DE" w14:textId="77777777" w:rsidTr="00C85A90">
        <w:trPr>
          <w:trHeight w:val="54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60F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67D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175A06AA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73BE73E2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C7093E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35E7911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0FB5D66E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00D8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15762" w14:paraId="56113BD8" w14:textId="77777777" w:rsidTr="00C85A90">
        <w:trPr>
          <w:trHeight w:val="162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CB7F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834F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4771BB4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B676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40,17 </w:t>
            </w:r>
          </w:p>
          <w:p w14:paraId="5A5AA03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1C02AAD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1580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14,024 </w:t>
            </w:r>
          </w:p>
          <w:p w14:paraId="306FA37F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45E00A5D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3EFA79B6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A1C127C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F0F2" w14:textId="77777777" w:rsidR="00015762" w:rsidRDefault="00C85A90">
            <w:r>
              <w:t>398,965</w:t>
            </w:r>
          </w:p>
        </w:tc>
      </w:tr>
      <w:tr w:rsidR="00015762" w14:paraId="46036D07" w14:textId="77777777" w:rsidTr="00C85A90">
        <w:trPr>
          <w:trHeight w:val="164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B5B1" w14:textId="77777777" w:rsidR="00015762" w:rsidRDefault="000157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3A8B" w14:textId="77777777" w:rsidR="00015762" w:rsidRDefault="00C85A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капитал, 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1716A81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1ED0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14:paraId="5FBD09D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722EAB95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5B5C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14:paraId="61B27F02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17BF5E7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3,1 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3980D45" w14:textId="77777777" w:rsidR="00015762" w:rsidRDefault="00C85A90">
            <w:pPr>
              <w:ind w:firstLine="0"/>
            </w:pPr>
            <w:r>
              <w:t>в 3,1 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1B41C438" w14:textId="77777777" w:rsidR="00015762" w:rsidRDefault="00C85A90">
            <w:pPr>
              <w:ind w:firstLine="0"/>
            </w:pPr>
            <w:r>
              <w:t>182,4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5C01" w14:textId="77777777" w:rsidR="00015762" w:rsidRDefault="00C85A90">
            <w:r>
              <w:t>128,9</w:t>
            </w:r>
          </w:p>
        </w:tc>
      </w:tr>
      <w:tr w:rsidR="00015762" w14:paraId="5503237F" w14:textId="77777777" w:rsidTr="00C85A90">
        <w:trPr>
          <w:trHeight w:val="162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772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7280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3EA6AD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7311D23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0DBA311F" w14:textId="77777777" w:rsidR="00015762" w:rsidRDefault="00C85A90">
            <w:r>
              <w:t>65,4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3AFB1B19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</w:pPr>
            <w:r>
              <w:t>64,4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4E4B67B2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left"/>
            </w:pPr>
            <w:r>
              <w:t>13,1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FACB" w14:textId="77777777" w:rsidR="00015762" w:rsidRDefault="00C85A90">
            <w:r>
              <w:t>10,5</w:t>
            </w:r>
          </w:p>
        </w:tc>
      </w:tr>
      <w:tr w:rsidR="00015762" w14:paraId="4FE66B07" w14:textId="77777777" w:rsidTr="00C85A90">
        <w:trPr>
          <w:trHeight w:val="8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B299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9443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EB1B1C4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31FDADD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C028125" w14:textId="77777777" w:rsidR="00015762" w:rsidRDefault="00C85A90">
            <w:r>
              <w:t>200,6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37214E32" w14:textId="77777777" w:rsidR="00015762" w:rsidRDefault="00C85A90">
            <w:r>
              <w:t>98,5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13C1A16B" w14:textId="77777777" w:rsidR="00015762" w:rsidRDefault="00C85A90">
            <w:r>
              <w:t>20,3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43C4" w14:textId="77777777" w:rsidR="00015762" w:rsidRDefault="00C85A90">
            <w:r>
              <w:t>80,2</w:t>
            </w:r>
          </w:p>
        </w:tc>
      </w:tr>
      <w:tr w:rsidR="00015762" w14:paraId="10CD9F46" w14:textId="77777777" w:rsidTr="00C85A90">
        <w:trPr>
          <w:trHeight w:val="54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C78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6E86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жилых домов, тыс. кв. 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604DFA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404BC64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4BC476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60C3D04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7E8DB34B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3338" w14:textId="77777777" w:rsidR="00015762" w:rsidRDefault="00C85A90">
            <w:r>
              <w:t>2,505</w:t>
            </w:r>
          </w:p>
        </w:tc>
      </w:tr>
      <w:tr w:rsidR="00015762" w14:paraId="027E5C25" w14:textId="77777777" w:rsidTr="00C85A90">
        <w:trPr>
          <w:trHeight w:val="8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EF3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C51B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12546EC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E1E825C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637BC6DB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1E88ABAF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7C2F102B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3948" w14:textId="77777777" w:rsidR="00015762" w:rsidRDefault="00C85A90">
            <w:r>
              <w:t>83,7</w:t>
            </w:r>
          </w:p>
        </w:tc>
      </w:tr>
      <w:tr w:rsidR="00015762" w14:paraId="6390D213" w14:textId="77777777" w:rsidTr="00C85A90">
        <w:trPr>
          <w:trHeight w:val="190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BAE0" w14:textId="77777777" w:rsidR="00015762" w:rsidRDefault="00015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0F81" w14:textId="77777777" w:rsidR="00015762" w:rsidRDefault="00C85A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(в фактически действовавших ценах), млн. рублей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70DE7019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07F5DAE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51399395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28DF9DE3" w14:textId="77777777" w:rsidR="00015762" w:rsidRDefault="00C8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не предоставлены</w:t>
            </w:r>
          </w:p>
          <w:p w14:paraId="25B8D061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14:paraId="3E1ED495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2C93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предоставлены</w:t>
            </w:r>
          </w:p>
        </w:tc>
      </w:tr>
    </w:tbl>
    <w:p w14:paraId="45D81877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2F66D9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Предприятия строительства и стройиндустрии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894F99" w14:textId="77777777" w:rsidR="00015762" w:rsidRDefault="00015762">
      <w:pPr>
        <w:rPr>
          <w:rFonts w:ascii="Times New Roman" w:hAnsi="Times New Roman" w:cs="Times New Roman"/>
          <w:sz w:val="24"/>
          <w:szCs w:val="24"/>
        </w:rPr>
      </w:pPr>
    </w:p>
    <w:p w14:paraId="6DBF8655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Каримуллин Рашид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Шамсиевич</w:t>
      </w:r>
      <w:proofErr w:type="spellEnd"/>
    </w:p>
    <w:p w14:paraId="67915E5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EDD2C5C" w14:textId="77777777" w:rsidR="00015762" w:rsidRDefault="00015762">
      <w:pPr>
        <w:rPr>
          <w:rFonts w:ascii="Times New Roman" w:hAnsi="Times New Roman" w:cs="Times New Roman"/>
          <w:sz w:val="24"/>
          <w:szCs w:val="24"/>
        </w:rPr>
      </w:pPr>
    </w:p>
    <w:p w14:paraId="15FBAFD3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Инвестиционные проекты, реализуемые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447ABF2F" w14:textId="77777777" w:rsidR="00C85A90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99A06" w14:textId="77777777" w:rsidR="00C85A90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411FE" w14:textId="77777777" w:rsidR="00C85A90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31A6B" w14:textId="77777777" w:rsidR="00C85A90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EF5EA" w14:textId="77777777" w:rsidR="00C85A90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4CA33" w14:textId="77777777" w:rsidR="00C85A90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83E65" w14:textId="77777777" w:rsidR="00C85A90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4E26E" w14:textId="757DC0BE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Малое предпринимательство</w:t>
      </w:r>
    </w:p>
    <w:p w14:paraId="31BF7951" w14:textId="77777777" w:rsidR="00015762" w:rsidRDefault="00015762">
      <w:pPr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9DECDF" w14:textId="77777777" w:rsidR="00015762" w:rsidRDefault="00C85A90">
      <w:pPr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состояния и уровня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5A94F5AF" w14:textId="77777777" w:rsidR="00015762" w:rsidRDefault="00015762">
      <w:pPr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7" w:type="dxa"/>
        <w:tblLook w:val="0000" w:firstRow="0" w:lastRow="0" w:firstColumn="0" w:lastColumn="0" w:noHBand="0" w:noVBand="0"/>
      </w:tblPr>
      <w:tblGrid>
        <w:gridCol w:w="365"/>
        <w:gridCol w:w="2992"/>
        <w:gridCol w:w="1292"/>
        <w:gridCol w:w="817"/>
        <w:gridCol w:w="769"/>
        <w:gridCol w:w="798"/>
        <w:gridCol w:w="730"/>
        <w:gridCol w:w="690"/>
        <w:gridCol w:w="730"/>
        <w:gridCol w:w="904"/>
      </w:tblGrid>
      <w:tr w:rsidR="00015762" w14:paraId="3CA4EC96" w14:textId="77777777" w:rsidTr="00C85A90">
        <w:trPr>
          <w:trHeight w:val="643"/>
          <w:tblHeader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3024" w14:textId="77777777" w:rsidR="00015762" w:rsidRDefault="00C85A90">
            <w:pPr>
              <w:tabs>
                <w:tab w:val="left" w:pos="360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8855" w14:textId="77777777" w:rsidR="00015762" w:rsidRDefault="00C85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E1A6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3F45CB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094E5C3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B3F6686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A4CDFBE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2307DA7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39512C49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C455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15762" w14:paraId="1404345C" w14:textId="77777777" w:rsidTr="00C85A90">
        <w:trPr>
          <w:trHeight w:val="563"/>
        </w:trPr>
        <w:tc>
          <w:tcPr>
            <w:tcW w:w="39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0C23" w14:textId="77777777" w:rsidR="00015762" w:rsidRDefault="00C85A90">
            <w:pPr>
              <w:tabs>
                <w:tab w:val="left" w:pos="360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65CB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СМСП, всего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F6BC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AB669E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09BA6D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741DCF0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04C5A7E7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DC6EBB0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434C7D34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0B8E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</w:pPr>
            <w:r>
              <w:t>387</w:t>
            </w:r>
          </w:p>
        </w:tc>
      </w:tr>
      <w:tr w:rsidR="00015762" w14:paraId="7F33E233" w14:textId="77777777" w:rsidTr="00C85A90">
        <w:trPr>
          <w:trHeight w:val="547"/>
        </w:trPr>
        <w:tc>
          <w:tcPr>
            <w:tcW w:w="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64DF" w14:textId="77777777" w:rsidR="00015762" w:rsidRDefault="00015762"/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8260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36B95BAB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и малые предприятия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7935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F3B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49EB149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704166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2DB97C7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D5A6F8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1757DC3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3668C04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37B1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4AA7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</w:pPr>
            <w:r>
              <w:t>89</w:t>
            </w:r>
          </w:p>
        </w:tc>
      </w:tr>
      <w:tr w:rsidR="00015762" w14:paraId="3830920D" w14:textId="77777777" w:rsidTr="00C85A90">
        <w:trPr>
          <w:trHeight w:val="579"/>
        </w:trPr>
        <w:tc>
          <w:tcPr>
            <w:tcW w:w="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B033" w14:textId="77777777" w:rsidR="00015762" w:rsidRDefault="00015762"/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36C5" w14:textId="77777777" w:rsidR="00015762" w:rsidRDefault="00C85A90">
            <w:pPr>
              <w:tabs>
                <w:tab w:val="left" w:pos="3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FDC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022AFCE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BF5CFB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15EFFCC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487FD44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00BF079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35151279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6E7F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BD01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</w:pPr>
            <w:r>
              <w:t>297</w:t>
            </w:r>
          </w:p>
        </w:tc>
      </w:tr>
      <w:tr w:rsidR="00015762" w14:paraId="247973F6" w14:textId="77777777" w:rsidTr="00C85A90">
        <w:trPr>
          <w:trHeight w:val="727"/>
        </w:trPr>
        <w:tc>
          <w:tcPr>
            <w:tcW w:w="39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C986" w14:textId="77777777" w:rsidR="00015762" w:rsidRDefault="00C85A90">
            <w:pPr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FA7E" w14:textId="77777777" w:rsidR="00015762" w:rsidRDefault="00C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микропредприятиях, малых и средних предприятиях, всего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5AF6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E692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094080D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A05DE9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E39616F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0A5BAEAD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E408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1082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  <w:p w14:paraId="7A82CD1B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7834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B270BE1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F77EE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99FC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41283F0D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9BC8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1B1F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81C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3"/>
            </w:pPr>
            <w:r>
              <w:t>1210</w:t>
            </w:r>
          </w:p>
        </w:tc>
      </w:tr>
      <w:tr w:rsidR="00015762" w14:paraId="33871116" w14:textId="77777777" w:rsidTr="00C85A90">
        <w:trPr>
          <w:trHeight w:val="327"/>
        </w:trPr>
        <w:tc>
          <w:tcPr>
            <w:tcW w:w="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59B7" w14:textId="77777777" w:rsidR="00015762" w:rsidRDefault="00015762"/>
        </w:tc>
        <w:tc>
          <w:tcPr>
            <w:tcW w:w="28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A7E8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36EE54BC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8809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B60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6434491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AA405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7736FBA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291DA81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87FF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  <w:p w14:paraId="09D15523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3EBBDA9C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E63AB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  <w:p w14:paraId="6E027E85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0BCA7A1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BA4F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350D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</w:pPr>
            <w:r>
              <w:t>557</w:t>
            </w:r>
          </w:p>
        </w:tc>
      </w:tr>
      <w:tr w:rsidR="00015762" w14:paraId="69C7F2DA" w14:textId="77777777" w:rsidTr="00C85A90">
        <w:trPr>
          <w:trHeight w:val="327"/>
        </w:trPr>
        <w:tc>
          <w:tcPr>
            <w:tcW w:w="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38E8" w14:textId="77777777" w:rsidR="00015762" w:rsidRDefault="00015762"/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F3CD" w14:textId="77777777" w:rsidR="00015762" w:rsidRDefault="00C85A90">
            <w:pPr>
              <w:tabs>
                <w:tab w:val="left" w:pos="3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предпринимателей)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B8F1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992DB9B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1FF8BEB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3A7A291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114799A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9FC7C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DA7FE55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E230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1F62713" w14:textId="77777777" w:rsidR="00015762" w:rsidRDefault="00015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E35D" w14:textId="77777777" w:rsidR="00015762" w:rsidRDefault="00C85A9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2A00" w14:textId="77777777" w:rsidR="00015762" w:rsidRDefault="00C8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</w:pPr>
            <w:r>
              <w:t>612</w:t>
            </w:r>
          </w:p>
        </w:tc>
      </w:tr>
      <w:tr w:rsidR="00015762" w14:paraId="3A6113E8" w14:textId="77777777" w:rsidTr="00C85A90">
        <w:trPr>
          <w:trHeight w:val="218"/>
        </w:trPr>
        <w:tc>
          <w:tcPr>
            <w:tcW w:w="39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7F86" w14:textId="77777777" w:rsidR="00015762" w:rsidRDefault="00C85A90">
            <w:pPr>
              <w:tabs>
                <w:tab w:val="left" w:pos="360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F87D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микропредприятий, малых и средних предприятий, всего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D82F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30B57D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534D77A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73B2209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2958E63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0E841AA6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CFF0BFF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3098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015762" w14:paraId="53074363" w14:textId="77777777" w:rsidTr="00C85A90">
        <w:trPr>
          <w:trHeight w:val="160"/>
        </w:trPr>
        <w:tc>
          <w:tcPr>
            <w:tcW w:w="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7935" w14:textId="77777777" w:rsidR="00015762" w:rsidRDefault="00015762"/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BC7F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017309A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и малые предприятия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3CF7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81FB256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3096894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AFDDFB7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87C432C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0229EB12" w14:textId="77777777" w:rsidR="00015762" w:rsidRDefault="00015762"/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D2BBD3A" w14:textId="77777777" w:rsidR="00015762" w:rsidRDefault="00015762"/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0994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7CBFF03A" w14:textId="77777777" w:rsidTr="00C85A90">
        <w:trPr>
          <w:trHeight w:val="218"/>
        </w:trPr>
        <w:tc>
          <w:tcPr>
            <w:tcW w:w="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17E3" w14:textId="77777777" w:rsidR="00015762" w:rsidRDefault="00015762"/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4106" w14:textId="77777777" w:rsidR="00015762" w:rsidRDefault="00C85A90">
            <w:pPr>
              <w:tabs>
                <w:tab w:val="left" w:pos="3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49AF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2B4BBDB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A978F02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562062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A253593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008550C7" w14:textId="77777777" w:rsidR="00015762" w:rsidRDefault="00015762"/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57885E3" w14:textId="77777777" w:rsidR="00015762" w:rsidRDefault="00015762"/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13A8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46ECDF94" w14:textId="77777777" w:rsidTr="00C85A90">
        <w:trPr>
          <w:trHeight w:val="1112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E1A5" w14:textId="77777777" w:rsidR="00015762" w:rsidRDefault="00C85A90">
            <w:pPr>
              <w:tabs>
                <w:tab w:val="left" w:pos="360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B74" w14:textId="77777777" w:rsidR="00015762" w:rsidRDefault="00C85A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ЕНВД, ЕСХН, УСН в общем объеме налоговых поступлений в местный бюджет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2C4A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78AE2FB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63297B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DF23957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08EA8DB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BF0A2C3" w14:textId="77777777" w:rsidR="00015762" w:rsidRDefault="00C85A90">
            <w:pPr>
              <w:ind w:firstLine="0"/>
              <w:jc w:val="center"/>
            </w:pPr>
            <w:r>
              <w:t>5,2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9A0FE71" w14:textId="77777777" w:rsidR="00015762" w:rsidRDefault="00C85A90">
            <w:pPr>
              <w:ind w:firstLine="0"/>
              <w:jc w:val="center"/>
            </w:pPr>
            <w:r>
              <w:t>6,9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E23D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62" w14:paraId="742836B9" w14:textId="77777777" w:rsidTr="00C85A90">
        <w:trPr>
          <w:trHeight w:val="1965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0B0F" w14:textId="77777777" w:rsidR="00015762" w:rsidRDefault="00C85A90">
            <w:pPr>
              <w:tabs>
                <w:tab w:val="left" w:pos="360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FB98" w14:textId="77777777" w:rsidR="00015762" w:rsidRDefault="00C85A90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заказов, размещенных у СМСП в результате проведения торгов, в общем объеме размещенных заказов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сумме)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B217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242D4DB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8EC8762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512B2CA" w14:textId="77777777" w:rsidR="00015762" w:rsidRDefault="00C85A90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961B058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B70C51" w14:textId="77777777" w:rsidR="00015762" w:rsidRDefault="00015762"/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0604BED" w14:textId="77777777" w:rsidR="00015762" w:rsidRDefault="00015762"/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AE65" w14:textId="77777777" w:rsidR="00015762" w:rsidRDefault="00015762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855D6" w14:textId="77777777" w:rsidR="00015762" w:rsidRDefault="0001576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91CBAF" w14:textId="77777777" w:rsidR="00015762" w:rsidRDefault="00C85A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Инфраструктура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3FC35A" w14:textId="77777777" w:rsidR="00015762" w:rsidRDefault="00C85A90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программа «Развитие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в Нязепетровском муниципальном районе».</w:t>
      </w:r>
    </w:p>
    <w:p w14:paraId="4636382D" w14:textId="77777777" w:rsidR="00015762" w:rsidRDefault="00C85A90">
      <w:pPr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Информационно-консультационный центр на базе управления экономического развития администрации муниципального района</w:t>
      </w:r>
    </w:p>
    <w:p w14:paraId="2915E014" w14:textId="77777777" w:rsidR="00015762" w:rsidRDefault="00C85A90">
      <w:pPr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Общественно-координационный совет по поддержке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при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47422EEA" w14:textId="77777777" w:rsidR="00015762" w:rsidRDefault="00C85A90">
      <w:pPr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Территориальное объединение работодателей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510EA411" w14:textId="77777777" w:rsidR="00015762" w:rsidRDefault="00C85A90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Инновации</w:t>
      </w:r>
    </w:p>
    <w:p w14:paraId="39B910F2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субъекты инновационной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-  0</w:t>
      </w:r>
      <w:proofErr w:type="gramEnd"/>
    </w:p>
    <w:p w14:paraId="0BCBD58E" w14:textId="77777777" w:rsidR="00015762" w:rsidRDefault="00C85A9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инновационная инфраструктура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технопарки,  бизнес-инкубаторы) – 0</w:t>
      </w:r>
    </w:p>
    <w:p w14:paraId="25CC608F" w14:textId="77777777" w:rsidR="00015762" w:rsidRDefault="0001576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CA11BBA" w14:textId="77777777" w:rsidR="00015762" w:rsidRDefault="0001576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B176E0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ИНФРАСТРУКТУРА</w:t>
      </w:r>
    </w:p>
    <w:p w14:paraId="222A5415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CE861E6" w14:textId="77777777" w:rsidR="00015762" w:rsidRDefault="00C85A9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20"/>
        </w:tabs>
        <w:ind w:left="720" w:hanging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газификации:</w:t>
      </w:r>
    </w:p>
    <w:p w14:paraId="0A009E35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20"/>
        </w:tabs>
        <w:ind w:left="360" w:hanging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C20F13" w14:textId="77777777" w:rsidR="00015762" w:rsidRDefault="00C85A90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E59532" wp14:editId="32998A16">
            <wp:extent cx="6200775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MBAAAHoAAAAAAAAAAAAAAAAAAAAAAAAAAAAAAAAAAAAAAAAAAAAAAlJgAATB0AAAAAAAAAAAAAAAAAACgAAAAIAAAAAQAAAAEAAAA="/>
                        </a:ext>
                      </a:extLst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762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3C9321B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4065B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</w:rPr>
        <w:t>Наличие схемы территориального планирования муниципального образования.</w:t>
      </w:r>
    </w:p>
    <w:p w14:paraId="71C4B503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    территориального     планирования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муниципального     района разработана институтом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26119C5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  решением   Собрания   депутатов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муниципального   района Челябинской области № 691 от 27 апреля 2009 года.</w:t>
      </w:r>
    </w:p>
    <w:p w14:paraId="022660C7" w14:textId="77777777" w:rsidR="00015762" w:rsidRDefault="00015762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155B6D57" w14:textId="77777777" w:rsidR="00015762" w:rsidRDefault="00C85A90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Наличие свободных мощностей</w:t>
      </w:r>
    </w:p>
    <w:p w14:paraId="6F7E5B2D" w14:textId="77777777" w:rsidR="00015762" w:rsidRDefault="00C85A90">
      <w:pPr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Водоснабжение 25 % </w:t>
      </w:r>
    </w:p>
    <w:p w14:paraId="5D7CC382" w14:textId="77777777" w:rsidR="00015762" w:rsidRDefault="00C85A90">
      <w:pPr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 48 %</w:t>
      </w:r>
    </w:p>
    <w:p w14:paraId="16653D4D" w14:textId="77777777" w:rsidR="00015762" w:rsidRDefault="00C85A90">
      <w:pPr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Теплоснабжение:</w:t>
      </w:r>
    </w:p>
    <w:p w14:paraId="44ED7C1A" w14:textId="77777777" w:rsidR="00015762" w:rsidRDefault="00C85A90">
      <w:pPr>
        <w:ind w:left="388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17 % </w:t>
      </w:r>
    </w:p>
    <w:p w14:paraId="65BED612" w14:textId="77777777" w:rsidR="00015762" w:rsidRDefault="00C85A90">
      <w:pPr>
        <w:ind w:left="388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50 %</w:t>
      </w:r>
    </w:p>
    <w:p w14:paraId="65276E91" w14:textId="77777777" w:rsidR="00015762" w:rsidRDefault="00C85A90">
      <w:pPr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Газификация 50%</w:t>
      </w:r>
    </w:p>
    <w:p w14:paraId="34C99E72" w14:textId="77777777" w:rsidR="00015762" w:rsidRDefault="00C85A90">
      <w:pPr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 15%</w:t>
      </w:r>
    </w:p>
    <w:p w14:paraId="35D0593A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FBC96F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Транспортная система</w:t>
      </w:r>
    </w:p>
    <w:p w14:paraId="1A6B661E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9489E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и ремонт автомобильных дорог местного значения осуществляется за счет двух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дорожных фондов – дорожный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(финансируется содержание и ремонт дорог в основном в сельских поселениях) и дорожный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(финансируется содержание и ремонт дорог в г. Нязепетровск</w:t>
      </w:r>
      <w:r>
        <w:rPr>
          <w:rFonts w:ascii="Times New Roman" w:hAnsi="Times New Roman" w:cs="Times New Roman"/>
          <w:sz w:val="24"/>
          <w:szCs w:val="24"/>
        </w:rPr>
        <w:t>е).</w:t>
      </w:r>
    </w:p>
    <w:p w14:paraId="21A3A653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период с 2015 по 2019 год на развитие сети автомобильных дорог местного значения выделялись субсидии из областного бюджета. Указанные субсидии направлялись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капитальный 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ремонт и содержание автомобильных дорог общего пользования местного </w:t>
      </w:r>
      <w:r>
        <w:rPr>
          <w:rFonts w:ascii="Times New Roman" w:hAnsi="Times New Roman" w:cs="Times New Roman"/>
          <w:sz w:val="24"/>
          <w:szCs w:val="24"/>
        </w:rPr>
        <w:t>значения в г. Нязепетровске, в том числе фактически израсходовано:</w:t>
      </w:r>
    </w:p>
    <w:p w14:paraId="1E307839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14 244 770 руб.;</w:t>
      </w:r>
    </w:p>
    <w:p w14:paraId="4480F3C8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8 830 786,5 руб.;</w:t>
      </w:r>
    </w:p>
    <w:p w14:paraId="221507AA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субсидии не выделялись;</w:t>
      </w:r>
    </w:p>
    <w:p w14:paraId="1BD3CD97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6 803 951,1 руб.</w:t>
      </w:r>
    </w:p>
    <w:p w14:paraId="2782E29D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7 494 999,97 руб.</w:t>
      </w:r>
    </w:p>
    <w:p w14:paraId="633C62D2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EA7FE90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за счет средств </w:t>
      </w:r>
      <w:r>
        <w:rPr>
          <w:rFonts w:ascii="Times New Roman" w:hAnsi="Times New Roman" w:cs="Times New Roman"/>
          <w:sz w:val="24"/>
          <w:szCs w:val="24"/>
        </w:rPr>
        <w:t>областного и федерального бюджетов в рамках государственной программы «Устойчивое развитие сельских территорий» в 2018 году построена и введена в эксплуатацию автомобильная дорога местного значения с водопропускными трубами от автодороги «Куса-Нязепетровск</w:t>
      </w:r>
      <w:r>
        <w:rPr>
          <w:rFonts w:ascii="Times New Roman" w:hAnsi="Times New Roman" w:cs="Times New Roman"/>
          <w:sz w:val="24"/>
          <w:szCs w:val="24"/>
        </w:rPr>
        <w:t xml:space="preserve">» до д. Гривенка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протяженностью 1,006 км, в том числе за счет средств федерального бюджета – 13 477 841,8 тыс. руб., за счет средств областного бюджета 15 482 236,5 тыс. руб.</w:t>
      </w:r>
    </w:p>
    <w:p w14:paraId="2DDD9FD9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2A4A10E4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Автомобильный транспорт</w:t>
      </w:r>
    </w:p>
    <w:p w14:paraId="7676B21F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429C516A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14.1.1.  Дороги областного значения </w:t>
      </w:r>
    </w:p>
    <w:p w14:paraId="01EC169E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Опорной сетью в районе является автомобильная дорога Красноуфимск Свердловской области – Арти Свердловской области – Нязепетровск – Верхний Уфалей – Касли (обеспечивает выход на трассу М-5 через Касли и выход на трассу</w:t>
      </w:r>
      <w:r>
        <w:rPr>
          <w:rFonts w:ascii="Times New Roman" w:hAnsi="Times New Roman" w:cs="Times New Roman"/>
          <w:sz w:val="24"/>
          <w:szCs w:val="24"/>
        </w:rPr>
        <w:t xml:space="preserve"> Р-242 со стороны Шемахинского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через Арти на Пермь и через Михайловск на Екатеринбург) и автомобильная дорога Куса – Нязепетровск (обеспечивает выход на трассу М-5 через Кусу и Златоуст и далее на</w:t>
      </w:r>
      <w:r>
        <w:rPr>
          <w:rFonts w:ascii="Times New Roman" w:hAnsi="Times New Roman" w:cs="Times New Roman"/>
          <w:sz w:val="24"/>
          <w:szCs w:val="24"/>
        </w:rPr>
        <w:t xml:space="preserve"> Уфу).</w:t>
      </w:r>
    </w:p>
    <w:p w14:paraId="592C6D56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Расстояния от г. Нязепетровска до г. Челябинска – 215 км, до г. Екатеринбурга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В.Уфалей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Полевской – 170 км,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В.Уфалей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Касли – 220 км, через Михайловск, Нижние Серьги и Ревду – 200 км, до г. Перми – 370 км, до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Уфа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Новобелакат</w:t>
      </w:r>
      <w:r>
        <w:rPr>
          <w:rFonts w:ascii="Times New Roman" w:hAnsi="Times New Roman" w:cs="Times New Roman"/>
          <w:sz w:val="24"/>
          <w:szCs w:val="24"/>
        </w:rPr>
        <w:t>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Врхние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Киги – 350 км. </w:t>
      </w:r>
    </w:p>
    <w:p w14:paraId="186B5018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 2015 – 2018 годов выполнены следующие работы по ремонту (капитальному ремонту) в сумме 385 788,43 тыс. руб.:</w:t>
      </w:r>
    </w:p>
    <w:p w14:paraId="67EC56A6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автомобильной дороги Красноуфимск Свердловской области – Арти Свердловской области – Ня</w:t>
      </w:r>
      <w:r>
        <w:rPr>
          <w:rFonts w:ascii="Times New Roman" w:hAnsi="Times New Roman" w:cs="Times New Roman"/>
          <w:sz w:val="24"/>
          <w:szCs w:val="24"/>
        </w:rPr>
        <w:t>зепетровск – Верхний Уфалей – Касли на участок км 63 – км 79 протяженностью 10,743 км, объем финансирования 322 562,44 тыс. руб. (2014 – 2016 годы);</w:t>
      </w:r>
    </w:p>
    <w:p w14:paraId="70C50567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автомобильной дороги Красноуфимск Свердловской области – Арти Свердловской области – Нязепетровск </w:t>
      </w:r>
      <w:r>
        <w:rPr>
          <w:rFonts w:ascii="Times New Roman" w:hAnsi="Times New Roman" w:cs="Times New Roman"/>
          <w:sz w:val="24"/>
          <w:szCs w:val="24"/>
        </w:rPr>
        <w:t>– Верхний Уфалей – Касли, участки: км 94+243 – км 99+000; км 101+020 – км 105 + 820, щебеночное покрытие, в том числе водопропускные трубы, протяженность 8,33 км, объем финансирования 62 916,95 тыс. руб. (2016 г.);</w:t>
      </w:r>
    </w:p>
    <w:p w14:paraId="516D3E39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дорожного движ</w:t>
      </w:r>
      <w:r>
        <w:rPr>
          <w:rFonts w:ascii="Times New Roman" w:hAnsi="Times New Roman" w:cs="Times New Roman"/>
          <w:sz w:val="24"/>
          <w:szCs w:val="24"/>
        </w:rPr>
        <w:t xml:space="preserve">ения по установке дорожных знаков индивидуального проектирования на автомобильных дорогах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станция Табуска – Шемаха – Межевая, Арасланово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станция Арасланово, Котово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граница Башкортостана, Куса – Нязепетровск, участок Гривенка – Ситце</w:t>
      </w:r>
      <w:r>
        <w:rPr>
          <w:rFonts w:ascii="Times New Roman" w:hAnsi="Times New Roman" w:cs="Times New Roman"/>
          <w:sz w:val="24"/>
          <w:szCs w:val="24"/>
        </w:rPr>
        <w:t>ва – Котово – Нязепетровск в сего 16 знаков, объем финансирования 309,49 тыс. руб.(2017 г.).</w:t>
      </w:r>
    </w:p>
    <w:p w14:paraId="66F8E9A5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планируется капитальный ремонт 11,7 км автомобильной дороги Красноуфимск Свердловской области – Арти Свердловской области – Нязепетровск Верхний Уфале</w:t>
      </w:r>
      <w:r>
        <w:rPr>
          <w:rFonts w:ascii="Times New Roman" w:hAnsi="Times New Roman" w:cs="Times New Roman"/>
          <w:sz w:val="24"/>
          <w:szCs w:val="24"/>
        </w:rPr>
        <w:t xml:space="preserve">й – Касли на участках км 63 – км 79 протяженностью 5,257 км и км 79 – граница г. Нязепетровска протяженностью 6,443 км, планируемый объем финансирования 290 730,0 тыс. руб. </w:t>
      </w:r>
    </w:p>
    <w:p w14:paraId="76285015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Автобусные маршруты между поселениями и населенными пунктами в границах района:</w:t>
      </w:r>
    </w:p>
    <w:p w14:paraId="03951A1D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зепетровск-Сказ-Шемаха</w:t>
      </w:r>
    </w:p>
    <w:p w14:paraId="0A176DFB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Нязепетровск-Шемаха</w:t>
      </w:r>
    </w:p>
    <w:p w14:paraId="3FE2E670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Нязепетровск-Арасланово</w:t>
      </w:r>
    </w:p>
    <w:p w14:paraId="7EAF2FA0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Нязепетровск-Сухово ч/з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Бехтерево</w:t>
      </w:r>
      <w:proofErr w:type="spellEnd"/>
    </w:p>
    <w:p w14:paraId="21C2FE45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Нязепетровск-Гривенка</w:t>
      </w:r>
    </w:p>
    <w:p w14:paraId="50A15B55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Нязепетровск-Беляево-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Ункурда</w:t>
      </w:r>
      <w:proofErr w:type="spellEnd"/>
    </w:p>
    <w:p w14:paraId="5939A38B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Ункурда</w:t>
      </w:r>
      <w:proofErr w:type="spellEnd"/>
    </w:p>
    <w:p w14:paraId="1343F945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31BE8384" w14:textId="77777777" w:rsidR="00015762" w:rsidRDefault="00C85A90">
      <w:pPr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Сведения о денежных средствах </w:t>
      </w:r>
      <w:proofErr w:type="spellStart"/>
      <w:r>
        <w:rPr>
          <w:rFonts w:ascii="Times New Roman" w:hAnsi="Times New Roman"/>
          <w:sz w:val="24"/>
        </w:rPr>
        <w:t>Нязепетровского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</w:t>
      </w:r>
      <w:proofErr w:type="gramStart"/>
      <w:r>
        <w:rPr>
          <w:rFonts w:ascii="Times New Roman" w:hAnsi="Times New Roman"/>
          <w:sz w:val="24"/>
        </w:rPr>
        <w:t xml:space="preserve">направленных </w:t>
      </w:r>
      <w:r>
        <w:rPr>
          <w:rFonts w:ascii="Times New Roman" w:hAnsi="Times New Roman"/>
          <w:sz w:val="24"/>
        </w:rPr>
        <w:t xml:space="preserve"> на</w:t>
      </w:r>
      <w:proofErr w:type="gramEnd"/>
      <w:r>
        <w:rPr>
          <w:rFonts w:ascii="Times New Roman" w:hAnsi="Times New Roman"/>
          <w:sz w:val="24"/>
        </w:rPr>
        <w:t xml:space="preserve"> дорожную деятельность в период 2015 – 2019 годов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  <w:r>
        <w:rPr>
          <w:rFonts w:ascii="Times New Roman" w:hAnsi="Times New Roman"/>
          <w:sz w:val="24"/>
        </w:rPr>
        <w:t>.) </w:t>
      </w:r>
    </w:p>
    <w:p w14:paraId="74C82250" w14:textId="77777777" w:rsidR="00015762" w:rsidRDefault="00015762">
      <w:pPr>
        <w:widowControl/>
        <w:ind w:firstLine="0"/>
        <w:jc w:val="center"/>
        <w:rPr>
          <w:rFonts w:ascii="Times New Roman" w:hAnsi="Times New Roman"/>
          <w:sz w:val="24"/>
        </w:rPr>
      </w:pPr>
    </w:p>
    <w:p w14:paraId="3CD93C37" w14:textId="77777777" w:rsidR="00015762" w:rsidRDefault="00C85A90">
      <w:pPr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W w:w="10527" w:type="dxa"/>
        <w:tblInd w:w="-1124" w:type="dxa"/>
        <w:tblLook w:val="0000" w:firstRow="0" w:lastRow="0" w:firstColumn="0" w:lastColumn="0" w:noHBand="0" w:noVBand="0"/>
      </w:tblPr>
      <w:tblGrid>
        <w:gridCol w:w="557"/>
        <w:gridCol w:w="2235"/>
        <w:gridCol w:w="987"/>
        <w:gridCol w:w="719"/>
        <w:gridCol w:w="987"/>
        <w:gridCol w:w="631"/>
        <w:gridCol w:w="987"/>
        <w:gridCol w:w="719"/>
        <w:gridCol w:w="987"/>
        <w:gridCol w:w="606"/>
        <w:gridCol w:w="987"/>
        <w:gridCol w:w="606"/>
      </w:tblGrid>
      <w:tr w:rsidR="00015762" w14:paraId="6C27FFC3" w14:textId="77777777" w:rsidTr="00C85A90">
        <w:trPr>
          <w:trHeight w:val="26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EC35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  <w:r>
              <w:rPr>
                <w:rFonts w:ascii="Times New Roman" w:hAnsi="Times New Roman"/>
              </w:rPr>
              <w:t>№ п/п 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B27B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  поселений</w:t>
            </w:r>
            <w:proofErr w:type="gram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CAAA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 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9527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 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E6A4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 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E384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 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12CC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15762" w14:paraId="547733C8" w14:textId="77777777" w:rsidTr="00C85A90">
        <w:trPr>
          <w:trHeight w:val="32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CC02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3F6B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CBC7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 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7E50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A7FE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8874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8111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 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2220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DAE7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8903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21AB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4DFA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 </w:t>
            </w:r>
          </w:p>
        </w:tc>
      </w:tr>
      <w:tr w:rsidR="00015762" w14:paraId="0FEF19E4" w14:textId="77777777" w:rsidTr="00C85A90">
        <w:trPr>
          <w:trHeight w:val="99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4FD4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5F7E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Нязепетровское</w:t>
            </w:r>
            <w:proofErr w:type="spellEnd"/>
            <w:r>
              <w:rPr>
                <w:rFonts w:ascii="Times New Roman" w:hAnsi="Times New Roman"/>
              </w:rPr>
              <w:t> городское поселение (зимнее содержание) </w:t>
            </w:r>
          </w:p>
          <w:p w14:paraId="0D4D38C5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A8CB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6429,47 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5BAB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67C0ACD9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12787,5*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F93D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7316,64 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9564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3B08FD50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7419,2*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B3B0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6778,84 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47AB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49565811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12083,7*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6210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4477,69 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CA24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1106,2 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A81C" w14:textId="77777777" w:rsidR="00015762" w:rsidRDefault="00015762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1CA0" w14:textId="77777777" w:rsidR="00015762" w:rsidRDefault="0001576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5762" w14:paraId="09699EC3" w14:textId="77777777" w:rsidTr="00C85A90">
        <w:trPr>
          <w:trHeight w:val="76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0BBB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DEDA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14:paraId="4DD10379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поселения </w:t>
            </w:r>
          </w:p>
          <w:p w14:paraId="667F0E39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95AC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3109,57 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AFB7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2553,52 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DD37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2975,0 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69BD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3260,28 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3A92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3592,48 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D4BE" w14:textId="77777777" w:rsidR="00015762" w:rsidRDefault="00C85A90">
            <w:pPr>
              <w:widowControl/>
              <w:ind w:right="-1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3896,9 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77D5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3325,0 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F522" w14:textId="77777777" w:rsidR="00015762" w:rsidRDefault="00C85A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4180,1 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C927" w14:textId="77777777" w:rsidR="00015762" w:rsidRDefault="0001576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D907" w14:textId="77777777" w:rsidR="00015762" w:rsidRDefault="0001576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3FC61AD" w14:textId="77777777" w:rsidR="00015762" w:rsidRDefault="00C85A90">
      <w:pPr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43C0495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3D88C70F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14.1.2. Протяженность автомобильных дорог</w:t>
      </w:r>
    </w:p>
    <w:p w14:paraId="434958E6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E45036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Общая протяженность автомобильных дорог регионального межмуниципального и местного значения в Нязепетровском муниципальном районе 586,944 км.</w:t>
      </w:r>
    </w:p>
    <w:p w14:paraId="24E60D99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числе, протяженность автомобильных дорог общего пользования регионального и межмуниципального значен</w:t>
      </w:r>
      <w:r>
        <w:rPr>
          <w:rFonts w:ascii="Times New Roman" w:hAnsi="Times New Roman" w:cs="Times New Roman"/>
          <w:sz w:val="24"/>
          <w:szCs w:val="24"/>
        </w:rPr>
        <w:t xml:space="preserve">ия (областные дороги), проходящих по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234,4 км, из них 32,4 км (13,8%) имеют асфальтобетонное покрытие, 48,8 км (20,8%) с чернощебеночным покрытием и 153,2 км (65,4%) – щебеночные.</w:t>
      </w:r>
    </w:p>
    <w:p w14:paraId="28A4624D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Протяженность а</w:t>
      </w:r>
      <w:r>
        <w:rPr>
          <w:rFonts w:ascii="Times New Roman" w:hAnsi="Times New Roman" w:cs="Times New Roman"/>
          <w:sz w:val="24"/>
          <w:szCs w:val="24"/>
        </w:rPr>
        <w:t>втомобильных дорог местного значения 352,544 км, из них 26,44 км (7,5%) имеют асфальтобетонное покрытие, 16,479 км (4,7%) с чернощебеночным покрытием 309,625 км (87,8%) щебеночные и грунтовые.</w:t>
      </w:r>
    </w:p>
    <w:p w14:paraId="455BF4E5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73CED59F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14.1.3. Автотранспортные организации:</w:t>
      </w:r>
    </w:p>
    <w:p w14:paraId="60E62C32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АТП» </w:t>
      </w:r>
      <w:r>
        <w:rPr>
          <w:rFonts w:ascii="Times New Roman" w:hAnsi="Times New Roman" w:cs="Times New Roman"/>
          <w:sz w:val="24"/>
          <w:szCs w:val="24"/>
        </w:rPr>
        <w:t xml:space="preserve">в 2020 году оказало транспортных услуг по перевозке пассажиров на сумму 17420,5 тыс. руб. (2019 г. – 25 755,0 тыс. руб.), среднесписочная численность работников сократилась с 42 до 39 человек, средняя заработная плата составила 20,347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(АППГ - 18,2</w:t>
      </w:r>
      <w:r>
        <w:rPr>
          <w:rFonts w:ascii="Times New Roman" w:hAnsi="Times New Roman" w:cs="Times New Roman"/>
          <w:sz w:val="24"/>
          <w:szCs w:val="24"/>
        </w:rPr>
        <w:t xml:space="preserve"> тыс. руб.)</w:t>
      </w:r>
    </w:p>
    <w:p w14:paraId="793A68AE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перевезено всего 211,2 тыс. человек, в том числе в городе 141,8 тыс. чел., межгород – 54,3 тыс. чел., пригород – 15,1 тыс. чел. Автопарк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АТП» состоит из 16 автобусов (5 собственных, 11 арендуется у КУМИ и УЖКХ). К</w:t>
      </w:r>
      <w:r>
        <w:rPr>
          <w:rFonts w:ascii="Times New Roman" w:hAnsi="Times New Roman" w:cs="Times New Roman"/>
          <w:sz w:val="24"/>
          <w:szCs w:val="24"/>
        </w:rPr>
        <w:t xml:space="preserve">оличество маршрутов по сравнению с 2018 годом не изменилось: 5 – по городу, 6 – пригород и 3 – межгород. В 2019 году произведено всего 23 606 рейсов, в том числе 21 329 рейсов по городу, 1 300 рейсов в сельскую местность, 977 рейсов – межгород. Количество </w:t>
      </w:r>
      <w:r>
        <w:rPr>
          <w:rFonts w:ascii="Times New Roman" w:hAnsi="Times New Roman" w:cs="Times New Roman"/>
          <w:sz w:val="24"/>
          <w:szCs w:val="24"/>
        </w:rPr>
        <w:t xml:space="preserve">рейсов на маршруте Нязепетровск – Челябинск не менялось. </w:t>
      </w:r>
    </w:p>
    <w:p w14:paraId="50CED857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A4E68A2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Железнодорожный транспорт</w:t>
      </w:r>
    </w:p>
    <w:p w14:paraId="1D10DF54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9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Железнодорожные станции:</w:t>
      </w:r>
    </w:p>
    <w:p w14:paraId="2B545024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9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(пассажирская, грузовая), протяженность - 2311 метров</w:t>
      </w:r>
    </w:p>
    <w:p w14:paraId="5C933883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9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(пассажирская, грузовая), </w:t>
      </w:r>
      <w:r>
        <w:rPr>
          <w:rFonts w:ascii="Times New Roman" w:hAnsi="Times New Roman" w:cs="Times New Roman"/>
          <w:sz w:val="24"/>
          <w:szCs w:val="24"/>
        </w:rPr>
        <w:t>протяженность - 1889 метров</w:t>
      </w:r>
    </w:p>
    <w:p w14:paraId="16EBE5B7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85513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  Связь</w:t>
      </w:r>
    </w:p>
    <w:p w14:paraId="7044B18F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65CBE4D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Операторы, предоставляющие услуги связи:</w:t>
      </w:r>
    </w:p>
    <w:p w14:paraId="7EFD537B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ПАО «Ростелеком», Билайн, Теле - </w:t>
      </w:r>
      <w:proofErr w:type="gramStart"/>
      <w:r>
        <w:rPr>
          <w:rFonts w:ascii="Times New Roman" w:hAnsi="Times New Roman" w:cs="Times New Roman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Мегафон, МТС, </w:t>
      </w:r>
    </w:p>
    <w:p w14:paraId="577888C6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552"/>
        <w:jc w:val="left"/>
        <w:rPr>
          <w:rFonts w:ascii="Times New Roman" w:hAnsi="Times New Roman" w:cs="Times New Roman"/>
          <w:sz w:val="24"/>
          <w:szCs w:val="24"/>
        </w:rPr>
      </w:pPr>
    </w:p>
    <w:p w14:paraId="4623EDC5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55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г. Нязепетровске обеспечено покрытие сотовой связью и интернетом. Имеются основные операторы сотовой связи (Ростелеком, МТС, Мегафон, Билайн). Основным провайдером в сфере предоставления интернета является Ростелеком. С 2017 года на рынке появились два п</w:t>
      </w:r>
      <w:r>
        <w:rPr>
          <w:rFonts w:ascii="Times New Roman" w:hAnsi="Times New Roman"/>
          <w:sz w:val="24"/>
        </w:rPr>
        <w:t xml:space="preserve">ровайдера из г. Екатеринбурга - К-телеком и </w:t>
      </w:r>
      <w:r>
        <w:rPr>
          <w:rFonts w:ascii="Times New Roman" w:hAnsi="Times New Roman"/>
          <w:sz w:val="24"/>
          <w:lang w:val="en-US"/>
        </w:rPr>
        <w:t>ITT</w:t>
      </w:r>
      <w:r>
        <w:rPr>
          <w:rFonts w:ascii="Times New Roman" w:hAnsi="Times New Roman"/>
          <w:sz w:val="24"/>
        </w:rPr>
        <w:t xml:space="preserve"> – сом </w:t>
      </w:r>
      <w:proofErr w:type="gramStart"/>
      <w:r>
        <w:rPr>
          <w:rFonts w:ascii="Times New Roman" w:hAnsi="Times New Roman"/>
          <w:sz w:val="24"/>
        </w:rPr>
        <w:t>–  активно</w:t>
      </w:r>
      <w:proofErr w:type="gramEnd"/>
      <w:r>
        <w:rPr>
          <w:rFonts w:ascii="Times New Roman" w:hAnsi="Times New Roman"/>
          <w:sz w:val="24"/>
        </w:rPr>
        <w:t xml:space="preserve"> занимаются предоставлением услуг в г. Нязепетровске в том числе по беспроводным </w:t>
      </w:r>
      <w:r>
        <w:rPr>
          <w:rFonts w:ascii="Times New Roman" w:hAnsi="Times New Roman"/>
          <w:sz w:val="24"/>
        </w:rPr>
        <w:lastRenderedPageBreak/>
        <w:t>технологиям, что дает возможность предоставления услуг в зоне индивидуальной жилой застройки.</w:t>
      </w:r>
    </w:p>
    <w:p w14:paraId="6B65703C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большей части</w:t>
      </w:r>
      <w:r>
        <w:rPr>
          <w:rFonts w:ascii="Times New Roman" w:hAnsi="Times New Roman" w:cs="Times New Roman"/>
          <w:sz w:val="24"/>
          <w:szCs w:val="24"/>
        </w:rPr>
        <w:t xml:space="preserve"> Шемахинского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связь удовлетворительная. В с. Шемаха и в с. Арасланово в 2018 – 2019 годах построены вышки Теле-2 и Мегафон.  </w:t>
      </w:r>
    </w:p>
    <w:p w14:paraId="2D8FAD8D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2017 году подведена оптоволоконная линия к Школе п. Арасланово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01C885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подведены оптоволоконные линии в</w:t>
      </w:r>
      <w:r>
        <w:rPr>
          <w:rFonts w:ascii="Times New Roman" w:hAnsi="Times New Roman" w:cs="Times New Roman"/>
          <w:sz w:val="24"/>
          <w:szCs w:val="24"/>
        </w:rPr>
        <w:t xml:space="preserve"> с. Арасланово и в с. Шемаха к местам 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</w:p>
    <w:p w14:paraId="6B768F66" w14:textId="77777777" w:rsidR="00015762" w:rsidRDefault="00C85A90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Неудовлетворительная связь в п. Арасланово, Сказ, д. Межевая и д. </w:t>
      </w:r>
      <w:proofErr w:type="spellStart"/>
      <w:r>
        <w:rPr>
          <w:rFonts w:ascii="Times New Roman" w:hAnsi="Times New Roman"/>
          <w:sz w:val="24"/>
        </w:rPr>
        <w:t>Ташкинова</w:t>
      </w:r>
      <w:proofErr w:type="spellEnd"/>
      <w:r>
        <w:rPr>
          <w:rFonts w:ascii="Times New Roman" w:hAnsi="Times New Roman"/>
          <w:sz w:val="24"/>
        </w:rPr>
        <w:t>. Для решения проблемы необходимо строительство дополнительной вышки или монтаж оборудования на существующей телевышке в д.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Ташкинова</w:t>
      </w:r>
      <w:proofErr w:type="spellEnd"/>
      <w:r>
        <w:rPr>
          <w:rFonts w:ascii="Times New Roman" w:hAnsi="Times New Roman"/>
          <w:sz w:val="24"/>
        </w:rPr>
        <w:t xml:space="preserve">, что позволит наладить связь в д. </w:t>
      </w:r>
      <w:proofErr w:type="spellStart"/>
      <w:r>
        <w:rPr>
          <w:rFonts w:ascii="Times New Roman" w:hAnsi="Times New Roman"/>
          <w:sz w:val="24"/>
        </w:rPr>
        <w:t>Ташкинова</w:t>
      </w:r>
      <w:proofErr w:type="spellEnd"/>
      <w:r>
        <w:rPr>
          <w:rFonts w:ascii="Times New Roman" w:hAnsi="Times New Roman"/>
          <w:sz w:val="24"/>
        </w:rPr>
        <w:t xml:space="preserve"> ид. Межевая. </w:t>
      </w:r>
    </w:p>
    <w:p w14:paraId="3E682A46" w14:textId="77777777" w:rsidR="00015762" w:rsidRDefault="00C85A90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На территории </w:t>
      </w:r>
      <w:proofErr w:type="spellStart"/>
      <w:r>
        <w:rPr>
          <w:rFonts w:ascii="Times New Roman" w:hAnsi="Times New Roman"/>
          <w:sz w:val="24"/>
        </w:rPr>
        <w:t>Ункурдинского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отсутствует сотовая связь и интернет в с. Калиновка, в п. Котово и в п. Постникова.</w:t>
      </w:r>
    </w:p>
    <w:p w14:paraId="3D2AA0C3" w14:textId="77777777" w:rsidR="00015762" w:rsidRDefault="00C85A90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На территории </w:t>
      </w:r>
      <w:proofErr w:type="spellStart"/>
      <w:r>
        <w:rPr>
          <w:rFonts w:ascii="Times New Roman" w:hAnsi="Times New Roman"/>
          <w:sz w:val="24"/>
        </w:rPr>
        <w:t>Гривенского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отсутст</w:t>
      </w:r>
      <w:r>
        <w:rPr>
          <w:rFonts w:ascii="Times New Roman" w:hAnsi="Times New Roman"/>
          <w:sz w:val="24"/>
        </w:rPr>
        <w:t xml:space="preserve">вует интернет в д. </w:t>
      </w:r>
      <w:proofErr w:type="spellStart"/>
      <w:r>
        <w:rPr>
          <w:rFonts w:ascii="Times New Roman" w:hAnsi="Times New Roman"/>
          <w:sz w:val="24"/>
        </w:rPr>
        <w:t>Бозово</w:t>
      </w:r>
      <w:proofErr w:type="spellEnd"/>
      <w:r>
        <w:rPr>
          <w:rFonts w:ascii="Times New Roman" w:hAnsi="Times New Roman"/>
          <w:sz w:val="24"/>
        </w:rPr>
        <w:t xml:space="preserve">, сотовая связь и интернет в д. </w:t>
      </w:r>
      <w:proofErr w:type="spellStart"/>
      <w:r>
        <w:rPr>
          <w:rFonts w:ascii="Times New Roman" w:hAnsi="Times New Roman"/>
          <w:sz w:val="24"/>
        </w:rPr>
        <w:t>Юсупово</w:t>
      </w:r>
      <w:proofErr w:type="spellEnd"/>
      <w:r>
        <w:rPr>
          <w:rFonts w:ascii="Times New Roman" w:hAnsi="Times New Roman"/>
          <w:sz w:val="24"/>
        </w:rPr>
        <w:t>.</w:t>
      </w:r>
    </w:p>
    <w:p w14:paraId="276630CF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устойчивая сотовая связь и мобильный интернет. Имеется два оператора сотовой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Мегафон и Ростелеком.</w:t>
      </w:r>
    </w:p>
    <w:p w14:paraId="166B321E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Оптоволокно заведено в админис</w:t>
      </w:r>
      <w:r>
        <w:rPr>
          <w:rFonts w:ascii="Times New Roman" w:hAnsi="Times New Roman" w:cs="Times New Roman"/>
          <w:sz w:val="24"/>
          <w:szCs w:val="24"/>
        </w:rPr>
        <w:t>трацию сельского поселения, на почту и в школу.</w:t>
      </w:r>
    </w:p>
    <w:p w14:paraId="296E763A" w14:textId="77777777" w:rsidR="00015762" w:rsidRDefault="0001576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8" w:firstLine="552"/>
        <w:jc w:val="left"/>
        <w:rPr>
          <w:rFonts w:ascii="Times New Roman" w:hAnsi="Times New Roman" w:cs="Times New Roman"/>
          <w:sz w:val="24"/>
          <w:szCs w:val="24"/>
        </w:rPr>
      </w:pPr>
    </w:p>
    <w:p w14:paraId="0DBA53EF" w14:textId="77777777" w:rsidR="00015762" w:rsidRDefault="00C85A9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Доля телефонизированных населенных пунктов - 100%</w:t>
      </w:r>
    </w:p>
    <w:p w14:paraId="4032A887" w14:textId="77777777" w:rsidR="00015762" w:rsidRDefault="00C85A9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Почтовые услуги оказывает ФГУП «Почта России».</w:t>
      </w:r>
    </w:p>
    <w:p w14:paraId="72781F6D" w14:textId="77777777" w:rsidR="00015762" w:rsidRDefault="00015762">
      <w:pPr>
        <w:spacing w:before="120" w:after="12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055A9761" w14:textId="77777777" w:rsidR="00015762" w:rsidRDefault="00C85A90">
      <w:pPr>
        <w:spacing w:before="120" w:after="12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Здравоохранение, образование, физическая культура и спорт</w:t>
      </w:r>
    </w:p>
    <w:p w14:paraId="7F6E2499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Сеть </w:t>
      </w:r>
      <w:r>
        <w:rPr>
          <w:rFonts w:ascii="Times New Roman" w:hAnsi="Times New Roman" w:cs="Times New Roman"/>
          <w:sz w:val="24"/>
          <w:szCs w:val="24"/>
        </w:rPr>
        <w:t>лечебно-профилактических учреждений:</w:t>
      </w:r>
    </w:p>
    <w:p w14:paraId="3F7F02E9" w14:textId="77777777" w:rsidR="00015762" w:rsidRDefault="00C85A9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больница г. Нязепетровск»</w:t>
      </w:r>
    </w:p>
    <w:p w14:paraId="069F6BE8" w14:textId="77777777" w:rsidR="00015762" w:rsidRDefault="00C85A9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</w:t>
      </w:r>
    </w:p>
    <w:p w14:paraId="2CFB4CCB" w14:textId="77777777" w:rsidR="00015762" w:rsidRDefault="00C85A9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Шемахинский ФАП</w:t>
      </w:r>
    </w:p>
    <w:p w14:paraId="3FBDD359" w14:textId="77777777" w:rsidR="00015762" w:rsidRDefault="00C85A9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 </w:t>
      </w:r>
    </w:p>
    <w:p w14:paraId="7061E1BC" w14:textId="77777777" w:rsidR="00015762" w:rsidRDefault="00C85A9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Аптряковский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ФАП</w:t>
      </w:r>
      <w:proofErr w:type="gramEnd"/>
    </w:p>
    <w:p w14:paraId="761DD26B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</w:t>
      </w:r>
    </w:p>
    <w:p w14:paraId="711E4D14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ФАП</w:t>
      </w:r>
      <w:proofErr w:type="gramEnd"/>
    </w:p>
    <w:p w14:paraId="327FDBFF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ФАП</w:t>
      </w:r>
      <w:proofErr w:type="gramEnd"/>
    </w:p>
    <w:p w14:paraId="6E27967B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ФАП</w:t>
      </w:r>
    </w:p>
    <w:p w14:paraId="7FC4EC82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ФАП</w:t>
      </w:r>
      <w:proofErr w:type="gramEnd"/>
    </w:p>
    <w:p w14:paraId="40B232EF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Калиновский  ФАП</w:t>
      </w:r>
      <w:proofErr w:type="gramEnd"/>
    </w:p>
    <w:p w14:paraId="0F58D078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Котовский  ФАП</w:t>
      </w:r>
      <w:proofErr w:type="gramEnd"/>
    </w:p>
    <w:p w14:paraId="5D4256AC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</w:t>
      </w:r>
    </w:p>
    <w:p w14:paraId="5503DE79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ФАП</w:t>
      </w:r>
      <w:proofErr w:type="gramEnd"/>
    </w:p>
    <w:p w14:paraId="107AA792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ФАП</w:t>
      </w:r>
      <w:proofErr w:type="gramEnd"/>
    </w:p>
    <w:p w14:paraId="4C7B36D3" w14:textId="77777777" w:rsidR="00015762" w:rsidRDefault="00C85A9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</w:t>
      </w:r>
    </w:p>
    <w:p w14:paraId="2DF30BA1" w14:textId="77777777" w:rsidR="00015762" w:rsidRDefault="000157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11E432" w14:textId="77777777" w:rsidR="00015762" w:rsidRDefault="00C85A90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«Районная больница г. Нязепетровск» я</w:t>
      </w:r>
      <w:r>
        <w:rPr>
          <w:rFonts w:ascii="Times New Roman" w:hAnsi="Times New Roman" w:cs="Times New Roman"/>
          <w:sz w:val="24"/>
          <w:szCs w:val="24"/>
        </w:rPr>
        <w:t>вляется единственным учреждением здравоохранения в районе. В состав ГБУЗ «Районная больница г. Нязепетровск» входят:</w:t>
      </w:r>
    </w:p>
    <w:p w14:paraId="296C41A9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поликлиника на 300 посещений в смену;</w:t>
      </w:r>
    </w:p>
    <w:p w14:paraId="391FAEA9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офис врача общей практики на 15 посещений в смену;</w:t>
      </w:r>
    </w:p>
    <w:p w14:paraId="0F7C6110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детское поликлиническое отделение на 50 </w:t>
      </w:r>
      <w:r>
        <w:rPr>
          <w:rFonts w:ascii="Times New Roman" w:hAnsi="Times New Roman" w:cs="Times New Roman"/>
          <w:sz w:val="24"/>
          <w:szCs w:val="24"/>
        </w:rPr>
        <w:t>посещений в смену;</w:t>
      </w:r>
    </w:p>
    <w:p w14:paraId="31A46A38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стационары дневного пребывания (терапевтические- 23 койки, гинекологические - 5 коек, - педиатрические -2 койки, хирургические -3 койки);</w:t>
      </w:r>
    </w:p>
    <w:p w14:paraId="0B8BC428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стационары круглосуточного пребывания (терапевтическое отделение- 18 коек, </w:t>
      </w:r>
    </w:p>
    <w:p w14:paraId="0BF0F5E5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хирургическое -21</w:t>
      </w:r>
      <w:r>
        <w:rPr>
          <w:rFonts w:ascii="Times New Roman" w:hAnsi="Times New Roman" w:cs="Times New Roman"/>
          <w:sz w:val="24"/>
          <w:szCs w:val="24"/>
        </w:rPr>
        <w:t xml:space="preserve"> койка, педиатрическое -10 коек, инфекционное-8 коек, койки сестринского ухода - 6, акушерское отделение- 5 коек);</w:t>
      </w:r>
    </w:p>
    <w:p w14:paraId="361610FB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ФАП;</w:t>
      </w:r>
    </w:p>
    <w:p w14:paraId="07964F45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скорой и неотложной медицинской помощи.</w:t>
      </w:r>
    </w:p>
    <w:p w14:paraId="2C6BB4A1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коек круглосуточного стационара - 75 (обеспеченность населения койка</w:t>
      </w:r>
      <w:r>
        <w:rPr>
          <w:rFonts w:ascii="Times New Roman" w:hAnsi="Times New Roman" w:cs="Times New Roman"/>
          <w:sz w:val="24"/>
          <w:szCs w:val="24"/>
        </w:rPr>
        <w:t>ми на 10 тыс. человек - 45,5). Средняя занятость койки в 2018г. составила 336.</w:t>
      </w:r>
    </w:p>
    <w:p w14:paraId="3AFD3E8F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055C506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медицинским персоналом:</w:t>
      </w:r>
    </w:p>
    <w:p w14:paraId="15743F30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Врачей в ЦРБ– 34 человека (обеспеченность на 10 тыс. человек населения- 20,6).</w:t>
      </w:r>
    </w:p>
    <w:p w14:paraId="27A8DD45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43D68D3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1: Обеспеченность врачами на 10 тыс. населения:</w:t>
      </w:r>
    </w:p>
    <w:p w14:paraId="12EB2871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27B3CF5" w14:textId="77777777" w:rsidR="00015762" w:rsidRDefault="00C85A90">
      <w:pPr>
        <w:pStyle w:val="af1"/>
        <w:jc w:val="both"/>
      </w:pPr>
      <w:r>
        <w:rPr>
          <w:noProof/>
        </w:rPr>
        <w:drawing>
          <wp:inline distT="0" distB="0" distL="0" distR="0" wp14:anchorId="47534FA0" wp14:editId="62227A99">
            <wp:extent cx="4467225" cy="2657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sCAAAHoAAAAAAAAAAAAAAAAAAAAAAAAAAAAAAAAAAAAAAAAAAAAAB7GwAAWRAAAAAAAAAAAAAAAAAAACgAAAAIAAAAAQAAAAEAAAA=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657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CDE6EE7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медицинского персонала-162 (обеспеченность на 10 тыс. человек населения- 98,2).</w:t>
      </w:r>
    </w:p>
    <w:p w14:paraId="6C515CF8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08689A1F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FED4CD6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2: Расходы на содержание медицинской организации на пролеченного больного (рублей):</w:t>
      </w:r>
    </w:p>
    <w:p w14:paraId="3DA982B6" w14:textId="77777777" w:rsidR="00015762" w:rsidRDefault="00C85A90">
      <w:pPr>
        <w:pStyle w:val="af1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5FC638BD" wp14:editId="527B9FD9">
            <wp:extent cx="4381500" cy="2447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ACAAAHoAAAAAAAAAAAAAAAAAAAAAAAAAAAAAAAAAAAAAAAAAAAAAD0GgAADw8AAAAAAAAAAAAAAAAAACgAAAAIAAAAAQAAAAEAAAA="/>
                        </a:ext>
                      </a:extLst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47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B085935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7A531EF7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Расходы на содержание медицинской организации ГБУЗ «Район</w:t>
      </w:r>
      <w:r>
        <w:rPr>
          <w:rFonts w:ascii="Times New Roman" w:hAnsi="Times New Roman" w:cs="Times New Roman"/>
          <w:sz w:val="24"/>
          <w:szCs w:val="24"/>
        </w:rPr>
        <w:t>ная больница г. Нязепетровск»:</w:t>
      </w:r>
    </w:p>
    <w:p w14:paraId="61D7EC54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392436F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0D31C8E7" w14:textId="77777777" w:rsidR="00015762" w:rsidRDefault="00C85A90">
      <w:pPr>
        <w:pStyle w:val="af1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BB024F7" wp14:editId="5F870F77">
            <wp:extent cx="4572000" cy="2486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UCAAAHoAAAAAAAAAAAAAAAAAAAAAAAAAAAAAAAAAAAAAAAAAAAAAAgHAAASw8AAAAAAAAAAAAAAAAAACgAAAAIAAAAAQAAAAEAAAA="/>
                        </a:ext>
                      </a:extLst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86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9F4F5A6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580AFD4" w14:textId="77777777" w:rsidR="00015762" w:rsidRDefault="00C85A90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Постановления Правительства Челябинской области № 502-П от 14.09.2016 с 10.10.2016г МБУЗ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была переименована в ГБУЗ «Районная больница г. Нязепетровск», право собственности на учреждение </w:t>
      </w:r>
      <w:r>
        <w:rPr>
          <w:rFonts w:ascii="Times New Roman" w:hAnsi="Times New Roman" w:cs="Times New Roman"/>
          <w:sz w:val="24"/>
          <w:szCs w:val="24"/>
        </w:rPr>
        <w:t>передано Челябинской области.</w:t>
      </w:r>
    </w:p>
    <w:p w14:paraId="44E63FA4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024586F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Достигнут индикатив по заработной плате медицинским работникам на 01.01.2019 г:</w:t>
      </w:r>
    </w:p>
    <w:p w14:paraId="1D617CB5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врачи- 60 868,53 руб., средний мед. персонал-30 435,96 руб., младший мед. персонал -30439,87 руб. </w:t>
      </w:r>
    </w:p>
    <w:p w14:paraId="3FF9F230" w14:textId="77777777" w:rsidR="00015762" w:rsidRDefault="0001576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72CCEB62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настоящее время медицинскую помощь на селе оказывают 12 ФАП (на 5 ФАП нет фельдшеров).</w:t>
      </w:r>
    </w:p>
    <w:p w14:paraId="3A6F0789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селах, где нет фельдшеров плановая медицинская помощь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фельдшером близлежащего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фельдшерами выездной бригады поликлиники или специалистами поликлиники, неотложная и экстренная медицинская помощь оказывается фельдшерами скорой и неотложной помощи г. Нязепетровска, кабинетов неотложной медицинск</w:t>
      </w:r>
      <w:r>
        <w:rPr>
          <w:rFonts w:ascii="Times New Roman" w:hAnsi="Times New Roman" w:cs="Times New Roman"/>
          <w:sz w:val="24"/>
          <w:szCs w:val="24"/>
        </w:rPr>
        <w:t xml:space="preserve">ой помощи д. Ситцева,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Шемахи.</w:t>
      </w:r>
    </w:p>
    <w:p w14:paraId="5080F334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Основными проблемами медицинского обслуживания на селе являются нехватка кадров и плохая материально-техническая база зданий ФАП. </w:t>
      </w:r>
    </w:p>
    <w:p w14:paraId="7DFEE2F6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на 2019 г запланировано строительство 2-х модульных ФАП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с.Ше</w:t>
      </w:r>
      <w:r>
        <w:rPr>
          <w:rFonts w:ascii="Times New Roman" w:hAnsi="Times New Roman" w:cs="Times New Roman"/>
          <w:sz w:val="24"/>
          <w:szCs w:val="24"/>
        </w:rPr>
        <w:t>махи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Арасланово). Вся необходимая работа по выделению земельных участков, подготовки вопроса инфраструктуры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проведена в 2018 году, в строгом соответствии срокам, обозначенным Министерством строительства и инфраструктуры Челябинской области.</w:t>
      </w:r>
    </w:p>
    <w:p w14:paraId="3655E5BD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Министерство здравоохранения Челябинской области в 2018 году подана заявка на выделение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обслуживания отдаленных населенных пунктов.</w:t>
      </w:r>
    </w:p>
    <w:p w14:paraId="185B4C91" w14:textId="77777777" w:rsidR="00015762" w:rsidRDefault="00C85A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ГБУЗ «Районная больница г. Нязепетровск» остро стоит проблема с кадрами (требуется акуш</w:t>
      </w:r>
      <w:r>
        <w:rPr>
          <w:rFonts w:ascii="Times New Roman" w:hAnsi="Times New Roman" w:cs="Times New Roman"/>
          <w:sz w:val="24"/>
          <w:szCs w:val="24"/>
        </w:rPr>
        <w:t>ер-гинеколог, анестезиолог-реаниматолог), недостаточно оборудования - ИВЛ, лабораторного оборудования. В капитальном ремонте нуждается хирургическое отделение, крайне неудовлетворительное состояние проездов и пешеходной зоны на территории больницы.</w:t>
      </w:r>
    </w:p>
    <w:p w14:paraId="01952667" w14:textId="77777777" w:rsidR="00015762" w:rsidRDefault="00015762">
      <w:pPr>
        <w:ind w:left="-180" w:firstLine="900"/>
        <w:rPr>
          <w:rFonts w:ascii="Times New Roman" w:hAnsi="Times New Roman" w:cs="Times New Roman"/>
          <w:sz w:val="24"/>
          <w:szCs w:val="24"/>
        </w:rPr>
      </w:pPr>
    </w:p>
    <w:p w14:paraId="51EEFB15" w14:textId="77777777" w:rsidR="00015762" w:rsidRDefault="00C85A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Об</w:t>
      </w:r>
      <w:r>
        <w:rPr>
          <w:rFonts w:ascii="Times New Roman" w:hAnsi="Times New Roman" w:cs="Times New Roman"/>
          <w:b/>
          <w:sz w:val="24"/>
          <w:szCs w:val="24"/>
        </w:rPr>
        <w:t>разование, физическая культура и спорт</w:t>
      </w:r>
    </w:p>
    <w:p w14:paraId="58234146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B8C0E44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конец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функционировали  29 образовательных организаций, в том числе: 12 - дошкольного образования, 14 школ и 3 организации дополнительного образования детей, подведомственных Управлению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Все образовательные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лицензию на право ведения образовательной деятельности, школы - свидетельства о государственной аккредитации.</w:t>
      </w:r>
    </w:p>
    <w:p w14:paraId="270C3FDD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дошкольных учреждениях и дошкольных отделениях школ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воспитывается  939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детей.Число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в школах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1994чел.В учреждениях дополнительного образования занимаются 1150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детей.Всего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работников в системе образования – 665 человек из них руководящих и педагогических работников – 288 человек.</w:t>
      </w:r>
    </w:p>
    <w:p w14:paraId="1BFAD01D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2018г.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Сказовская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нач. школа – детский сад была реорганизована путе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 присоединения к МКОУ «Шемахинская СОШ» в качестве филиала. В настоящее время там функционирует дошкольная группа (6 детей).</w:t>
      </w:r>
    </w:p>
    <w:p w14:paraId="000E9F50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конце 2018г. была приостановлена деятельность МКДОУ детский сад №6 г. Нязепетровска в связи с малой численностью детей дошкольно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 возраста. В настоящее время заканчиваются процедуры по ликвидации учреждения как юридического лица.</w:t>
      </w:r>
    </w:p>
    <w:p w14:paraId="4C026B12" w14:textId="77777777" w:rsidR="00015762" w:rsidRDefault="00015762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D2756C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Деятельность Управления образования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в 2019 году осуществлялась на основе Положения, в рамках полномо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чий, закрепленных Законом Российской Федерации «Об образовании» и в соответствии с планом работы. Реализация принципа программно-целевого планирования, реализация задач плана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в 2019 году по оказанию качес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твенных образовательных услуг позволила создать условия для устойчивого функционирования системы образования и обеспечить общедоступное, бесплатное дошкольное, начальное, основное, среднее общее и дополнительное образование.</w:t>
      </w:r>
    </w:p>
    <w:p w14:paraId="0BEF7639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конец 2019 года в районе фун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кционировали 28 образовательных организаций, в том числе: 11 – дошкольного образования, 14 школ и 3 учреждения дополнительного образования детей, подведомственных Управлению образования. Все образовательные организации имеют лицензию о государственной аккр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едитации. Численность обучающихся составила 2842 ребенка.</w:t>
      </w:r>
    </w:p>
    <w:p w14:paraId="7C970ED8" w14:textId="77777777" w:rsidR="00015762" w:rsidRDefault="00015762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215FC4" w14:textId="77777777" w:rsidR="00015762" w:rsidRDefault="00C85A90">
      <w:pPr>
        <w:widowControl/>
        <w:ind w:right="-83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Динамика численности детей дошкольного возраста за 5 лет.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1680"/>
        <w:gridCol w:w="1642"/>
        <w:gridCol w:w="1642"/>
        <w:gridCol w:w="1642"/>
        <w:gridCol w:w="1642"/>
        <w:gridCol w:w="1642"/>
      </w:tblGrid>
      <w:tr w:rsidR="00015762" w14:paraId="662E1CB9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C03C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BC6C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7A8A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CAFC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10FE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CC66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015762" w14:paraId="6CB7FC41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E3D7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6189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819D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2A65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2DAC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F62E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</w:t>
            </w:r>
          </w:p>
        </w:tc>
      </w:tr>
      <w:tr w:rsidR="00015762" w14:paraId="5A5C2905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36A2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C9C9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CAD5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2AAA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9B12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B6D0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-91</w:t>
            </w:r>
          </w:p>
        </w:tc>
      </w:tr>
    </w:tbl>
    <w:p w14:paraId="1C9E8E65" w14:textId="77777777" w:rsidR="00015762" w:rsidRDefault="00015762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C9698C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протяжении этого периода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численность детей снижается. Особенно резкий скачок просматривается в период с 2018 по 2019 год, когда численность сократилась на 91 ребенка. Всего за 5-летний период численность детей дошкольного возраста сократилась на 213 человек.</w:t>
      </w:r>
    </w:p>
    <w:p w14:paraId="0EE2E3D3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Численность детей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школьного возраста в течение 5-ти лет напротив демонстрирует положительную динамику. Обучающихся в школах за пять лет стало на 130 человек больше. Это происходило в первую очередь из-за того, что в первые классы зачислялось большее количество детей, чем 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пускалось из выпускных классов. Однако эта тенденция продлится не долго. Если не в 2020-2021 учебном году, то в 2021-2022 точно начнется снижение численности детей школьного возраста. Определенное влияние на это оказывает также количество выпускников 9-х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лассов. Часть из них продолжат обучение в 10-х классах школ района, а часть уйдут в учреждения НПО и СПО.</w:t>
      </w:r>
    </w:p>
    <w:p w14:paraId="314ABF77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дошкольного образования реализуются в 16 образовательных организациях, из них – 11 детских садов, а также 7 дошкольных групп в пяти общеобра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зовательных организациях. Охват дошкольным образованием в 2019 году составил 71,8%. Показатель охвата дошкольным образованием колебался в течение последних 5-ти лет, однако в 2019 году по сравнению с 2015 годом снизился почти на 2 процента и на 1 процент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отношению к 2018 году. В первый класс в 2019 году выпустили из детского сада 179 детей, что составляет 87% первоклассников, т.е. 10-15% детей поступают в первый класс не из детского сада, а из семьи.</w:t>
      </w:r>
    </w:p>
    <w:p w14:paraId="1B9FF959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фоне общего снижения численности детей дошкольного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возраста возникает необходимость в оптимизации сети дошкольных образовательных организаций. В рассматриваемом периоде времени в сети произошли следующие изменения:</w:t>
      </w:r>
    </w:p>
    <w:p w14:paraId="632D78E3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2015 году закрыт МКДОУ «Калиновский детский сад».</w:t>
      </w:r>
    </w:p>
    <w:p w14:paraId="62838716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2016 году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Аптряковский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детский сад»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еорганизован в форме присоединения к МКОУ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Аптряковская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НОШ».</w:t>
      </w:r>
    </w:p>
    <w:p w14:paraId="6AE24309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2017 году изменений в сети дошкольных образовательных организаций не было.</w:t>
      </w:r>
    </w:p>
    <w:p w14:paraId="0532ADA1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2018 году МКОУ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Сказовская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начальная школа – детский сад» реорганизована путем присоединения к МКОУ «Шемахинская 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Ш». Деятельность МКДОУ Детский сад № 6 г. Нязепетровска приостановлена в связи с уменьшением контингента детей дошкольного возраста, закрыта дошкольная группа в МКДОУ Детский сад № 2 г. Нязепетровска.</w:t>
      </w:r>
    </w:p>
    <w:p w14:paraId="043BA89F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2019 году МКДОУ Детский сад № 6 г. Нязепетровска был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закрыт, также закрыты две группы в МКДОУ № 1 «Улыбка» и МКДОУ № 7 «Рябинушка».</w:t>
      </w:r>
    </w:p>
    <w:p w14:paraId="7FC098E6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в сети организаций общего образования в течение 5-ти лет не было, за исключением присоединения к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Аптряковской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НОШ»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Аптряковского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детского сада» и присоединения к МКО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 «Шемахинская СОШ»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Сказовской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начальной школы – детского сада» в качестве филиала.</w:t>
      </w:r>
    </w:p>
    <w:p w14:paraId="1AB6B827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В целях контроля освоения выпускниками основных общеобразовательных программ основного и среднего общего образования в 2019 году проведена государственная итоговая атте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стация. Государственная итоговая аттестация по образовательным программам основного общего образования (далее – ГИА-9) проводилась в форме основного государственного экзамена (далее – ОГЭ) и государственного выпускного экзамена (далее – ГВЭ-9). Государстве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нную итоговую аттестацию по образовательным программам среднего общего образования (далее – ГИА-11) проходили 69 выпускников в форме единого государственного экзамена (далее – ЕГЭ).</w:t>
      </w:r>
    </w:p>
    <w:p w14:paraId="6EC368BC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Управлением образования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в течение 2019 года решались вопросы обеспечения государственных гарантий доступности образования детей, имеющих ограниченные возможности здоровья. Согласно Конвенции «О правах инвалидов» для обеспечения инвалидам наравне с другими гражданами доступа к 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даниям и сооружениям в образовательных организациях разработаны паспорта доступности объектов и дорожная карта по повышению значений показателей доступности для инвалидов.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 настоящее время согласно паспортам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обеспечивается условная доступность зданий: окр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ашены специальным образом лестничные проемы, на дверях нанесена специальная разметка в виде круга, установлены кнопки вызова персонала.</w:t>
      </w:r>
    </w:p>
    <w:p w14:paraId="5995F9D1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сохранено видовое разнообразие учреждений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дополнительного образования. Наблюдается повышение охвата детей дополнительным образованием в образовательных организациях и снижение охвата в организациях дополнительного образования. Это связано с получением общеобразовательными организациями (школами)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ицензий на предоставление дополнительного образования. Самыми востребованными среди детей являются художественное и туристско-краеведческое направления. Анализ контингента обучающихся в учреждениях дополнительного образования показывает, что в большей степ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ени услугами учреждений данного типа пользуются учащиеся 5-9 классов. В течение 2018-2019 учебного года учащиеся приняли участие в различных массовых мероприятиях разного уровня. Количество участников районных конкурсов – 312 человек; региональных конкурсо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– 58 человек. Количество победителей и призеров 202 человека.</w:t>
      </w:r>
    </w:p>
    <w:p w14:paraId="699DBB23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порядком проведения всероссийской олимпиады школьников проведены олимпиады по 19 общеобразовательным предметам. В соответствии с Положением об областной олимпиаде школьников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роведены школьный и муниципальный этап областной олимпиады по 4 предметам (татарский язык и литература, юные биологи, юные математики, английский язык). В 2019-2020 учебном году школьники приняли участие в школьном этапе всероссийской олимпиады школьников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2611 учащихся, в муниципальном – 585.</w:t>
      </w:r>
    </w:p>
    <w:p w14:paraId="6321235A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РИМЦ продолжает создавать условия для организации курсовой подготовки в самых разных формах. Повышение квалификации в 2019 году педагоги района осуществляли в 14-ти образовательных организациях. В 2019 году прошли 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тестацию 79 педагогических работников, в том числе на высшую квалификационную категорию 36 человек, на первую категорию – 43 человека. Большая работа была проведена по вводу в промышленную эксплуатацию автоматизированной информационной системы «Аттестация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педагогических работников». С января 2020 года подача педагогическими работниками заявлений о проведении аттестации будет с использованием АИС «Аттестация педагогически работников».</w:t>
      </w:r>
    </w:p>
    <w:p w14:paraId="09561448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Майские указы президента в отношении средней заработной платы выполняются.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зарплата в месяц составляет в 2019 году: у учителей 30272,12 рублей, у педагогов дошкольных учреждений 23782,57 рублей, у педагогов дополнительного образования 30421,93 рублей.</w:t>
      </w:r>
    </w:p>
    <w:p w14:paraId="4654C6CD" w14:textId="77777777" w:rsidR="00015762" w:rsidRDefault="00015762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5B8C9A" w14:textId="77777777" w:rsidR="00015762" w:rsidRDefault="00C85A90">
      <w:pPr>
        <w:widowControl/>
        <w:ind w:right="-83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муниципальных программ</w:t>
      </w:r>
    </w:p>
    <w:p w14:paraId="7C2DB986" w14:textId="77777777" w:rsidR="00015762" w:rsidRDefault="00015762">
      <w:pPr>
        <w:widowControl/>
        <w:ind w:right="-83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2092"/>
        <w:gridCol w:w="1533"/>
        <w:gridCol w:w="1533"/>
        <w:gridCol w:w="1586"/>
        <w:gridCol w:w="1560"/>
        <w:gridCol w:w="1586"/>
      </w:tblGrid>
      <w:tr w:rsidR="00015762" w14:paraId="483F2673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31C2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9E7E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1865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D11E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35DA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D0C0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015762" w14:paraId="7BD6452C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54E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EEC6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411,89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E8D0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1160,25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46F5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207647,36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0536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267960,0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CB25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274939,31</w:t>
            </w:r>
          </w:p>
        </w:tc>
      </w:tr>
      <w:tr w:rsidR="00015762" w14:paraId="3A24ABD8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9734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МП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дошк.образования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8739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1308,71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6DAC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711,06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42C4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88351,02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2687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99532,8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F444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101177,99</w:t>
            </w:r>
          </w:p>
        </w:tc>
      </w:tr>
      <w:tr w:rsidR="00015762" w14:paraId="1221B05C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60D3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 Организация питания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52F3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1788,06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F505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1998,01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71E6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456E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8972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5762" w14:paraId="75EB4FA0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7A03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 Безопасность в ОУ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8E98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598,19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3E53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3963,1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DF93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FA1F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4A6F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5762" w14:paraId="156CD1C6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9C04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 Организация отдыха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3F10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1313,29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1B16" w14:textId="77777777" w:rsidR="00015762" w:rsidRDefault="00C85A90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1195,03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DF66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460A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BC63" w14:textId="77777777" w:rsidR="00015762" w:rsidRDefault="00015762">
            <w:pPr>
              <w:widowControl/>
              <w:ind w:right="-8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AB84810" w14:textId="77777777" w:rsidR="00015762" w:rsidRDefault="00015762">
      <w:pPr>
        <w:widowControl/>
        <w:ind w:right="-83"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B14AF4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2016 год включительно на территории района реализовывались 5 муниципальных программ, в мероприятия которых не входили затраты на заработную плату и коммунальные услуги. С 2017 года муниципальных программ осталось две. Эти программы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стали предусматривать все затраты на отрасль образование. Резкое увеличение затрат в 2018-2019 годах связано с таким дорогостоящим мероприятием как реконструкция МКОУ СОШ №1 города Нязепетровска.</w:t>
      </w:r>
    </w:p>
    <w:p w14:paraId="5E9554DF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2019 году в Министерство образования и науки Челябинской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области управлением образования поданы заявки на предоставление субсидий на реализацию национальных проектов «Современная школа» и «Цифровая образовательная среда».</w:t>
      </w:r>
    </w:p>
    <w:p w14:paraId="21E5CDE0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национального проекта «Современная школа» в 2020 году планируется открытие центра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«Точка роста» на базе МКОУ СОШ №1. Проект предусматривает 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профилей.</w:t>
      </w:r>
    </w:p>
    <w:p w14:paraId="0817BC35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подготовки к реализации проекта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планируется закупка оборудования на общую сумму 1 123 000 рублей (областной и федеральный бюджет), а также косметический ремонт двух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кабинетов в целях приведения внешнего вида в соответствии с брендбуком проекта на сумму 134 000 рублей из местного бюджета.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Центр «Точка роста» начнет свою работу с 1 сентября 2020 года. </w:t>
      </w:r>
    </w:p>
    <w:p w14:paraId="119BE8B7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рамках проекта «Внедрение цифровой образовательной среды в общеобразовательных организациях» в 2021-2022 годах будет закуплено компьютерное оборудование во все средние школы района (кроме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КОУ СОШ №1)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Араслановскую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основную школу на общую сумму 20 491 100 рублей, из них в 2021 году будет израсходовано 6 763 600 рублей (областной и федеральный бюджет) и 253 200 рублей в рамках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местный бюджет. В 2022 году 12 967 900 рублей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(областной и федеральный бюджет), 506 400 рублей в рамках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местный бюджет.</w:t>
      </w:r>
    </w:p>
    <w:p w14:paraId="253B7572" w14:textId="77777777" w:rsidR="00015762" w:rsidRDefault="00015762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155C65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начального профессионального образования:</w:t>
      </w:r>
    </w:p>
    <w:p w14:paraId="4F86818E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ГБОУ СПО (ССУЗ)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Каслинский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промышленно-гуманитарный техникум».</w:t>
      </w:r>
    </w:p>
    <w:p w14:paraId="76250FF5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Учреждения среднего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профессионального образования:</w:t>
      </w:r>
    </w:p>
    <w:p w14:paraId="06E20F03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ГБОУ СПО (ССУЗ)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Каслинский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промышленно-гуманитарный техникум».</w:t>
      </w:r>
    </w:p>
    <w:p w14:paraId="296693DF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высшего образования (заочной формы обучения):</w:t>
      </w:r>
    </w:p>
    <w:p w14:paraId="5F43AB2D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Представительство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Нязепетровска;</w:t>
      </w:r>
    </w:p>
    <w:p w14:paraId="420ABD08" w14:textId="77777777" w:rsidR="00015762" w:rsidRDefault="00C85A90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Нязепетровское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представительство негосударственного аккр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едитованного частного образовательного учреждения ВПО «Современная гуманитарная академия».</w:t>
      </w:r>
    </w:p>
    <w:p w14:paraId="3102B406" w14:textId="77777777" w:rsidR="00015762" w:rsidRDefault="00015762">
      <w:pPr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C11508" w14:textId="77777777" w:rsidR="00015762" w:rsidRDefault="00015762">
      <w:pPr>
        <w:ind w:firstLine="0"/>
        <w:rPr>
          <w:rFonts w:ascii="Times New Roman" w:hAnsi="Times New Roman" w:cs="Times New Roman"/>
        </w:rPr>
      </w:pPr>
    </w:p>
    <w:p w14:paraId="3D50BF5B" w14:textId="77777777" w:rsidR="00015762" w:rsidRDefault="00C85A9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на территории муниципального района</w:t>
      </w:r>
    </w:p>
    <w:p w14:paraId="5DC9CBAA" w14:textId="77777777" w:rsidR="00015762" w:rsidRDefault="000157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1972F26" w14:textId="77777777" w:rsidR="00015762" w:rsidRDefault="00C85A90">
      <w:pPr>
        <w:jc w:val="left"/>
      </w:pPr>
      <w:r>
        <w:rPr>
          <w:noProof/>
        </w:rPr>
        <w:drawing>
          <wp:inline distT="0" distB="0" distL="0" distR="0" wp14:anchorId="5B692C42" wp14:editId="6CD3CC9F">
            <wp:extent cx="5676900" cy="425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YCAAAHoAAAAAAAAAAAAAAAAAAAAAAAAAAAAAAAAAAAAAAAAAAAAADsIgAAMRoAAAAAAAAAAAAAAAAAACgAAAAIAAAAAQAAAAEAAAA="/>
                        </a:ext>
                      </a:extLst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FF877FB" w14:textId="77777777" w:rsidR="00015762" w:rsidRDefault="00015762">
      <w:pPr>
        <w:jc w:val="left"/>
      </w:pPr>
    </w:p>
    <w:p w14:paraId="3A1FB459" w14:textId="77777777" w:rsidR="00015762" w:rsidRDefault="00C85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0" behindDoc="0" locked="0" layoutInCell="0" hidden="1" allowOverlap="1" wp14:anchorId="145DD824" wp14:editId="6F3991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9525" b="9525"/>
                <wp:wrapNone/>
                <wp:docPr id="20" name="Rectangle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oxBYRMAAAAlAAAAZAAAAAQ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IAAACkAAAAAAAAAAAAAAAAAAACAAAAAAAAAAAAAAACAAAAAAAAAOgDAADoAwAAGQAAAOwEAACWH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.00pt;margin-top:0.00pt;width:50.00pt;height:50.00pt;z-index:251658260;mso-wrap-distance-left:9.00pt;mso-wrap-distance-top:0.00pt;mso-wrap-distance-right:9.00pt;mso-wrap-distance-bottom:0.00pt;mso-wrap-style:square;visibility:hidden" strokeweight="0.75pt" fillcolor="#ffffff" v:ext="SMDATA_12_QoxBYRMAAAAlAAAAZAAAAAQ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IAAACkAAAAAAAAAAAAAAAAAAACAAAAAAAAAAAAAAACAAAAAAAAAOgDAADoAwAAGQAAAOwEAACWHAAAKAAAAAgAAAABAAAAAQA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93A773" wp14:editId="518BACD6">
            <wp:extent cx="4333875" cy="2171700"/>
            <wp:effectExtent l="0" t="0" r="0" b="0"/>
            <wp:docPr id="6" name="ОбъектOLE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D567DD7" w14:textId="77777777" w:rsidR="00015762" w:rsidRDefault="00C85A90">
      <w:pPr>
        <w:widowControl/>
        <w:suppressAutoHyphens/>
        <w:spacing w:before="216"/>
        <w:ind w:firstLine="0"/>
        <w:jc w:val="center"/>
        <w:outlineLvl w:val="1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Количество молодежи</w:t>
      </w:r>
    </w:p>
    <w:p w14:paraId="2A269432" w14:textId="77777777" w:rsidR="00015762" w:rsidRDefault="00C85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6726136" wp14:editId="1D083BCC">
                <wp:extent cx="4276725" cy="3097530"/>
                <wp:effectExtent l="0" t="0" r="0" b="0"/>
                <wp:docPr id="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6_QoxBYRMAAAAlAAAAAQAAAA0BAAAAkAAAAEgAAACQAAAASAAAAAAAAAAAAAAAAAAAABcAAAAUAAAAAAAAAAAAAAD/fwAA/38AAAAAAAAJAAAABAAAAAAAAAAMAAAAEAAAAAAAAAAAAAAAAAAAAAAAAAAhAAAAQAAAADwAAABaAgAAB6AAAAAAAAAAAAAAAAAAAAAAAAAAAAAAAAAAAAAAAAAAAAAATxoAAA4T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276725" cy="3097530"/>
                          <a:chOff x="0" y="0"/>
                          <a:chExt cx="4276725" cy="3097530"/>
                        </a:xfrm>
                      </wpg:grpSpPr>
                      <pic:pic xmlns:pic="http://schemas.openxmlformats.org/drawingml/2006/picture">
                        <pic:nvPicPr>
                          <pic:cNvPr id="8" name="ОбъектOLE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PGgAADhM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30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Прямоугольник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oxBYR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PwCAAB8AQAAAAAAAPUIAADzDwAAKAAAAAgAAAABAAAAAQAAAA=="/>
                            </a:ext>
                          </a:extLst>
                        </wps:cNvSpPr>
                        <wps:spPr>
                          <a:xfrm>
                            <a:off x="1456055" y="2592705"/>
                            <a:ext cx="48514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AE1E8C" w14:textId="77777777" w:rsidR="00015762" w:rsidRDefault="00C85A90">
                              <w:pPr>
                                <w:widowControl/>
                                <w:ind w:firstLine="0"/>
                                <w:jc w:val="left"/>
                                <w:rPr>
                                  <w:color w:val="003366"/>
                                  <w:kern w:val="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366"/>
                                  <w:kern w:val="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object>
              <v:group style="width:336.75pt;height:243.90pt;z-index:251658247;mso-wrap-distance-left:0.00pt;mso-wrap-distance-right:0.00pt" coordorigin="0,0" coordsize="6735,4878">
                <v:shapetype id="_x0000_t75" coordsize="21600,21600" o:spt="75" o:preferrelative="t" path="m,l,21600r21600,l21600,xe">
                  <v:path gradientshapeok="t" o:connecttype="rect"/>
                </v:shapetype>
                <v:shape id="ОбъектOLE5" o:spid="_x0000_s1027" type="#_x0000_t75" style="position:absolute;left:0;top:0;width:6735;height:4878" stroked="f" filled="f" v:ext="SMDATA_13_QoxB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26" o:title="media/image12"/>
                </v:shape>
                <v:rect id="Прямоугольник1" o:spid="_x0000_s1028" style="position:absolute;left:2293;top:4083;width:764;height:380" stroked="f" fillcolor="#ffffff" v:ext="SMDATA_11_QoxBYR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<v:fill color2="#000000" type="solid" angle="90"/>
                  <v:textbox style="v-text-anchor:middle" inset="7.2pt,3.6pt,7.2pt,3.6pt">
                    <w:txbxContent>
                      <w:p>
                        <w:pPr>
                          <w:ind w:firstLine="0"/>
                          <w:spacing/>
                          <w:jc w:val="left"/>
                          <w:widowControl/>
                          <w:rPr>
                            <w:color w:val="003366"/>
                            <w:kern w:val="1"/>
                            <w:sz w:val="36"/>
                            <w:szCs w:val="36"/>
                          </w:rPr>
                        </w:pPr>
                        <w:r>
                          <w:rPr>
                            <w:color w:val="003366"/>
                            <w:kern w:val="1"/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rect>
              </v:group>
            </w:object>
          </mc:Fallback>
        </mc:AlternateContent>
      </w:r>
    </w:p>
    <w:p w14:paraId="25101C01" w14:textId="77777777" w:rsidR="00015762" w:rsidRDefault="00C85A90">
      <w:pPr>
        <w:widowControl/>
        <w:suppressAutoHyphens/>
        <w:spacing w:before="216"/>
        <w:ind w:firstLine="0"/>
        <w:jc w:val="center"/>
        <w:outlineLvl w:val="1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Финансирование молодежной политики</w:t>
      </w:r>
    </w:p>
    <w:p w14:paraId="760F2408" w14:textId="77777777" w:rsidR="00015762" w:rsidRDefault="0001576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DE646A9" w14:textId="77777777" w:rsidR="00015762" w:rsidRDefault="0001576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318FB2" w14:textId="77777777" w:rsidR="00015762" w:rsidRDefault="00C85A9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FEAB93B" wp14:editId="4AD0E825">
                <wp:extent cx="4032250" cy="2813050"/>
                <wp:effectExtent l="0" t="0" r="0" b="0"/>
                <wp:docPr id="1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6_QoxBYRMAAAAlAAAAAQAAAA0BAAAAkAAAAEgAAACQAAAASAAAAAAAAAAAAAAAAAAAABcAAAAUAAAAAAAAAAAAAAD/fwAA/38AAAAAAAAJAAAABAAAAAAAAAAMAAAAEAAAAAAAAAAAAAAAAAAAAAAAAAAhAAAAQAAAADwAAABeAgAAB6AAAAAAAAAAAAAAAAAAAAAAAAAAAAAAAAAAAAAAAAAAAAAAzhgAAE4R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032250" cy="2813050"/>
                          <a:chOff x="0" y="0"/>
                          <a:chExt cx="4032250" cy="2813050"/>
                        </a:xfrm>
                      </wpg:grpSpPr>
                      <pic:pic xmlns:pic="http://schemas.openxmlformats.org/drawingml/2006/picture">
                        <pic:nvPicPr>
                          <pic:cNvPr id="11" name="Object 9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DOGAAATh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0" cy="281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Прямоугольник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oxBYR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KgCAADEAQAAAAAAADAKAACfDgAAKAAAAAgAAAABAAAAAQAAAA=="/>
                            </a:ext>
                          </a:extLst>
                        </wps:cNvSpPr>
                        <wps:spPr>
                          <a:xfrm>
                            <a:off x="1656080" y="2376805"/>
                            <a:ext cx="43180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8B0B3E" w14:textId="77777777" w:rsidR="00015762" w:rsidRDefault="00C85A90">
                              <w:pPr>
                                <w:widowControl/>
                                <w:ind w:firstLine="0"/>
                                <w:jc w:val="left"/>
                                <w:rPr>
                                  <w:color w:val="003366"/>
                                  <w:kern w:val="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366"/>
                                  <w:kern w:val="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object>
              <v:group style="width:317.50pt;height:221.50pt;z-index:251658250;mso-wrap-distance-left:0.00pt;mso-wrap-distance-right:0.00pt" coordorigin="0,0" coordsize="6350,4430">
                <v:shape id="Object 92" o:spid="_x0000_s1029" type="#_x0000_t75" style="position:absolute;left:0;top:0;width:6350;height:4430" stroked="f" filled="f" v:ext="SMDATA_13_QoxBY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28" o:title="media/image13"/>
                </v:shape>
                <v:rect id="Прямоугольник3" o:spid="_x0000_s1030" style="position:absolute;left:2608;top:3743;width:680;height:452" stroked="f" fillcolor="#ffffff" v:ext="SMDATA_11_QoxBYR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<v:fill color2="#000000" type="solid" angle="90"/>
                  <v:textbox style="v-text-anchor:middle" inset="7.2pt,3.6pt,7.2pt,3.6pt">
                    <w:txbxContent>
                      <w:p>
                        <w:pPr>
                          <w:ind w:firstLine="0"/>
                          <w:spacing/>
                          <w:jc w:val="left"/>
                          <w:widowControl/>
                          <w:rPr>
                            <w:color w:val="003366"/>
                            <w:kern w:val="1"/>
                            <w:sz w:val="36"/>
                            <w:szCs w:val="36"/>
                          </w:rPr>
                        </w:pPr>
                        <w:r>
                          <w:rPr>
                            <w:color w:val="003366"/>
                            <w:kern w:val="1"/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rect>
              </v:group>
            </w:object>
          </mc:Fallback>
        </mc:AlternateContent>
      </w:r>
    </w:p>
    <w:p w14:paraId="76627262" w14:textId="77777777" w:rsidR="00015762" w:rsidRDefault="00C85A90">
      <w:pPr>
        <w:widowControl/>
        <w:suppressAutoHyphens/>
        <w:spacing w:before="216"/>
        <w:ind w:firstLine="0"/>
        <w:jc w:val="center"/>
        <w:outlineLvl w:val="1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Количество мероприятий</w:t>
      </w:r>
    </w:p>
    <w:p w14:paraId="39CB07D2" w14:textId="77777777" w:rsidR="00015762" w:rsidRDefault="0001576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CF7E49F" w14:textId="77777777" w:rsidR="00015762" w:rsidRDefault="00C85A9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66B9DE" wp14:editId="3EF55F1A">
            <wp:extent cx="4449445" cy="2392045"/>
            <wp:effectExtent l="0" t="0" r="0" b="0"/>
            <wp:docPr id="13" name="ОбъектOLE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D0A7FBB" w14:textId="77777777" w:rsidR="00015762" w:rsidRDefault="00C85A90">
      <w:pPr>
        <w:widowControl/>
        <w:suppressAutoHyphens/>
        <w:spacing w:before="216"/>
        <w:ind w:firstLine="0"/>
        <w:jc w:val="center"/>
        <w:outlineLvl w:val="1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Количество молодежи, принявших участие в мероприятиях различной направленности</w:t>
      </w:r>
    </w:p>
    <w:p w14:paraId="66D2E5D9" w14:textId="77777777" w:rsidR="00015762" w:rsidRDefault="00C85A9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64E4009" wp14:editId="62FB8012">
                <wp:extent cx="5724525" cy="3298825"/>
                <wp:effectExtent l="0" t="0" r="0" b="0"/>
                <wp:docPr id="1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6_QoxBYRMAAAAlAAAAAQAAAE0BAAAAkAAAAEgAAACQAAAASAAAAAAAAAAAAAAAAAAAABcAAAAUAAAAAAAAAAAAAAD/fwAA/38AAAAAAAAJAAAABAAAAAAAAAAMAAAAEAAAAAAAAAAAAAAAAAAAAAAAAAAhAAAAQAAAADwAAABjAgAAB6AAAAAAAAAAAAAAAAAAAAAAAAAAAAAAAAAAAAAAAAAAAAAANyMAAEsU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5724525" cy="3298825"/>
                          <a:chOff x="0" y="0"/>
                          <a:chExt cx="5724525" cy="3298825"/>
                        </a:xfrm>
                      </wpg:grpSpPr>
                      <pic:pic xmlns:pic="http://schemas.openxmlformats.org/drawingml/2006/picture">
                        <pic:nvPicPr>
                          <pic:cNvPr id="15" name="ОбъектOLE7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A3IwAASxQ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329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oxBYR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NcCAAAuAQAAAAAAAAQQAABfEQAAKAAAAAgAAAABAAAAAQAAAA=="/>
                            </a:ext>
                          </a:extLst>
                        </wps:cNvSpPr>
                        <wps:spPr>
                          <a:xfrm>
                            <a:off x="2603500" y="2823845"/>
                            <a:ext cx="461645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ECFD3A" w14:textId="77777777" w:rsidR="00015762" w:rsidRDefault="00C85A90">
                              <w:pPr>
                                <w:widowControl/>
                                <w:ind w:firstLine="0"/>
                                <w:jc w:val="left"/>
                                <w:rPr>
                                  <w:color w:val="003366"/>
                                  <w:kern w:val="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366"/>
                                  <w:kern w:val="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object>
              <v:group style="width:450.75pt;height:259.75pt;z-index:251658254;mso-wrap-distance-left:0.00pt;mso-wrap-distance-right:0.00pt" coordorigin="0,0" coordsize="9015,5195">
                <v:shape id="ОбъектOLE7" o:spid="_x0000_s1031" type="#_x0000_t75" style="position:absolute;left:0;top:0;width:9015;height:5195" stroked="f" filled="f" v:ext="SMDATA_13_QoxB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gAAAAIAAAAAQAAAAEAAAA=">
                  <v:imagedata r:id="rId31" o:title="media/image14"/>
                </v:shape>
                <v:rect id="Rectangle 16" o:spid="_x0000_s1032" style="position:absolute;left:4100;top:4447;width:727;height:302" stroked="f" fillcolor="#ffffff" v:ext="SMDATA_11_QoxBYR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<v:fill color2="#000000" type="solid" angle="90"/>
                  <v:textbox style="v-text-anchor:middle" inset="7.2pt,3.6pt,7.2pt,3.6pt">
                    <w:txbxContent>
                      <w:p>
                        <w:pPr>
                          <w:ind w:firstLine="0"/>
                          <w:spacing/>
                          <w:jc w:val="left"/>
                          <w:widowControl/>
                          <w:rPr>
                            <w:color w:val="003366"/>
                            <w:kern w:val="1"/>
                            <w:sz w:val="36"/>
                            <w:szCs w:val="36"/>
                          </w:rPr>
                        </w:pPr>
                        <w:r>
                          <w:rPr>
                            <w:color w:val="003366"/>
                            <w:kern w:val="1"/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rect>
              </v:group>
            </w:object>
          </mc:Fallback>
        </mc:AlternateContent>
      </w:r>
    </w:p>
    <w:p w14:paraId="43C8A985" w14:textId="77777777" w:rsidR="00015762" w:rsidRDefault="00C85A90">
      <w:pPr>
        <w:widowControl/>
        <w:suppressAutoHyphens/>
        <w:spacing w:before="216"/>
        <w:ind w:firstLine="0"/>
        <w:jc w:val="center"/>
        <w:outlineLvl w:val="1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Количество лиц, систематически занимающихся физической культурой и спортом</w:t>
      </w:r>
    </w:p>
    <w:p w14:paraId="041C3E8B" w14:textId="77777777" w:rsidR="00015762" w:rsidRDefault="0001576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980B33" w14:textId="77777777" w:rsidR="00015762" w:rsidRDefault="00015762">
      <w:pPr>
        <w:jc w:val="left"/>
      </w:pPr>
    </w:p>
    <w:p w14:paraId="45F27FEA" w14:textId="77777777" w:rsidR="00015762" w:rsidRDefault="0001576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220C6D" w14:textId="77777777" w:rsidR="00015762" w:rsidRDefault="00C85A90">
      <w:pPr>
        <w:jc w:val="left"/>
      </w:pPr>
      <w:r>
        <w:rPr>
          <w:noProof/>
        </w:rPr>
        <w:drawing>
          <wp:inline distT="0" distB="0" distL="0" distR="0" wp14:anchorId="656D1478" wp14:editId="24B728F2">
            <wp:extent cx="4610100" cy="2609850"/>
            <wp:effectExtent l="0" t="0" r="0" b="0"/>
            <wp:docPr id="1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gCAAAHoAAAAAAAAAAAAAAAAAAAAAAAAAAAAAAAAAAAAAAAAAAAAABcHAAADhAAAAAAAAAAAAAAAAAAACgAAAAIAAAAAQAAAAEAAAA="/>
                        </a:ext>
                      </a:extLst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09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C4371F6" w14:textId="77777777" w:rsidR="00015762" w:rsidRDefault="00C85A90">
      <w:pPr>
        <w:widowControl/>
        <w:suppressAutoHyphens/>
        <w:spacing w:before="384"/>
        <w:ind w:firstLine="0"/>
        <w:jc w:val="left"/>
        <w:outlineLvl w:val="1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Общий объем расходов на физическую культуру и спорт</w:t>
      </w:r>
    </w:p>
    <w:p w14:paraId="5277C555" w14:textId="77777777" w:rsidR="00015762" w:rsidRDefault="0001576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DA2BFD" w14:textId="77777777" w:rsidR="00015762" w:rsidRDefault="00015762">
      <w:pPr>
        <w:rPr>
          <w:rFonts w:ascii="Times New Roman" w:hAnsi="Times New Roman" w:cs="Times New Roman"/>
        </w:rPr>
      </w:pPr>
    </w:p>
    <w:p w14:paraId="67D66824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AA8E3A" wp14:editId="271F1765">
            <wp:extent cx="4638675" cy="2028825"/>
            <wp:effectExtent l="0" t="0" r="0" b="0"/>
            <wp:docPr id="18" name="Рисунок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wCAAAHoAAAAAAAAAAAAAAAAAAAAAAAAAAAAAAAAAAAAAAAAAAAAACJHAAAewwAAAAAAAAAAAAAAAAAACgAAAAIAAAAAQAAAAEAAAA="/>
                        </a:ext>
                      </a:extLst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766281D" w14:textId="77777777" w:rsidR="00015762" w:rsidRDefault="00015762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51D9DC1" w14:textId="77777777" w:rsidR="00015762" w:rsidRDefault="00C85A9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ED14CBD" wp14:editId="6E79E0B3">
            <wp:extent cx="5314950" cy="3438525"/>
            <wp:effectExtent l="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ox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4CAAAHoAAAAAAAAAAAAAAAAAAAAAAAAAAAAAAAAAAAAAAAAAAAAACyIAAAJxUAAAAAAAAAAAAAAAAAACgAAAAIAAAAAQAAAAEAAAA="/>
                        </a:ext>
                      </a:extLst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38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C39B7F3" w14:textId="77777777" w:rsidR="00015762" w:rsidRDefault="00015762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D52C004" w14:textId="77777777" w:rsidR="00015762" w:rsidRDefault="00015762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A9D3205" w14:textId="77777777" w:rsidR="00015762" w:rsidRDefault="00C85A9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17.2. Наличие учреждений культурно-досугового типа на 01.01.2020 г.</w:t>
      </w:r>
    </w:p>
    <w:p w14:paraId="6B94B81D" w14:textId="77777777" w:rsidR="00015762" w:rsidRDefault="00015762">
      <w:pPr>
        <w:rPr>
          <w:rFonts w:ascii="Times New Roman" w:hAnsi="Times New Roman" w:cs="Times New Roman"/>
          <w:sz w:val="24"/>
          <w:szCs w:val="24"/>
        </w:rPr>
      </w:pPr>
    </w:p>
    <w:p w14:paraId="4368299F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отдела культуры входит 4 подведомственных учреждения: МБУК «Централизованная информационно-библиотечная система», МБУК «Централизованная клубная система», МБУК «Музейно-выстав</w:t>
      </w:r>
      <w:r>
        <w:rPr>
          <w:rFonts w:ascii="Times New Roman" w:hAnsi="Times New Roman" w:cs="Times New Roman"/>
          <w:sz w:val="24"/>
          <w:szCs w:val="24"/>
        </w:rPr>
        <w:t xml:space="preserve">очный центр», МБУДО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г.Нязепетровска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состав самого отдела культуры входит централизованная бухгалтерия и, с начала 2018 года, хозяйственная группа, обслуживающая все учреждения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0E11809F" w14:textId="77777777" w:rsidR="00015762" w:rsidRDefault="00C85A90">
      <w:pPr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Сеть учреждений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включает в себя 4 юридических лица. Централизованная информационно – библиотечная система включает в себя 17 библиотек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числе: Центральная районная библиотека, Детская библиотека,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2  гор</w:t>
      </w:r>
      <w:r>
        <w:rPr>
          <w:rFonts w:ascii="Times New Roman" w:hAnsi="Times New Roman" w:cs="Times New Roman"/>
          <w:sz w:val="24"/>
          <w:szCs w:val="24"/>
        </w:rPr>
        <w:t>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филиала, 13 сельских филиалов. В Нязепетровском муниципальном районе есть одна модельная библиотека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№13),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(историческая)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№9), и именная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№3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Шамсимухамета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 Кроме того, есть 3 библиотеки семейного чтения, 6 филиалов, имеющих статус библиотек-клубов. Кроме того, существует нестационарная сеть – 34 передвижные библиотеки и пункты выдачи на территории всего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0800EA8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Сокращений в 2019 году не было. </w:t>
      </w:r>
    </w:p>
    <w:p w14:paraId="5BBF1407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</w:t>
      </w:r>
      <w:r>
        <w:rPr>
          <w:rFonts w:ascii="Times New Roman" w:hAnsi="Times New Roman" w:cs="Times New Roman"/>
          <w:sz w:val="24"/>
          <w:szCs w:val="24"/>
        </w:rPr>
        <w:t xml:space="preserve">риказу Министерства культуры Челябинской области № 431 от 31.08.2017 г. в нашем районе достаточно иметь 11 библиотек.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обеспечен на 154 % библиотеками.</w:t>
      </w:r>
    </w:p>
    <w:p w14:paraId="4C7037F2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культуры «Централизованная клубная сист</w:t>
      </w:r>
      <w:r>
        <w:rPr>
          <w:rFonts w:ascii="Times New Roman" w:hAnsi="Times New Roman" w:cs="Times New Roman"/>
          <w:sz w:val="24"/>
          <w:szCs w:val="24"/>
        </w:rPr>
        <w:t>ема» включает в себя 7 клубных учреждений. Нормативная обеспеченность – 100 %.</w:t>
      </w:r>
    </w:p>
    <w:p w14:paraId="081F0BDF" w14:textId="77777777" w:rsidR="00015762" w:rsidRDefault="00C85A90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Нязепетровском муниципальном районе имеется одна детская школа искусств – МБУДО «Детская школа искусств». </w:t>
      </w:r>
    </w:p>
    <w:p w14:paraId="2A170C08" w14:textId="77777777" w:rsidR="00015762" w:rsidRDefault="00C85A90">
      <w:pPr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функционирует один музей – МБУК «Музейно-выставочный центр». </w:t>
      </w:r>
    </w:p>
    <w:p w14:paraId="51355437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 заработная плата работников учреждений культуры в 2019 году составила 30088, 13 рублей, как и было запланировано.</w:t>
      </w:r>
    </w:p>
    <w:p w14:paraId="05EC9C7F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Средняя заработная плата педагогов дополнительного образования составила 29756,41 рубля, что также соответствует плану.</w:t>
      </w:r>
    </w:p>
    <w:p w14:paraId="613C77CC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отрасли культуры муниципального образования, включая учреждения дополнительного образования в 2019 г. – 64075,7 тыс. руб.,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доп.образование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11371,9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Доля расходов муниципального бюджета  на культуру в общем объеме ассигно</w:t>
      </w:r>
      <w:r>
        <w:rPr>
          <w:rFonts w:ascii="Times New Roman" w:hAnsi="Times New Roman" w:cs="Times New Roman"/>
          <w:sz w:val="24"/>
          <w:szCs w:val="24"/>
        </w:rPr>
        <w:t xml:space="preserve">ваний  6,5 % от районного бюджета, в том числе на образование – 1,5 %. Расходы на культуру в 2018 году – 65725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что составляло 6,6 %в 2017 году – 58982,6 тыс. руб., что составляет 8,4% от районного бюджета.</w:t>
      </w:r>
      <w:r>
        <w:rPr>
          <w:rFonts w:ascii="Times New Roman" w:hAnsi="Times New Roman" w:cs="Times New Roman"/>
          <w:sz w:val="24"/>
          <w:szCs w:val="24"/>
        </w:rPr>
        <w:tab/>
        <w:t xml:space="preserve">На 1 жителя потрачено в 2019 г. – 3950, </w:t>
      </w:r>
      <w:r>
        <w:rPr>
          <w:rFonts w:ascii="Times New Roman" w:hAnsi="Times New Roman" w:cs="Times New Roman"/>
          <w:sz w:val="24"/>
          <w:szCs w:val="24"/>
        </w:rPr>
        <w:t>что больше на 4,9 %, чем в предыдущем году. В 2018 г. - 3764,0,что больше, чем в 2017 г. на 6,5 %,  в  2017 г – 3536 руб., что больше на 8,2% чем в 2016 г., в 2016 г – 3245 руб.</w:t>
      </w:r>
    </w:p>
    <w:p w14:paraId="67CCA7C5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 жители  потратили на услуги культуры в 2019 г. – 163 руб., что больше на </w:t>
      </w:r>
      <w:r>
        <w:rPr>
          <w:rFonts w:ascii="Times New Roman" w:hAnsi="Times New Roman" w:cs="Times New Roman"/>
          <w:sz w:val="24"/>
          <w:szCs w:val="24"/>
        </w:rPr>
        <w:t xml:space="preserve">8,6 %, чем в 2018 г. 2018 г. – 150,5 руб., что больше на 26,2 % больше, чем в предыдущем году. В 2017 г. </w:t>
      </w:r>
      <w:proofErr w:type="gramStart"/>
      <w:r>
        <w:rPr>
          <w:rFonts w:ascii="Times New Roman" w:hAnsi="Times New Roman" w:cs="Times New Roman"/>
          <w:sz w:val="24"/>
          <w:szCs w:val="24"/>
        </w:rPr>
        <w:t>-  111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руб., что на уровне 2016 г. </w:t>
      </w:r>
    </w:p>
    <w:p w14:paraId="314D2887" w14:textId="77777777" w:rsidR="00015762" w:rsidRDefault="00C85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ремонты учреждений культуры и противопожарные мероприятия в 2019 г. было потрачено 498,2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2018 г. – 77</w:t>
      </w:r>
      <w:r>
        <w:rPr>
          <w:rFonts w:ascii="Times New Roman" w:hAnsi="Times New Roman" w:cs="Times New Roman"/>
          <w:sz w:val="24"/>
          <w:szCs w:val="24"/>
        </w:rPr>
        <w:t xml:space="preserve">8,0, в 2017 г. – 539 тыс. руб., в 2016 г. – 1720,8 тыс. руб. </w:t>
      </w:r>
    </w:p>
    <w:p w14:paraId="78189576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Благотворительных взносов поступило в 2019 г. – 969,0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2018 г.1126,0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2017г – 6121 тыс.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млн. грант кино). </w:t>
      </w:r>
    </w:p>
    <w:p w14:paraId="622AC893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по заработной плате 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5DA139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р</w:t>
      </w:r>
      <w:r>
        <w:rPr>
          <w:rFonts w:ascii="Times New Roman" w:hAnsi="Times New Roman" w:cs="Times New Roman"/>
          <w:sz w:val="24"/>
          <w:szCs w:val="24"/>
        </w:rPr>
        <w:t xml:space="preserve">аботы учреждений в 2019 г значительного изменения не претерпели и остаются на хорошем уровне. Муниципальное задание выполнено. </w:t>
      </w:r>
    </w:p>
    <w:p w14:paraId="08FEB7D1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Новых учреждений культуры не открывалось.</w:t>
      </w:r>
    </w:p>
    <w:p w14:paraId="2EDE7191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помещения клубных учреждений МБУК «Централизованная клубная система» находят</w:t>
      </w:r>
      <w:r>
        <w:rPr>
          <w:rFonts w:ascii="Times New Roman" w:hAnsi="Times New Roman" w:cs="Times New Roman"/>
          <w:sz w:val="24"/>
          <w:szCs w:val="24"/>
        </w:rPr>
        <w:t xml:space="preserve">ся в удовлетворительном состоянии. </w:t>
      </w:r>
    </w:p>
    <w:p w14:paraId="26B79AB3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Требуют ремонта следующие клубные учреждения: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 (ремонт системы отопления, ремонт входной группы, ремонт крыши, пола, окон). В Шемахинском СДК требуется ремонт окон,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нужен ремонт крыши.  Тре</w:t>
      </w:r>
      <w:r>
        <w:rPr>
          <w:rFonts w:ascii="Times New Roman" w:hAnsi="Times New Roman" w:cs="Times New Roman"/>
          <w:sz w:val="24"/>
          <w:szCs w:val="24"/>
        </w:rPr>
        <w:t>буется ремонт спортзала РДК.</w:t>
      </w:r>
    </w:p>
    <w:p w14:paraId="6CB68264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2019 году были проведены ремонты в следующих клубных учреждениях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B52D7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косметические ремонты в клубных учреждениях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19E00E1" w14:textId="77777777" w:rsidR="00015762" w:rsidRDefault="00C85A9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рамках мероприятий, проводимых по подготовке к зиме, были проведены следующие работы:</w:t>
      </w:r>
    </w:p>
    <w:p w14:paraId="159478A1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заготовлен</w:t>
      </w:r>
      <w:r>
        <w:rPr>
          <w:rFonts w:ascii="Times New Roman" w:hAnsi="Times New Roman" w:cs="Times New Roman"/>
          <w:sz w:val="24"/>
          <w:szCs w:val="24"/>
        </w:rPr>
        <w:t xml:space="preserve">о дров для клубных учреждений в кол-ве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(бюджет –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BE47780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заключены договора на поставку и доставку угля для Шемахинского СДК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  58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(бюджет – 291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06C9607D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промыта система отопления РДК (бюджет – 19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6875FF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произведена замена теплосчетчика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Ситцевском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 (бюджет –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42798EA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теплотрассы Районного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бюджет – 80,6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4C626353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Поверка теплосчетчика Районного дома культуры (бюдже</w:t>
      </w:r>
      <w:r>
        <w:rPr>
          <w:rFonts w:ascii="Times New Roman" w:hAnsi="Times New Roman" w:cs="Times New Roman"/>
          <w:sz w:val="24"/>
          <w:szCs w:val="24"/>
        </w:rPr>
        <w:t xml:space="preserve">т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5894C01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рамках пожарной безопасности в 2019 г.:</w:t>
      </w:r>
    </w:p>
    <w:p w14:paraId="2F35AEF0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утвержденного плана, финансирование производилось частично (финансировалось обслуживание пожарной сигнализации в РДК,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Ситцевском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Араслановском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по договору).</w:t>
      </w:r>
    </w:p>
    <w:p w14:paraId="3984E84F" w14:textId="77777777" w:rsidR="00015762" w:rsidRDefault="00C85A9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было приобретено для клубных учреждений следующие материалы и оборудование:</w:t>
      </w:r>
    </w:p>
    <w:p w14:paraId="3AD0DE3D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внебюджетных средств в клубные учреждения было приобретено оборудование:</w:t>
      </w:r>
    </w:p>
    <w:p w14:paraId="79EAA532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принтер (РДК,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СК)</w:t>
      </w:r>
    </w:p>
    <w:p w14:paraId="39D0639A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 для хореографии (РДК)</w:t>
      </w:r>
    </w:p>
    <w:p w14:paraId="0A89EF4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дом культуры  было приобретено музыкальное оборудование (330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68AD3295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областных средств, были установлены кресла</w:t>
      </w:r>
    </w:p>
    <w:p w14:paraId="577A7C62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Ситцевском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 – 200 шт.</w:t>
      </w:r>
    </w:p>
    <w:p w14:paraId="110297EB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Шемахинском СДК – 200 шт.</w:t>
      </w:r>
    </w:p>
    <w:p w14:paraId="2B8ABD75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Аптряковском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– 100 шт.</w:t>
      </w:r>
    </w:p>
    <w:p w14:paraId="0492F5FE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Аптряковском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дополнительн</w:t>
      </w:r>
      <w:r>
        <w:rPr>
          <w:rFonts w:ascii="Times New Roman" w:hAnsi="Times New Roman" w:cs="Times New Roman"/>
          <w:sz w:val="24"/>
          <w:szCs w:val="24"/>
        </w:rPr>
        <w:t>о было приобретена часть одежды сцены (занавес</w:t>
      </w:r>
      <w:proofErr w:type="gramStart"/>
      <w:r>
        <w:rPr>
          <w:rFonts w:ascii="Times New Roman" w:hAnsi="Times New Roman" w:cs="Times New Roman"/>
          <w:sz w:val="24"/>
          <w:szCs w:val="24"/>
        </w:rPr>
        <w:t>).В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сложности сумма составила 1323,6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F3C580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2 автомобилей осуществлялось за счет внебюджетных средств.</w:t>
      </w:r>
    </w:p>
    <w:p w14:paraId="66EC8A20" w14:textId="77777777" w:rsidR="00015762" w:rsidRDefault="00C85A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МБУК «Музейно-выставочный центр» прошли следующие мероприятия:</w:t>
      </w:r>
    </w:p>
    <w:p w14:paraId="1B7BEA88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1.Обслуживание сайта уч</w:t>
      </w:r>
      <w:r>
        <w:rPr>
          <w:rFonts w:ascii="Times New Roman" w:hAnsi="Times New Roman" w:cs="Times New Roman"/>
          <w:sz w:val="24"/>
          <w:szCs w:val="24"/>
        </w:rPr>
        <w:t xml:space="preserve">реждения 4,9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E13560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2.Обслуживание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  сигнализации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кнопки тревожного вызова, охранной сигнализации 103,0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C99924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3.Замена светильников в залах; 34,2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04B7E6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4.Косметический ремонт выставочного зала 76,7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0FA069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5.Приобретение проектора 29,89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89BC4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аппарат «Меркурий» 21,4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08CB5A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финансировались из средств местного бюджета.</w:t>
      </w:r>
    </w:p>
    <w:p w14:paraId="576E3A8C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«Детская школа искусств» были проведены следующие работы:</w:t>
      </w:r>
    </w:p>
    <w:p w14:paraId="3AC8FA8E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Промывка систем отопления в 2 зданиях – 25,0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(местный бюджет);</w:t>
      </w:r>
    </w:p>
    <w:p w14:paraId="4B40F06D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Поверка и ремонт теплосчетчиков – 71,2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(местный бюджет);</w:t>
      </w:r>
    </w:p>
    <w:p w14:paraId="15547372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Косметический ремонт кабинетов – 3,0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63DD9AD4" w14:textId="77777777" w:rsidR="00015762" w:rsidRDefault="00C85A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охранной сигнализации (филиал) – 90,0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(местный бюджет).</w:t>
      </w:r>
    </w:p>
    <w:p w14:paraId="47899C9E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МБУДО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школа и</w:t>
      </w:r>
      <w:r>
        <w:rPr>
          <w:rFonts w:ascii="Times New Roman" w:hAnsi="Times New Roman" w:cs="Times New Roman"/>
          <w:sz w:val="24"/>
          <w:szCs w:val="24"/>
        </w:rPr>
        <w:t xml:space="preserve">скусств» отвечает современным требованиям. Детская школа искусств имеет в своем распоряжении два   2-х этажных здания. Кабинеты оснащены хорошими музыкальными инструментами, учебной мебелью, аудио- и видеооборудованием, имеется 2 концертных зала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130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40 мест, библиотека с фондом более 13000 экземпляров нотной и методической литературы. ДШИ имеет свой официальный сайт, 8 компьютеров оснащены выходом в интернет. В 2019 году по национальному проекту «Культура» школа получила акустическое пианино «Н. Ру</w:t>
      </w:r>
      <w:r>
        <w:rPr>
          <w:rFonts w:ascii="Times New Roman" w:hAnsi="Times New Roman" w:cs="Times New Roman"/>
          <w:sz w:val="24"/>
          <w:szCs w:val="24"/>
        </w:rPr>
        <w:t>бинштейн».</w:t>
      </w:r>
    </w:p>
    <w:p w14:paraId="054A3EEE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Требуются средства на ремонт концертного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зала  ДШИ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(кровля, пол, косметический ремонт стен).</w:t>
      </w:r>
    </w:p>
    <w:p w14:paraId="0C5CE8A9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многочисленной по количеству филиалов является МБУК «Централизованная информационно-библиотечная система».</w:t>
      </w:r>
    </w:p>
    <w:p w14:paraId="635657B6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МБУК «ЦИБС» были проведены следующие </w:t>
      </w:r>
      <w:r>
        <w:rPr>
          <w:rFonts w:ascii="Times New Roman" w:hAnsi="Times New Roman" w:cs="Times New Roman"/>
          <w:sz w:val="24"/>
          <w:szCs w:val="24"/>
        </w:rPr>
        <w:t>работы:</w:t>
      </w:r>
    </w:p>
    <w:p w14:paraId="026FC36D" w14:textId="77777777" w:rsidR="00015762" w:rsidRDefault="00C85A90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2019 году в библиотеках системы прошли косметические ремонты:</w:t>
      </w:r>
    </w:p>
    <w:p w14:paraId="14A8EC11" w14:textId="77777777" w:rsidR="00015762" w:rsidRDefault="00C85A90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Косметический ремонт холла и коридора Центральной библиотеки – 17,7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(бюджет)</w:t>
      </w:r>
    </w:p>
    <w:p w14:paraId="2F74F5E3" w14:textId="77777777" w:rsidR="00015762" w:rsidRDefault="00C85A90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Косметический ремонт </w:t>
      </w:r>
      <w:proofErr w:type="spellStart"/>
      <w:r>
        <w:rPr>
          <w:sz w:val="24"/>
          <w:szCs w:val="24"/>
        </w:rPr>
        <w:t>Бехтеревского</w:t>
      </w:r>
      <w:proofErr w:type="spellEnd"/>
      <w:r>
        <w:rPr>
          <w:sz w:val="24"/>
          <w:szCs w:val="24"/>
        </w:rPr>
        <w:t xml:space="preserve"> филиала №8 (обили плитками потолок, побелка, покраска полов</w:t>
      </w:r>
      <w:r>
        <w:rPr>
          <w:sz w:val="24"/>
          <w:szCs w:val="24"/>
        </w:rPr>
        <w:t>)</w:t>
      </w:r>
    </w:p>
    <w:p w14:paraId="3509C84D" w14:textId="77777777" w:rsidR="00015762" w:rsidRDefault="00C85A90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Косметический ремонт в </w:t>
      </w:r>
      <w:proofErr w:type="spellStart"/>
      <w:r>
        <w:rPr>
          <w:sz w:val="24"/>
          <w:szCs w:val="24"/>
        </w:rPr>
        <w:t>Беляевском</w:t>
      </w:r>
      <w:proofErr w:type="spellEnd"/>
      <w:r>
        <w:rPr>
          <w:sz w:val="24"/>
          <w:szCs w:val="24"/>
        </w:rPr>
        <w:t xml:space="preserve"> филиале №5 (покраска полов, побелка) Были покрашены стеллажи.</w:t>
      </w:r>
    </w:p>
    <w:p w14:paraId="53560CB6" w14:textId="77777777" w:rsidR="00015762" w:rsidRDefault="00C85A90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Косметический ремонт в </w:t>
      </w:r>
      <w:proofErr w:type="spellStart"/>
      <w:r>
        <w:rPr>
          <w:sz w:val="24"/>
          <w:szCs w:val="24"/>
        </w:rPr>
        <w:t>Ситцевском</w:t>
      </w:r>
      <w:proofErr w:type="spellEnd"/>
      <w:r>
        <w:rPr>
          <w:sz w:val="24"/>
          <w:szCs w:val="24"/>
        </w:rPr>
        <w:t xml:space="preserve"> филиале №11 (побелка стен, потолков). </w:t>
      </w:r>
    </w:p>
    <w:p w14:paraId="27327AAF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потрачено на улучшение материально-технической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базы  2375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399,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69959E0" w14:textId="77777777" w:rsidR="00015762" w:rsidRDefault="00C85A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филиалы МБУК «Централизованная клубная система» требуют обновления технических средств, оборудования, мебели, которые обеспечили бы надлежащее качество предоставляемых населению культурно-досуговых услуг. Это – неудовлетворительное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</w:t>
      </w:r>
      <w:r>
        <w:rPr>
          <w:rFonts w:ascii="Times New Roman" w:hAnsi="Times New Roman" w:cs="Times New Roman"/>
          <w:sz w:val="24"/>
          <w:szCs w:val="24"/>
        </w:rPr>
        <w:t>ительной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аппаратуры, музыкальных центров для занятия в кружках, копировально-множительной и компьютерной техники, спортивного инвентаря, одежды сцены, а также музыкальных инструментов и сценических костюмов. </w:t>
      </w:r>
    </w:p>
    <w:p w14:paraId="5419B918" w14:textId="77777777" w:rsidR="00015762" w:rsidRDefault="00C85A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2019 году было приобретено для клубных учрежд</w:t>
      </w:r>
      <w:r>
        <w:rPr>
          <w:rFonts w:ascii="Times New Roman" w:hAnsi="Times New Roman" w:cs="Times New Roman"/>
          <w:iCs/>
          <w:sz w:val="24"/>
          <w:szCs w:val="24"/>
        </w:rPr>
        <w:t>ений следующие материалы и оборудование:</w:t>
      </w:r>
    </w:p>
    <w:p w14:paraId="79DEBBEF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внебюджетных средств в клубные учреждения было приобретено оборудование:</w:t>
      </w:r>
    </w:p>
    <w:p w14:paraId="70DCC771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принтер (РДК,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СК)</w:t>
      </w:r>
    </w:p>
    <w:p w14:paraId="60DC318F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 для хореографии (РДК)</w:t>
      </w:r>
    </w:p>
    <w:p w14:paraId="7A66305C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бюджетных средств в Районный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приобретено м</w:t>
      </w:r>
      <w:r>
        <w:rPr>
          <w:rFonts w:ascii="Times New Roman" w:hAnsi="Times New Roman" w:cs="Times New Roman"/>
          <w:sz w:val="24"/>
          <w:szCs w:val="24"/>
        </w:rPr>
        <w:t>узыкальное оборудование.</w:t>
      </w:r>
    </w:p>
    <w:p w14:paraId="3D5A2B7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областных средств, в рамках нацпроекта «Культура» были установлены кресла</w:t>
      </w:r>
    </w:p>
    <w:p w14:paraId="47423964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Ситцевском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 – 200 шт.</w:t>
      </w:r>
    </w:p>
    <w:p w14:paraId="52A07DE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Шемахинском СДК – 200 шт.</w:t>
      </w:r>
    </w:p>
    <w:p w14:paraId="720AF92E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Аптряковском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– 100 шт.</w:t>
      </w:r>
    </w:p>
    <w:p w14:paraId="2A0659FD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Аптряковском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дополнительно было приобретена часть одежды сце</w:t>
      </w:r>
      <w:r>
        <w:rPr>
          <w:rFonts w:ascii="Times New Roman" w:hAnsi="Times New Roman" w:cs="Times New Roman"/>
          <w:sz w:val="24"/>
          <w:szCs w:val="24"/>
        </w:rPr>
        <w:t>ны (занавес).</w:t>
      </w:r>
    </w:p>
    <w:p w14:paraId="50B7178D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2 автомобилей осуществлялось за счет внебюджетных средств.</w:t>
      </w:r>
    </w:p>
    <w:p w14:paraId="1B0F517E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состояние зданий МБУК ЦИБС, помещений (проблемы, необходимость ремонта):</w:t>
      </w:r>
    </w:p>
    <w:p w14:paraId="35B61D60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Отремонтированных капитально – нет</w:t>
      </w:r>
    </w:p>
    <w:p w14:paraId="2691B41C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Получившие новые здания– нет.</w:t>
      </w:r>
    </w:p>
    <w:p w14:paraId="3EB74D8B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Увеличилась площадь </w:t>
      </w:r>
      <w:r>
        <w:rPr>
          <w:rFonts w:ascii="Times New Roman" w:hAnsi="Times New Roman" w:cs="Times New Roman"/>
          <w:sz w:val="24"/>
          <w:szCs w:val="24"/>
        </w:rPr>
        <w:t>Железнодорожного филиала №17 за счет передачи всего здания интерната, где находится библиотека, в оперативное управление МБУК «ЦИБС».</w:t>
      </w:r>
    </w:p>
    <w:p w14:paraId="1926B041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Неотапливаемых помещений – нет.</w:t>
      </w:r>
    </w:p>
    <w:p w14:paraId="7C447085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Нуждаются в капитальном ремонте: 1 библиотека (Шемахинский филиал №14)</w:t>
      </w:r>
    </w:p>
    <w:p w14:paraId="689DA662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Оборудованы дымовым</w:t>
      </w:r>
      <w:r>
        <w:rPr>
          <w:rFonts w:ascii="Times New Roman" w:hAnsi="Times New Roman" w:cs="Times New Roman"/>
          <w:sz w:val="24"/>
          <w:szCs w:val="24"/>
        </w:rPr>
        <w:t xml:space="preserve">и оповещателями: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№5, Калиновский филиал №7,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№6. </w:t>
      </w:r>
    </w:p>
    <w:p w14:paraId="0304F86A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№6 закуплены 3 новых огнетушителя.</w:t>
      </w:r>
    </w:p>
    <w:p w14:paraId="70BAA2D1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СОУТ на 7 рабочих мест основного персонала и 5 мест технического персонала</w:t>
      </w:r>
    </w:p>
    <w:p w14:paraId="4305217E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Центральную библиотеку приобрет</w:t>
      </w:r>
      <w:r>
        <w:rPr>
          <w:rFonts w:ascii="Times New Roman" w:hAnsi="Times New Roman" w:cs="Times New Roman"/>
          <w:sz w:val="24"/>
          <w:szCs w:val="24"/>
        </w:rPr>
        <w:t>ено: 1 сканер</w:t>
      </w:r>
    </w:p>
    <w:p w14:paraId="36E2A907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оснащения УЭЧЗ Президентской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Центральную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библиотеку переданы 1 ПК, 1 веб-камера, 1 телевизор, лицензионная программа «Крипто про». Решением Районного Собрания депутатов техника поставлена на учет.</w:t>
      </w:r>
    </w:p>
    <w:p w14:paraId="307B4B9C" w14:textId="77777777" w:rsidR="00015762" w:rsidRDefault="00C85A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Центральную и Де</w:t>
      </w:r>
      <w:r>
        <w:rPr>
          <w:rFonts w:ascii="Times New Roman" w:hAnsi="Times New Roman" w:cs="Times New Roman"/>
          <w:sz w:val="24"/>
          <w:szCs w:val="24"/>
        </w:rPr>
        <w:t>тскую библиотеки проведено оптоволокно.</w:t>
      </w:r>
    </w:p>
    <w:p w14:paraId="05105FE4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  МБУДО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школа искусств» отвечает современным требованиям. Детская школа искусств имеет в своем распоряжении два   2-х этажных здания. Кабинеты оснащены хорошими музыкальными инстр</w:t>
      </w:r>
      <w:r>
        <w:rPr>
          <w:rFonts w:ascii="Times New Roman" w:hAnsi="Times New Roman" w:cs="Times New Roman"/>
          <w:sz w:val="24"/>
          <w:szCs w:val="24"/>
        </w:rPr>
        <w:t xml:space="preserve">ументами, учебной мебелью, аудио- и видеооборудованием, имеется 2 концертных зала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130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40 мест, библиотека с фондом более 13000 экземпляров нотной и методической литературы. ДШИ имеет свой официальный сайт, 8 компьютеров оснащены выходом в интернет</w:t>
      </w:r>
      <w:r>
        <w:rPr>
          <w:rFonts w:ascii="Times New Roman" w:hAnsi="Times New Roman" w:cs="Times New Roman"/>
          <w:sz w:val="24"/>
          <w:szCs w:val="24"/>
        </w:rPr>
        <w:t>. В 2019 году по национальному проекту «Культура» школа получила акустическое пианино «Н. Рубинштейн».</w:t>
      </w:r>
    </w:p>
    <w:p w14:paraId="603B547D" w14:textId="77777777" w:rsidR="00015762" w:rsidRDefault="00C85A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Требуются средства на ремонт концертного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зала  ДШИ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(кровля, пол, косметический ремонт стен).</w:t>
      </w:r>
    </w:p>
    <w:p w14:paraId="5F25351F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 основным показателям деятельности картина такова:</w:t>
      </w:r>
    </w:p>
    <w:p w14:paraId="3173CDD0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</w:t>
      </w:r>
      <w:r>
        <w:rPr>
          <w:rFonts w:ascii="Times New Roman" w:hAnsi="Times New Roman" w:cs="Times New Roman"/>
          <w:sz w:val="24"/>
          <w:szCs w:val="24"/>
        </w:rPr>
        <w:t xml:space="preserve">отечным обслуживанием охвачено 55,0 % населения. </w:t>
      </w:r>
    </w:p>
    <w:p w14:paraId="42AB7F73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новых поступлений в библиотечные фонды уменьшилось, это связано с недостаточным финансированием.</w:t>
      </w:r>
    </w:p>
    <w:p w14:paraId="4845454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клубными формированиями составляет 4.3 %. Пытаемся наращивать данный показатель. </w:t>
      </w:r>
    </w:p>
    <w:p w14:paraId="247FA137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насе</w:t>
      </w:r>
      <w:r>
        <w:rPr>
          <w:rFonts w:ascii="Times New Roman" w:hAnsi="Times New Roman" w:cs="Times New Roman"/>
          <w:sz w:val="24"/>
          <w:szCs w:val="24"/>
        </w:rPr>
        <w:t xml:space="preserve">ления услугами передвижного культурного центра уменьшился, по сравнению с предыдущими годами, в 2 раза. Связано это с тем, что затраты на ГСМ идут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всегда есть возможность выездов.</w:t>
      </w:r>
    </w:p>
    <w:p w14:paraId="4F588E73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волонтеров, участвующих в мероприятиях сферы ку</w:t>
      </w:r>
      <w:r>
        <w:rPr>
          <w:rFonts w:ascii="Times New Roman" w:hAnsi="Times New Roman" w:cs="Times New Roman"/>
          <w:sz w:val="24"/>
          <w:szCs w:val="24"/>
        </w:rPr>
        <w:t>льтуры – 140 человек.</w:t>
      </w:r>
    </w:p>
    <w:p w14:paraId="135DB8F5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музейным обслуживанием остается практически неизменным. Музей работает стабильно хорошо.</w:t>
      </w:r>
    </w:p>
    <w:p w14:paraId="0D8D470E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учащихся в Школе искусств от числа детей от 5 до 18 лет заметно уменьшилась и составляет 12 %. Это связано с убылью детей дошкольного </w:t>
      </w:r>
      <w:r>
        <w:rPr>
          <w:rFonts w:ascii="Times New Roman" w:hAnsi="Times New Roman" w:cs="Times New Roman"/>
          <w:sz w:val="24"/>
          <w:szCs w:val="24"/>
        </w:rPr>
        <w:t>возраста. Именно в детских садах у нас в этом году малокомплектные группы.</w:t>
      </w:r>
    </w:p>
    <w:p w14:paraId="7FEB9277" w14:textId="77777777" w:rsidR="00015762" w:rsidRDefault="00C85A90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201 году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прошел ряд имиджевых мероприятия. Это такие мероприятия, как День города, который ежегодно проходит на нескольких пл</w:t>
      </w:r>
      <w:r>
        <w:rPr>
          <w:rFonts w:ascii="Times New Roman" w:hAnsi="Times New Roman" w:cs="Times New Roman"/>
          <w:sz w:val="24"/>
          <w:szCs w:val="24"/>
        </w:rPr>
        <w:t>ощадках.</w:t>
      </w:r>
    </w:p>
    <w:p w14:paraId="0B5EC9C8" w14:textId="77777777" w:rsidR="00015762" w:rsidRDefault="00C85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Областные мероприятия:</w:t>
      </w:r>
    </w:p>
    <w:p w14:paraId="4E6FBC85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Отборочный тур ХIV областного фестиваля национальных культур «Соцветие дружное Урала» состоялся в октябре в РДК. В мероприятие приняли участие дети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Верхнеуфалейского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МР. Мероприятие организовано ОГБУК «Дом дружбы народов»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в четвертый раз. В 2020 году планируется дальнейшее сотрудничество.</w:t>
      </w:r>
    </w:p>
    <w:p w14:paraId="2FA0235E" w14:textId="77777777" w:rsidR="00015762" w:rsidRDefault="00C85A90">
      <w:pPr>
        <w:pStyle w:val="a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0"/>
        <w:ind w:left="0"/>
        <w:jc w:val="both"/>
      </w:pPr>
      <w:r>
        <w:t xml:space="preserve">24 апреля в Центральной </w:t>
      </w:r>
      <w:r>
        <w:t xml:space="preserve">библиотеке прошло мероприятие в рамках областного проекта «Встречное движение». На мероприятии было подписано Соглашение о сотрудничестве между ЧОУНБ и Администрацией </w:t>
      </w:r>
      <w:proofErr w:type="spellStart"/>
      <w:r>
        <w:t>Нязепетровского</w:t>
      </w:r>
      <w:proofErr w:type="spellEnd"/>
      <w:r>
        <w:t xml:space="preserve"> муниципального района. В течение дня работа проходила на нескольких площа</w:t>
      </w:r>
      <w:r>
        <w:t xml:space="preserve">дках. На одной площадке, которая располагалась возле здания Дома культуры, работал КИБО.  На мероприятиях проекта «Встречное движение» обучение прошли свыше 40 библиотечных специалистов </w:t>
      </w:r>
      <w:proofErr w:type="spellStart"/>
      <w:r>
        <w:t>Нязепетровского</w:t>
      </w:r>
      <w:proofErr w:type="spellEnd"/>
      <w:r>
        <w:t xml:space="preserve"> района, г. Верхнего Уфалея, г. Касли.</w:t>
      </w:r>
    </w:p>
    <w:p w14:paraId="2D7999F4" w14:textId="77777777" w:rsidR="00015762" w:rsidRDefault="00C85A9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Районные меропри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ятия:</w:t>
      </w:r>
    </w:p>
    <w:p w14:paraId="2D13E016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фестиваль самодеятельного творчества «Богат талантами район» проводится традиционно в ноябре, в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 канун Дня народного единства. Организуется большая выставка декоративно-прикладного творчества с торжественным открытием и</w:t>
      </w:r>
      <w:r>
        <w:rPr>
          <w:rFonts w:ascii="Times New Roman" w:hAnsi="Times New Roman" w:cs="Times New Roman"/>
          <w:sz w:val="24"/>
          <w:szCs w:val="24"/>
        </w:rPr>
        <w:t xml:space="preserve"> награждением мастеров ДПТ района. В зрительном зале проходит большой концерт коллективов и солистов художественной самодеятельности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Отдельно проводятся мастер-классы по ДПТ.</w:t>
      </w:r>
    </w:p>
    <w:p w14:paraId="6E88798A" w14:textId="77777777" w:rsidR="00015762" w:rsidRDefault="00C85A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Городские мероприятия:</w:t>
      </w:r>
    </w:p>
    <w:p w14:paraId="04ABA344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праздник «Сабантуй» сост</w:t>
      </w:r>
      <w:r>
        <w:rPr>
          <w:rFonts w:ascii="Times New Roman" w:hAnsi="Times New Roman" w:cs="Times New Roman"/>
          <w:sz w:val="24"/>
          <w:szCs w:val="24"/>
        </w:rPr>
        <w:t xml:space="preserve">оялся 12 июня, в детском парке, в рамках празднования   Дня России. Праздник открывается поздравлениями, торжественным вручением паспортов, концертной программой с участием лучших коллективов и солистов художественной самодеятельности района. Затем прошла </w:t>
      </w:r>
      <w:r>
        <w:rPr>
          <w:rFonts w:ascii="Times New Roman" w:hAnsi="Times New Roman" w:cs="Times New Roman"/>
          <w:sz w:val="24"/>
          <w:szCs w:val="24"/>
        </w:rPr>
        <w:t>спортивно-развлекательная программа с национальными играми и конкурсами. Финалом праздника стал большой хоровод с участием зрителей и участников всех национальностей.</w:t>
      </w:r>
    </w:p>
    <w:p w14:paraId="47A30C31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города проходит на нескольких площадках.  «Аллея мастеров» располагается в парке и в</w:t>
      </w:r>
      <w:r>
        <w:rPr>
          <w:rFonts w:ascii="Times New Roman" w:hAnsi="Times New Roman" w:cs="Times New Roman"/>
          <w:sz w:val="24"/>
          <w:szCs w:val="24"/>
        </w:rPr>
        <w:t>ключает в себя масштабную выставку мастеров ДПТ, мастер-классы по различным видам ДПТ, концертную площадку с выступлением самодеятельных вокальных коллективов и солистов. На площадке у РДК – большая театрализованная интерактивная программа для детей и роди</w:t>
      </w:r>
      <w:r>
        <w:rPr>
          <w:rFonts w:ascii="Times New Roman" w:hAnsi="Times New Roman" w:cs="Times New Roman"/>
          <w:sz w:val="24"/>
          <w:szCs w:val="24"/>
        </w:rPr>
        <w:t>телей, награждение победителей традиционного конкурса рисунков «Мой любимый город». В парке располагается юрта и концертная площадка «Чайхана», где проходят выступления самодеятельных артистов ТБКЦ и гостей. В вечернее время на площади проходит большой пра</w:t>
      </w:r>
      <w:r>
        <w:rPr>
          <w:rFonts w:ascii="Times New Roman" w:hAnsi="Times New Roman" w:cs="Times New Roman"/>
          <w:sz w:val="24"/>
          <w:szCs w:val="24"/>
        </w:rPr>
        <w:t>здничный концерт и дискотечная программа.</w:t>
      </w:r>
    </w:p>
    <w:p w14:paraId="55179F3F" w14:textId="77777777" w:rsidR="00015762" w:rsidRDefault="00C85A90">
      <w:pPr>
        <w:pStyle w:val="ab"/>
        <w:spacing w:before="0" w:after="0"/>
        <w:jc w:val="both"/>
        <w:rPr>
          <w:color w:val="000000"/>
          <w:u w:val="single"/>
        </w:rPr>
      </w:pPr>
      <w:r>
        <w:rPr>
          <w:i/>
          <w:color w:val="000000"/>
        </w:rPr>
        <w:tab/>
      </w:r>
      <w:r>
        <w:rPr>
          <w:color w:val="000000"/>
          <w:u w:val="single"/>
        </w:rPr>
        <w:t>Мероприятия в рамках Года театра:</w:t>
      </w:r>
    </w:p>
    <w:p w14:paraId="06451FDD" w14:textId="77777777" w:rsidR="00015762" w:rsidRDefault="00C85A90">
      <w:pPr>
        <w:pStyle w:val="ab"/>
        <w:spacing w:before="0" w:after="0"/>
        <w:jc w:val="both"/>
        <w:rPr>
          <w:color w:val="000000"/>
        </w:rPr>
      </w:pPr>
      <w:r>
        <w:rPr>
          <w:color w:val="000000"/>
        </w:rPr>
        <w:tab/>
        <w:t>Год театра в Нязепетровском муниципальном районе прошел активно. Каждое учреждение культуры провело массу мероприятий, посвященных выбранной теме года. Наиболее яркие из них:</w:t>
      </w:r>
    </w:p>
    <w:p w14:paraId="24E40AF3" w14:textId="77777777" w:rsidR="00015762" w:rsidRDefault="00C85A90">
      <w:pPr>
        <w:pStyle w:val="ab"/>
        <w:numPr>
          <w:ilvl w:val="0"/>
          <w:numId w:val="6"/>
        </w:numPr>
        <w:spacing w:before="0" w:after="0"/>
        <w:ind w:left="0"/>
        <w:jc w:val="both"/>
        <w:rPr>
          <w:color w:val="000000"/>
        </w:rPr>
      </w:pPr>
      <w:r>
        <w:t>В Г</w:t>
      </w:r>
      <w:r>
        <w:t>од театра в Центральной библиотеке работала программа «Театр книги», как один из способов популяризации литературного произведения. Был выбран один класс (7-ой) в СОШ №3, с которым проводили все мероприятия программы: классные часы, посвященные писателям-ю</w:t>
      </w:r>
      <w:r>
        <w:t xml:space="preserve">билярам: Бажову </w:t>
      </w:r>
      <w:proofErr w:type="spellStart"/>
      <w:r>
        <w:t>П.П.</w:t>
      </w:r>
      <w:r>
        <w:rPr>
          <w:iCs/>
          <w:shd w:val="clear" w:color="auto" w:fill="FFFFFF"/>
        </w:rPr>
        <w:t>«Мир</w:t>
      </w:r>
      <w:proofErr w:type="spellEnd"/>
      <w:r>
        <w:rPr>
          <w:iCs/>
          <w:shd w:val="clear" w:color="auto" w:fill="FFFFFF"/>
        </w:rPr>
        <w:t xml:space="preserve"> сказов Бажова П.»</w:t>
      </w:r>
      <w:r>
        <w:t xml:space="preserve">, Крылову </w:t>
      </w:r>
      <w:proofErr w:type="spellStart"/>
      <w:r>
        <w:t>И.А.</w:t>
      </w:r>
      <w:r>
        <w:rPr>
          <w:iCs/>
          <w:shd w:val="clear" w:color="auto" w:fill="FFFFFF"/>
        </w:rPr>
        <w:t>«Мораль</w:t>
      </w:r>
      <w:proofErr w:type="spellEnd"/>
      <w:r>
        <w:rPr>
          <w:iCs/>
          <w:shd w:val="clear" w:color="auto" w:fill="FFFFFF"/>
        </w:rPr>
        <w:t xml:space="preserve"> сей басни такова…»</w:t>
      </w:r>
      <w:r>
        <w:t xml:space="preserve">, Гоголю Н.В. </w:t>
      </w:r>
      <w:r>
        <w:rPr>
          <w:iCs/>
          <w:shd w:val="clear" w:color="auto" w:fill="FFFFFF"/>
        </w:rPr>
        <w:t>литературно-театрализованный портрет «Вечера на хуторе близь Диканьки», на которых дети знакомились с творчеством писателей, читали и инсценировали произведения</w:t>
      </w:r>
      <w:r>
        <w:rPr>
          <w:iCs/>
          <w:shd w:val="clear" w:color="auto" w:fill="FFFFFF"/>
        </w:rPr>
        <w:t>. В течение всего года с детьми проводились</w:t>
      </w:r>
      <w:r>
        <w:t xml:space="preserve"> мастер-классы по созданию костюма «Хозяйки медной горы». Этот костюм представили в виде театрализованной сценки на отчетном вечере в Центральной библиотеке. Теперь этот костюм будет использоваться для дальнейшей </w:t>
      </w:r>
      <w:r>
        <w:t>работы.</w:t>
      </w:r>
    </w:p>
    <w:p w14:paraId="5B84BF74" w14:textId="77777777" w:rsidR="00015762" w:rsidRDefault="00C85A90">
      <w:pPr>
        <w:pStyle w:val="a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0"/>
        <w:ind w:left="0"/>
        <w:jc w:val="both"/>
      </w:pPr>
      <w:r>
        <w:t xml:space="preserve"> Традиционно Центральная библиотека приняла участие в </w:t>
      </w:r>
      <w:proofErr w:type="spellStart"/>
      <w:r>
        <w:t>Библионочи</w:t>
      </w:r>
      <w:proofErr w:type="spellEnd"/>
      <w:r>
        <w:t xml:space="preserve"> – 2019. В этом году она прошла под названием «Весь мир – театр!». Это мероприятие объединило любителей книги и театра. Всех присутствующих ждало неформальное общение, полное импровиза</w:t>
      </w:r>
      <w:r>
        <w:t xml:space="preserve">ции. Гости совершили экскурс в историю театра, вспомнили виды театров, поучаствовали в театральном </w:t>
      </w:r>
      <w:proofErr w:type="spellStart"/>
      <w:r>
        <w:t>квизе</w:t>
      </w:r>
      <w:proofErr w:type="spellEnd"/>
      <w:r>
        <w:t>, посмотрели сценку «Ночь перед Рождеством», сыгранную библиотекарями, прослушали отрывок из произведения А. Островского «Свои люди – сочтемся», прочита</w:t>
      </w:r>
      <w:r>
        <w:t xml:space="preserve">нный </w:t>
      </w:r>
      <w:proofErr w:type="gramStart"/>
      <w:r>
        <w:t>учащейся  СОШ</w:t>
      </w:r>
      <w:proofErr w:type="gramEnd"/>
      <w:r>
        <w:t xml:space="preserve"> №27 Еленой </w:t>
      </w:r>
      <w:proofErr w:type="spellStart"/>
      <w:r>
        <w:t>Ковырдяевой</w:t>
      </w:r>
      <w:proofErr w:type="spellEnd"/>
      <w:r>
        <w:t>.  На мероприятие прозвучал видео-монолог «Любите ли вы театр?», был показан ролик «Театр теней». На разных площадках работали мастер-классы: по изготовлению театральных масок (детям были предложены заготовки, котор</w:t>
      </w:r>
      <w:r>
        <w:t>ые они украшали на свой вкус. Мастер другой площадки, используя только аквагрим, придавал лицам детей театральный образ. Дети с удовольствием участвовали в мастер-классе и радовались своему новому образу.  Третий мастер-класс был по изготовлению пасхальных</w:t>
      </w:r>
      <w:r>
        <w:t xml:space="preserve"> сувениров. Детям было предложено несколько вариантов поделок к пасхе из фетра: пасхальное яйцо на шпажках, в виде магнита, пасхальный кролик. Готовые изделия они забрали домой для подарков на праздник Святой Пасхи своим близким. В заключение подошли к сам</w:t>
      </w:r>
      <w:r>
        <w:t>ому интересному моменту. Что показывают на сцене? Правильно, спектакли. Иными словами, постановку. Она готовится очень долго и тщательно. Но есть такие пьесы, которые не требуют долгой подготовки. Это пьесы театра-экспромта. И вот одну из таких пьес участн</w:t>
      </w:r>
      <w:r>
        <w:t xml:space="preserve">ики </w:t>
      </w:r>
      <w:proofErr w:type="spellStart"/>
      <w:r>
        <w:t>библионочи</w:t>
      </w:r>
      <w:proofErr w:type="spellEnd"/>
      <w:r>
        <w:t xml:space="preserve"> поставили в конце мероприятия. А также прошел розыгрыш театральных билетов. </w:t>
      </w:r>
      <w:proofErr w:type="spellStart"/>
      <w:r>
        <w:t>Библионочь</w:t>
      </w:r>
      <w:proofErr w:type="spellEnd"/>
      <w:r>
        <w:t xml:space="preserve"> посетили более 80 человек.</w:t>
      </w:r>
    </w:p>
    <w:p w14:paraId="0EB1A14E" w14:textId="77777777" w:rsidR="00015762" w:rsidRDefault="00C85A90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мае   </w:t>
      </w:r>
      <w:proofErr w:type="gramStart"/>
      <w:r>
        <w:rPr>
          <w:rFonts w:ascii="Times New Roman" w:hAnsi="Times New Roman"/>
          <w:sz w:val="24"/>
          <w:szCs w:val="24"/>
        </w:rPr>
        <w:t>в  Детской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библиотеке прошли очередные </w:t>
      </w:r>
      <w:proofErr w:type="spellStart"/>
      <w:r>
        <w:rPr>
          <w:rFonts w:ascii="Times New Roman" w:hAnsi="Times New Roman"/>
          <w:sz w:val="24"/>
          <w:szCs w:val="24"/>
        </w:rPr>
        <w:t>Библиосумерки</w:t>
      </w:r>
      <w:proofErr w:type="spellEnd"/>
      <w:r>
        <w:rPr>
          <w:rFonts w:ascii="Times New Roman" w:hAnsi="Times New Roman"/>
          <w:sz w:val="24"/>
          <w:szCs w:val="24"/>
        </w:rPr>
        <w:t xml:space="preserve"> «Театральная мозаика», посвященные Году театра, в библиотеке были </w:t>
      </w:r>
      <w:r>
        <w:rPr>
          <w:rFonts w:ascii="Times New Roman" w:hAnsi="Times New Roman"/>
          <w:sz w:val="24"/>
          <w:szCs w:val="24"/>
        </w:rPr>
        <w:t xml:space="preserve">оформлены площадки. Читальный зал превратился в «Волшебный мир кукол», где дети познакомились с театром Сергея Образцова.  На старшем абонементе была оформлена площадка «Театральные забавы». На младшем абонементе была </w:t>
      </w:r>
      <w:r>
        <w:rPr>
          <w:rFonts w:ascii="Times New Roman" w:hAnsi="Times New Roman"/>
          <w:sz w:val="24"/>
          <w:szCs w:val="24"/>
        </w:rPr>
        <w:lastRenderedPageBreak/>
        <w:t>оформлена зона «Театральная мастерская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где  юные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гости приняли участие в познавательно-игровой программе «Маска я тебя знаю», которая помогла ребятам окунуться в мир театра, познакомиться с видами масок и знаменитым венецианским карнавалом. А главным сюрпризом для детей стал   кружок </w:t>
      </w:r>
      <w:proofErr w:type="gramStart"/>
      <w:r>
        <w:rPr>
          <w:rFonts w:ascii="Times New Roman" w:hAnsi="Times New Roman"/>
          <w:sz w:val="24"/>
          <w:szCs w:val="24"/>
        </w:rPr>
        <w:t>кукольн</w:t>
      </w:r>
      <w:r>
        <w:rPr>
          <w:rFonts w:ascii="Times New Roman" w:hAnsi="Times New Roman"/>
          <w:sz w:val="24"/>
          <w:szCs w:val="24"/>
        </w:rPr>
        <w:t>ого  театра</w:t>
      </w:r>
      <w:proofErr w:type="gramEnd"/>
      <w:r>
        <w:rPr>
          <w:rFonts w:ascii="Times New Roman" w:hAnsi="Times New Roman"/>
          <w:sz w:val="24"/>
          <w:szCs w:val="24"/>
        </w:rPr>
        <w:t xml:space="preserve">  Дома учащейся молодежи, который показал   сказку «Битый битого везет». Изюминкой </w:t>
      </w:r>
      <w:proofErr w:type="spellStart"/>
      <w:r>
        <w:rPr>
          <w:rFonts w:ascii="Times New Roman" w:hAnsi="Times New Roman"/>
          <w:sz w:val="24"/>
          <w:szCs w:val="24"/>
        </w:rPr>
        <w:t>библиосумерек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стала фотозона «Магия перевоплощения», где не только дети, но и их родители с удовольствием фотографировались в костюмах разных героев.   </w:t>
      </w:r>
    </w:p>
    <w:p w14:paraId="4F85F0D9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«Театра м</w:t>
      </w:r>
      <w:r>
        <w:rPr>
          <w:rFonts w:ascii="Times New Roman" w:hAnsi="Times New Roman" w:cs="Times New Roman"/>
          <w:sz w:val="24"/>
          <w:szCs w:val="24"/>
        </w:rPr>
        <w:t>ир откроет нам свои кулисы…» виртуальное путешествие ко дню театра в Центральной библиотеке. Библиотекари провели экскурс в историю театра. С помощью презентации, ребята смогли проследить историю развития театра от античности до наших дней. Узнали, какие б</w:t>
      </w:r>
      <w:r>
        <w:rPr>
          <w:rFonts w:ascii="Times New Roman" w:hAnsi="Times New Roman" w:cs="Times New Roman"/>
          <w:sz w:val="24"/>
          <w:szCs w:val="24"/>
        </w:rPr>
        <w:t>ывают разновидности театров и посмотрели несколько видеороликов, особенно понравился ролик про театр теней. Но больше всего школьникам понравилось самим участвовать в театрализованном представлении – пантомима, образно изображая тот или иной персонаж. В тв</w:t>
      </w:r>
      <w:r>
        <w:rPr>
          <w:rFonts w:ascii="Times New Roman" w:hAnsi="Times New Roman" w:cs="Times New Roman"/>
          <w:sz w:val="24"/>
          <w:szCs w:val="24"/>
        </w:rPr>
        <w:t>орческом, импровизированном процессе были задействованы все ребята. Данное путешествие прошло для нескольких классов школ города.</w:t>
      </w:r>
    </w:p>
    <w:p w14:paraId="6075818F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МБУК «Музейно-выставочный центр» в рамках года театра был подготовлен кукольный спектакль «Легкий хлеб», который посмотрели </w:t>
      </w:r>
      <w:r>
        <w:rPr>
          <w:rFonts w:ascii="Times New Roman" w:hAnsi="Times New Roman" w:cs="Times New Roman"/>
          <w:sz w:val="24"/>
          <w:szCs w:val="24"/>
        </w:rPr>
        <w:t xml:space="preserve">почти все детские сады города. </w:t>
      </w:r>
    </w:p>
    <w:p w14:paraId="16F824CB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Довольно зрелищной получилась выставка «Театр в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посвященная году театра. На стендах уникальные сцены из спектаклей разных лет, начиная с 1911 года. В предметной части выставки были </w:t>
      </w:r>
      <w:r>
        <w:rPr>
          <w:rFonts w:ascii="Times New Roman" w:hAnsi="Times New Roman" w:cs="Times New Roman"/>
          <w:sz w:val="24"/>
          <w:szCs w:val="24"/>
        </w:rPr>
        <w:t>представлены костюмы актеров и реквизит из спектаклей.</w:t>
      </w:r>
    </w:p>
    <w:p w14:paraId="48A82B0E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Театрализованный концерт «Новогодний экспресс». Действие проходит на импровизированной железнодорожной станции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где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давно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даже проходящих поездов. Но под Новый год случают</w:t>
      </w:r>
      <w:r>
        <w:rPr>
          <w:rFonts w:ascii="Times New Roman" w:hAnsi="Times New Roman" w:cs="Times New Roman"/>
          <w:sz w:val="24"/>
          <w:szCs w:val="24"/>
        </w:rPr>
        <w:t xml:space="preserve">ся чудеса. На станцию прибывает поезд «Красноярск - Анапа» и пассажиры, из –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снегопада,  вынуждены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встречать Новый год на станции  маленького провинциального городка. Актеры – участники художественной самодеятельности и студии танца «Светлое настоящее» </w:t>
      </w:r>
      <w:r>
        <w:rPr>
          <w:rFonts w:ascii="Times New Roman" w:hAnsi="Times New Roman" w:cs="Times New Roman"/>
          <w:sz w:val="24"/>
          <w:szCs w:val="24"/>
        </w:rPr>
        <w:t>имеют свой образ. Они поют и танцуют, выражая свое отношение к происходящему. Здесь есть и дружба, и любовь, и взаимопонимание. Кульминация – встреча Нового года с фейерверками и звоном бокалов!</w:t>
      </w:r>
    </w:p>
    <w:p w14:paraId="76889179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спектакль «В здоровом теле – здоровый дух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 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щей спортом занимался». Главные герои спектакля – Иван-спортсмен, Марья, Баба Яга, Кощей. Дети - зрители в процессе просмотра, помогали Кощею стать спортивным, а Баба Яга пыталась помешать Ивану и Марье быть вместе.</w:t>
      </w:r>
    </w:p>
    <w:p w14:paraId="7041C38B" w14:textId="77777777" w:rsidR="00015762" w:rsidRDefault="00C85A9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конкурс среди </w:t>
      </w:r>
      <w:r>
        <w:rPr>
          <w:rFonts w:ascii="Times New Roman" w:hAnsi="Times New Roman" w:cs="Times New Roman"/>
          <w:sz w:val="24"/>
          <w:szCs w:val="24"/>
        </w:rPr>
        <w:t xml:space="preserve">учреждений МБУК «Централизованная клубная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система»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Профессия праздник». Специалисты МБУК ЦКС готовили презентацию о своей работе. Готовили мини спектакли на тему «Моя жизнь в искусстве»,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 интерактивные программы с жюри и болельщиками.</w:t>
      </w:r>
    </w:p>
    <w:p w14:paraId="25F79D9D" w14:textId="77777777" w:rsidR="00015762" w:rsidRDefault="00C85A90">
      <w:pPr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года, на телеканале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контур», в эфир вышло 12 репортажей, освещающих мероприятия, посвященные Году театра,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проводимые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города и района. Это – мероприятия, проводимые в музее и в Районном доме культуры,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</w:t>
      </w:r>
      <w:r>
        <w:rPr>
          <w:rFonts w:ascii="Times New Roman" w:hAnsi="Times New Roman" w:cs="Times New Roman"/>
          <w:sz w:val="24"/>
          <w:szCs w:val="24"/>
        </w:rPr>
        <w:t>ные массовые театрализованные мероприятия.</w:t>
      </w:r>
    </w:p>
    <w:p w14:paraId="27665C17" w14:textId="77777777" w:rsidR="00015762" w:rsidRDefault="00015762">
      <w:pPr>
        <w:rPr>
          <w:rFonts w:ascii="Times New Roman" w:hAnsi="Times New Roman" w:cs="Times New Roman"/>
          <w:sz w:val="24"/>
          <w:szCs w:val="24"/>
        </w:rPr>
      </w:pPr>
    </w:p>
    <w:p w14:paraId="1CE79FD8" w14:textId="77777777" w:rsidR="00015762" w:rsidRDefault="00C85A9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Перспективные направления развития муниципального образования</w:t>
      </w:r>
    </w:p>
    <w:p w14:paraId="7CEBF1DD" w14:textId="77777777" w:rsidR="00015762" w:rsidRDefault="000157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2AAA7AC" w14:textId="77777777" w:rsidR="00015762" w:rsidRDefault="00C85A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комплексный инвестиционный план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до 2020 г.  </w:t>
      </w:r>
    </w:p>
    <w:p w14:paraId="67EF12AD" w14:textId="77777777" w:rsidR="00015762" w:rsidRDefault="00C85A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размеще</w:t>
      </w:r>
      <w:r>
        <w:rPr>
          <w:rFonts w:ascii="Times New Roman" w:hAnsi="Times New Roman" w:cs="Times New Roman"/>
          <w:sz w:val="24"/>
          <w:szCs w:val="24"/>
        </w:rPr>
        <w:t xml:space="preserve">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35" w:history="1">
        <w:r>
          <w:rPr>
            <w:rStyle w:val="af8"/>
            <w:rFonts w:ascii="Times New Roman" w:hAnsi="Times New Roman"/>
            <w:sz w:val="24"/>
            <w:szCs w:val="24"/>
          </w:rPr>
          <w:t>http://nzpr.ru/about/investors/investment-plan-and-monitoring</w:t>
        </w:r>
      </w:hyperlink>
    </w:p>
    <w:p w14:paraId="59AC6298" w14:textId="77777777" w:rsidR="00015762" w:rsidRDefault="00C85A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до 2030 года, утверждена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27.06.2016 г. № 103</w:t>
      </w:r>
    </w:p>
    <w:p w14:paraId="454F59B4" w14:textId="77777777" w:rsidR="00015762" w:rsidRDefault="00C85A90">
      <w:pPr>
        <w:spacing w:before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КОНКУРЕНТНЫЕ ПРЕИМУЩЕСТВА</w:t>
      </w:r>
    </w:p>
    <w:p w14:paraId="10312B3B" w14:textId="77777777" w:rsidR="00015762" w:rsidRDefault="000157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542BEF" w14:textId="77777777" w:rsidR="00015762" w:rsidRDefault="00C85A90">
      <w:pPr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Благоприятная экологическая обстановка, живописный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горно-лесной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ландшафт.</w:t>
      </w:r>
    </w:p>
    <w:p w14:paraId="3D263DD3" w14:textId="77777777" w:rsidR="00015762" w:rsidRDefault="00C85A9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Свободные мощности инженерных коммуникаций, развития структуры образования.          Свободные земельные участки под размещение производств. </w:t>
      </w:r>
    </w:p>
    <w:p w14:paraId="7F1EA4DC" w14:textId="77777777" w:rsidR="00015762" w:rsidRDefault="00C85A9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Материальная база и репутация кранового производства.</w:t>
      </w:r>
    </w:p>
    <w:p w14:paraId="55A78AA0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Значительные запасы чистой прес</w:t>
      </w:r>
      <w:r>
        <w:rPr>
          <w:rFonts w:ascii="Times New Roman" w:hAnsi="Times New Roman" w:cs="Times New Roman"/>
          <w:sz w:val="24"/>
          <w:szCs w:val="24"/>
        </w:rPr>
        <w:t>ной воды.</w:t>
      </w:r>
    </w:p>
    <w:p w14:paraId="177DFBF6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Запасы строительных материалов (лес, камень).</w:t>
      </w:r>
    </w:p>
    <w:p w14:paraId="5737CC0E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Есть школа по лыжному двоеборью и картингу.</w:t>
      </w:r>
    </w:p>
    <w:p w14:paraId="129C1E10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Самая чистая река в области, идеальная для семейного рафтинга.</w:t>
      </w:r>
    </w:p>
    <w:p w14:paraId="0A3A11A6" w14:textId="77777777" w:rsidR="00015762" w:rsidRDefault="00C85A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Более 90 малых рек, пригодных для запруд и рыболовства.</w:t>
      </w:r>
    </w:p>
    <w:p w14:paraId="70C3CBDE" w14:textId="77777777" w:rsidR="00015762" w:rsidRDefault="00C85A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Через город проходят самые короткие пути из Екатеринбурга в Уфу и из Челябинска в     Пермь.</w:t>
      </w:r>
    </w:p>
    <w:p w14:paraId="2270F731" w14:textId="77777777" w:rsidR="00015762" w:rsidRDefault="00C85A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районе есть природные памятники, перспективные для экотуризма.</w:t>
      </w:r>
    </w:p>
    <w:p w14:paraId="62C7C9DF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985D42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13E805F" w14:textId="77777777" w:rsidR="00015762" w:rsidRDefault="00C85A9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Контактная информа</w:t>
      </w:r>
      <w:r>
        <w:rPr>
          <w:rFonts w:ascii="Times New Roman" w:hAnsi="Times New Roman" w:cs="Times New Roman"/>
          <w:b/>
          <w:sz w:val="24"/>
          <w:szCs w:val="24"/>
        </w:rPr>
        <w:t>ция органа местного самоуправления</w:t>
      </w:r>
    </w:p>
    <w:p w14:paraId="35CF9CB8" w14:textId="77777777" w:rsidR="00015762" w:rsidRDefault="000157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8BC215F" w14:textId="77777777" w:rsidR="00015762" w:rsidRDefault="00C85A90">
      <w:pPr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14:paraId="6459343E" w14:textId="77777777" w:rsidR="00015762" w:rsidRDefault="00C85A9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Кравцов Сергей Александрович</w:t>
      </w:r>
    </w:p>
    <w:p w14:paraId="4D361CBE" w14:textId="77777777" w:rsidR="00015762" w:rsidRDefault="00C85A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456970  Челябинская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область, г Нязепетровск,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тел. (35156) 3-11-61,</w:t>
      </w:r>
    </w:p>
    <w:p w14:paraId="2FF98648" w14:textId="77777777" w:rsidR="00015762" w:rsidRDefault="00C85A90">
      <w:r>
        <w:rPr>
          <w:rFonts w:ascii="Times New Roman" w:hAnsi="Times New Roman" w:cs="Times New Roman"/>
          <w:sz w:val="24"/>
          <w:szCs w:val="24"/>
        </w:rPr>
        <w:t xml:space="preserve">тел/ф </w:t>
      </w:r>
      <w:r>
        <w:rPr>
          <w:rFonts w:ascii="Times New Roman" w:hAnsi="Times New Roman" w:cs="Times New Roman"/>
          <w:sz w:val="24"/>
          <w:szCs w:val="24"/>
        </w:rPr>
        <w:t xml:space="preserve">3-18-44,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>
          <w:rPr>
            <w:rStyle w:val="af8"/>
            <w:rFonts w:cs="Arial"/>
            <w:lang w:val="en-US"/>
          </w:rPr>
          <w:t>priem</w:t>
        </w:r>
        <w:r>
          <w:rPr>
            <w:rStyle w:val="af8"/>
            <w:rFonts w:cs="Arial"/>
          </w:rPr>
          <w:t>@</w:t>
        </w:r>
        <w:r>
          <w:rPr>
            <w:rStyle w:val="af8"/>
            <w:rFonts w:cs="Arial"/>
            <w:lang w:val="en-US"/>
          </w:rPr>
          <w:t>nzpr</w:t>
        </w:r>
        <w:r>
          <w:rPr>
            <w:rStyle w:val="af8"/>
            <w:rFonts w:cs="Arial"/>
          </w:rPr>
          <w:t>.</w:t>
        </w:r>
        <w:r>
          <w:rPr>
            <w:rStyle w:val="af8"/>
            <w:rFonts w:cs="Arial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официальный сайт: </w:t>
      </w:r>
      <w:hyperlink r:id="rId37" w:history="1">
        <w:r>
          <w:rPr>
            <w:rStyle w:val="af8"/>
            <w:rFonts w:ascii="Times New Roman" w:hAnsi="Times New Roman"/>
            <w:lang w:val="en-US"/>
          </w:rPr>
          <w:t>www</w:t>
        </w:r>
        <w:r>
          <w:rPr>
            <w:rStyle w:val="af8"/>
            <w:rFonts w:ascii="Times New Roman" w:hAnsi="Times New Roman"/>
          </w:rPr>
          <w:t>.</w:t>
        </w:r>
        <w:r>
          <w:rPr>
            <w:rStyle w:val="af8"/>
            <w:rFonts w:ascii="Times New Roman" w:hAnsi="Times New Roman"/>
            <w:lang w:val="en-US"/>
          </w:rPr>
          <w:t>nzpr</w:t>
        </w:r>
        <w:r>
          <w:rPr>
            <w:rStyle w:val="af8"/>
            <w:rFonts w:ascii="Times New Roman" w:hAnsi="Times New Roman"/>
          </w:rPr>
          <w:t>.</w:t>
        </w:r>
        <w:proofErr w:type="spellStart"/>
        <w:r>
          <w:rPr>
            <w:rStyle w:val="af8"/>
            <w:rFonts w:ascii="Times New Roman" w:hAnsi="Times New Roman"/>
            <w:lang w:val="en-US"/>
          </w:rPr>
          <w:t>ru</w:t>
        </w:r>
        <w:proofErr w:type="spellEnd"/>
      </w:hyperlink>
    </w:p>
    <w:p w14:paraId="12A14928" w14:textId="77777777" w:rsidR="00015762" w:rsidRDefault="00C85A9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экономического развития, сельского хозяйства и туризма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50804491" w14:textId="77777777" w:rsidR="00015762" w:rsidRDefault="00C85A9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Геннадьевна</w:t>
      </w:r>
    </w:p>
    <w:p w14:paraId="63D361FD" w14:textId="77777777" w:rsidR="00015762" w:rsidRDefault="00C85A9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(35156) 3-19-40,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>
          <w:rPr>
            <w:rStyle w:val="af8"/>
            <w:rFonts w:ascii="Times New Roman" w:hAnsi="Times New Roman"/>
            <w:sz w:val="24"/>
            <w:szCs w:val="24"/>
            <w:lang w:val="en-US"/>
          </w:rPr>
          <w:t>econotdeln</w:t>
        </w:r>
        <w:r>
          <w:rPr>
            <w:rStyle w:val="af8"/>
            <w:rFonts w:ascii="Times New Roman" w:hAnsi="Times New Roman"/>
            <w:sz w:val="24"/>
            <w:szCs w:val="24"/>
            <w:lang w:val="en-US"/>
          </w:rPr>
          <w:t>zp</w:t>
        </w:r>
        <w:r>
          <w:rPr>
            <w:rStyle w:val="af8"/>
            <w:rFonts w:ascii="Times New Roman" w:hAnsi="Times New Roman"/>
            <w:sz w:val="24"/>
            <w:szCs w:val="24"/>
          </w:rPr>
          <w:t>@</w:t>
        </w:r>
        <w:r>
          <w:rPr>
            <w:rStyle w:val="af8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3F6315A8" w14:textId="77777777" w:rsidR="00015762" w:rsidRDefault="00C85A9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развития, сельского хозяйства и туризма – тел. (35156), тел/ф 3-34-40 </w:t>
      </w:r>
    </w:p>
    <w:p w14:paraId="57429357" w14:textId="77777777" w:rsidR="00015762" w:rsidRDefault="00C85A90">
      <w:pPr>
        <w:ind w:firstLine="360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uer@nzpr.ru</w:t>
      </w:r>
    </w:p>
    <w:sectPr w:rsidR="00015762">
      <w:endnotePr>
        <w:numFmt w:val="decimal"/>
      </w:endnotePr>
      <w:pgSz w:w="11906" w:h="16838"/>
      <w:pgMar w:top="360" w:right="746" w:bottom="245" w:left="12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SimSun">
    <w:altName w:val="宋体"/>
    <w:panose1 w:val="02010600030101010101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71A"/>
    <w:multiLevelType w:val="hybridMultilevel"/>
    <w:tmpl w:val="258CD8F4"/>
    <w:lvl w:ilvl="0" w:tplc="9C722F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A9C7D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94CD8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FEF8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1ACE1C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C1CB7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84A4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E035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FD2CA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7A0994"/>
    <w:multiLevelType w:val="singleLevel"/>
    <w:tmpl w:val="32926D0A"/>
    <w:name w:val="Bullet 5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3610386D"/>
    <w:multiLevelType w:val="hybridMultilevel"/>
    <w:tmpl w:val="E312EE52"/>
    <w:name w:val="Нумерованный список 4"/>
    <w:lvl w:ilvl="0" w:tplc="454E2EF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F32AED0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E5EC2116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9B4ACFDA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67106646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FCD8B2B0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7EE6AFC0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D4183868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076378C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FA14249"/>
    <w:multiLevelType w:val="hybridMultilevel"/>
    <w:tmpl w:val="4044DD3C"/>
    <w:name w:val="Нумерованный список 6"/>
    <w:lvl w:ilvl="0" w:tplc="F9304A6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33289D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9CCDA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144A5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DA79C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EA82E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0D29D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9C414C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0AD6F8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34B4BA1"/>
    <w:multiLevelType w:val="hybridMultilevel"/>
    <w:tmpl w:val="6DB89BDC"/>
    <w:name w:val="Нумерованный список 8"/>
    <w:lvl w:ilvl="0" w:tplc="AC3AAFB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66A0E1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0F298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AEE05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C243CA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5A5C03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B44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EAA95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0C0A6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F5B0A3A"/>
    <w:multiLevelType w:val="hybridMultilevel"/>
    <w:tmpl w:val="E83CD76C"/>
    <w:name w:val="Нумерованный список 7"/>
    <w:lvl w:ilvl="0" w:tplc="0898F97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sz w:val="24"/>
      </w:rPr>
    </w:lvl>
    <w:lvl w:ilvl="1" w:tplc="59187120">
      <w:start w:val="1"/>
      <w:numFmt w:val="lowerLetter"/>
      <w:lvlText w:val="%2."/>
      <w:lvlJc w:val="left"/>
      <w:pPr>
        <w:ind w:left="360" w:firstLine="0"/>
      </w:pPr>
      <w:rPr>
        <w:rFonts w:cs="Times New Roman"/>
      </w:rPr>
    </w:lvl>
    <w:lvl w:ilvl="2" w:tplc="66A05DD2">
      <w:start w:val="1"/>
      <w:numFmt w:val="lowerRoman"/>
      <w:lvlText w:val="%3."/>
      <w:lvlJc w:val="left"/>
      <w:pPr>
        <w:ind w:left="1260" w:firstLine="0"/>
      </w:pPr>
      <w:rPr>
        <w:rFonts w:cs="Times New Roman"/>
      </w:rPr>
    </w:lvl>
    <w:lvl w:ilvl="3" w:tplc="B8E25C8C">
      <w:start w:val="1"/>
      <w:numFmt w:val="decimal"/>
      <w:lvlText w:val="%4."/>
      <w:lvlJc w:val="left"/>
      <w:pPr>
        <w:ind w:left="1800" w:firstLine="0"/>
      </w:pPr>
      <w:rPr>
        <w:rFonts w:ascii="Times New Roman" w:hAnsi="Times New Roman" w:cs="Times New Roman"/>
        <w:b w:val="0"/>
      </w:rPr>
    </w:lvl>
    <w:lvl w:ilvl="4" w:tplc="E536D8D8">
      <w:start w:val="1"/>
      <w:numFmt w:val="lowerLetter"/>
      <w:lvlText w:val="%5."/>
      <w:lvlJc w:val="left"/>
      <w:pPr>
        <w:ind w:left="2520" w:firstLine="0"/>
      </w:pPr>
      <w:rPr>
        <w:rFonts w:cs="Times New Roman"/>
      </w:rPr>
    </w:lvl>
    <w:lvl w:ilvl="5" w:tplc="69101D02">
      <w:start w:val="1"/>
      <w:numFmt w:val="lowerRoman"/>
      <w:lvlText w:val="%6."/>
      <w:lvlJc w:val="left"/>
      <w:pPr>
        <w:ind w:left="3420" w:firstLine="0"/>
      </w:pPr>
      <w:rPr>
        <w:rFonts w:cs="Times New Roman"/>
      </w:rPr>
    </w:lvl>
    <w:lvl w:ilvl="6" w:tplc="440C0830">
      <w:start w:val="1"/>
      <w:numFmt w:val="decimal"/>
      <w:lvlText w:val="%7."/>
      <w:lvlJc w:val="left"/>
      <w:pPr>
        <w:ind w:left="3960" w:firstLine="0"/>
      </w:pPr>
      <w:rPr>
        <w:rFonts w:cs="Times New Roman"/>
      </w:rPr>
    </w:lvl>
    <w:lvl w:ilvl="7" w:tplc="93966018">
      <w:start w:val="1"/>
      <w:numFmt w:val="lowerLetter"/>
      <w:lvlText w:val="%8."/>
      <w:lvlJc w:val="left"/>
      <w:pPr>
        <w:ind w:left="4680" w:firstLine="0"/>
      </w:pPr>
      <w:rPr>
        <w:rFonts w:cs="Times New Roman"/>
      </w:rPr>
    </w:lvl>
    <w:lvl w:ilvl="8" w:tplc="E392FC94">
      <w:start w:val="1"/>
      <w:numFmt w:val="lowerRoman"/>
      <w:lvlText w:val="%9."/>
      <w:lvlJc w:val="left"/>
      <w:pPr>
        <w:ind w:left="5580" w:firstLine="0"/>
      </w:pPr>
      <w:rPr>
        <w:rFonts w:cs="Times New Roman"/>
      </w:rPr>
    </w:lvl>
  </w:abstractNum>
  <w:abstractNum w:abstractNumId="6" w15:restartNumberingAfterBreak="0">
    <w:nsid w:val="5D1417DC"/>
    <w:multiLevelType w:val="hybridMultilevel"/>
    <w:tmpl w:val="EC2287EE"/>
    <w:name w:val="Нумерованный список 5"/>
    <w:lvl w:ilvl="0" w:tplc="30D48584">
      <w:numFmt w:val="none"/>
      <w:lvlText w:val=""/>
      <w:lvlJc w:val="left"/>
      <w:pPr>
        <w:ind w:left="0" w:firstLine="0"/>
      </w:pPr>
      <w:rPr>
        <w:rFonts w:cs="Times New Roman"/>
      </w:rPr>
    </w:lvl>
    <w:lvl w:ilvl="1" w:tplc="B6320E10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D2B4EB2E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F0F2136C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88E40BD6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53BCC4C4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338E521C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857EDC1C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B1BE5882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25523D8"/>
    <w:multiLevelType w:val="hybridMultilevel"/>
    <w:tmpl w:val="B3C62AE4"/>
    <w:name w:val="Нумерованный список 3"/>
    <w:lvl w:ilvl="0" w:tplc="E36EA75C">
      <w:start w:val="1"/>
      <w:numFmt w:val="decimal"/>
      <w:lvlText w:val="%1."/>
      <w:lvlJc w:val="left"/>
      <w:pPr>
        <w:ind w:left="1068" w:firstLine="0"/>
      </w:pPr>
      <w:rPr>
        <w:rFonts w:cs="Times New Roman"/>
      </w:rPr>
    </w:lvl>
    <w:lvl w:ilvl="1" w:tplc="E08E43E0">
      <w:start w:val="1"/>
      <w:numFmt w:val="lowerLetter"/>
      <w:lvlText w:val="%2."/>
      <w:lvlJc w:val="left"/>
      <w:pPr>
        <w:ind w:left="1788" w:firstLine="0"/>
      </w:pPr>
      <w:rPr>
        <w:rFonts w:cs="Times New Roman"/>
      </w:rPr>
    </w:lvl>
    <w:lvl w:ilvl="2" w:tplc="5E2EA382">
      <w:start w:val="1"/>
      <w:numFmt w:val="lowerRoman"/>
      <w:lvlText w:val="%3."/>
      <w:lvlJc w:val="left"/>
      <w:pPr>
        <w:ind w:left="2688" w:firstLine="0"/>
      </w:pPr>
      <w:rPr>
        <w:rFonts w:cs="Times New Roman"/>
      </w:rPr>
    </w:lvl>
    <w:lvl w:ilvl="3" w:tplc="6520FA30">
      <w:start w:val="1"/>
      <w:numFmt w:val="decimal"/>
      <w:lvlText w:val="%4."/>
      <w:lvlJc w:val="left"/>
      <w:pPr>
        <w:ind w:left="3228" w:firstLine="0"/>
      </w:pPr>
      <w:rPr>
        <w:rFonts w:cs="Times New Roman"/>
      </w:rPr>
    </w:lvl>
    <w:lvl w:ilvl="4" w:tplc="BC6ACD4A">
      <w:start w:val="1"/>
      <w:numFmt w:val="lowerLetter"/>
      <w:lvlText w:val="%5."/>
      <w:lvlJc w:val="left"/>
      <w:pPr>
        <w:ind w:left="3948" w:firstLine="0"/>
      </w:pPr>
      <w:rPr>
        <w:rFonts w:cs="Times New Roman"/>
      </w:rPr>
    </w:lvl>
    <w:lvl w:ilvl="5" w:tplc="09DC9770">
      <w:start w:val="1"/>
      <w:numFmt w:val="lowerRoman"/>
      <w:lvlText w:val="%6."/>
      <w:lvlJc w:val="left"/>
      <w:pPr>
        <w:ind w:left="4848" w:firstLine="0"/>
      </w:pPr>
      <w:rPr>
        <w:rFonts w:cs="Times New Roman"/>
      </w:rPr>
    </w:lvl>
    <w:lvl w:ilvl="6" w:tplc="244E3986">
      <w:start w:val="1"/>
      <w:numFmt w:val="decimal"/>
      <w:lvlText w:val="%7."/>
      <w:lvlJc w:val="left"/>
      <w:pPr>
        <w:ind w:left="5388" w:firstLine="0"/>
      </w:pPr>
      <w:rPr>
        <w:rFonts w:cs="Times New Roman"/>
      </w:rPr>
    </w:lvl>
    <w:lvl w:ilvl="7" w:tplc="4E709C3A">
      <w:start w:val="1"/>
      <w:numFmt w:val="lowerLetter"/>
      <w:lvlText w:val="%8."/>
      <w:lvlJc w:val="left"/>
      <w:pPr>
        <w:ind w:left="6108" w:firstLine="0"/>
      </w:pPr>
      <w:rPr>
        <w:rFonts w:cs="Times New Roman"/>
      </w:rPr>
    </w:lvl>
    <w:lvl w:ilvl="8" w:tplc="D14E1D62">
      <w:start w:val="1"/>
      <w:numFmt w:val="lowerRoman"/>
      <w:lvlText w:val="%9."/>
      <w:lvlJc w:val="left"/>
      <w:pPr>
        <w:ind w:left="7008" w:firstLine="0"/>
      </w:pPr>
      <w:rPr>
        <w:rFonts w:cs="Times New Roman"/>
      </w:rPr>
    </w:lvl>
  </w:abstractNum>
  <w:abstractNum w:abstractNumId="8" w15:restartNumberingAfterBreak="0">
    <w:nsid w:val="7A2249C5"/>
    <w:multiLevelType w:val="hybridMultilevel"/>
    <w:tmpl w:val="A498C98A"/>
    <w:name w:val="Нумерованный список 2"/>
    <w:lvl w:ilvl="0" w:tplc="55B0A024">
      <w:start w:val="1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150830C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30F0F12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E3219E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7E01B5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0E8AFF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C01A4B0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40CAD4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A7AF63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9" w15:restartNumberingAfterBreak="0">
    <w:nsid w:val="7A7C2DD6"/>
    <w:multiLevelType w:val="hybridMultilevel"/>
    <w:tmpl w:val="5C082828"/>
    <w:name w:val="Нумерованный список 1"/>
    <w:lvl w:ilvl="0" w:tplc="031A633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BAE2E7C6">
      <w:start w:val="1"/>
      <w:numFmt w:val="lowerLetter"/>
      <w:lvlText w:val="%2."/>
      <w:lvlJc w:val="left"/>
      <w:pPr>
        <w:ind w:left="720" w:firstLine="0"/>
      </w:pPr>
      <w:rPr>
        <w:rFonts w:cs="Times New Roman"/>
      </w:rPr>
    </w:lvl>
    <w:lvl w:ilvl="2" w:tplc="538ECAAE">
      <w:start w:val="1"/>
      <w:numFmt w:val="lowerRoman"/>
      <w:lvlText w:val="%3."/>
      <w:lvlJc w:val="left"/>
      <w:pPr>
        <w:ind w:left="1620" w:firstLine="0"/>
      </w:pPr>
      <w:rPr>
        <w:rFonts w:cs="Times New Roman"/>
      </w:rPr>
    </w:lvl>
    <w:lvl w:ilvl="3" w:tplc="1C1CE59A">
      <w:start w:val="1"/>
      <w:numFmt w:val="decimal"/>
      <w:lvlText w:val="%4."/>
      <w:lvlJc w:val="left"/>
      <w:pPr>
        <w:ind w:left="2160" w:firstLine="0"/>
      </w:pPr>
      <w:rPr>
        <w:rFonts w:cs="Times New Roman"/>
      </w:rPr>
    </w:lvl>
    <w:lvl w:ilvl="4" w:tplc="C6D45FC8">
      <w:start w:val="1"/>
      <w:numFmt w:val="lowerLetter"/>
      <w:lvlText w:val="%5."/>
      <w:lvlJc w:val="left"/>
      <w:pPr>
        <w:ind w:left="2880" w:firstLine="0"/>
      </w:pPr>
      <w:rPr>
        <w:rFonts w:cs="Times New Roman"/>
      </w:rPr>
    </w:lvl>
    <w:lvl w:ilvl="5" w:tplc="E4AE82EA">
      <w:start w:val="1"/>
      <w:numFmt w:val="lowerRoman"/>
      <w:lvlText w:val="%6."/>
      <w:lvlJc w:val="left"/>
      <w:pPr>
        <w:ind w:left="3780" w:firstLine="0"/>
      </w:pPr>
      <w:rPr>
        <w:rFonts w:cs="Times New Roman"/>
      </w:rPr>
    </w:lvl>
    <w:lvl w:ilvl="6" w:tplc="C748A880">
      <w:start w:val="1"/>
      <w:numFmt w:val="decimal"/>
      <w:lvlText w:val="%7."/>
      <w:lvlJc w:val="left"/>
      <w:pPr>
        <w:ind w:left="4320" w:firstLine="0"/>
      </w:pPr>
      <w:rPr>
        <w:rFonts w:cs="Times New Roman"/>
      </w:rPr>
    </w:lvl>
    <w:lvl w:ilvl="7" w:tplc="AFC0ECAE">
      <w:start w:val="1"/>
      <w:numFmt w:val="lowerLetter"/>
      <w:lvlText w:val="%8."/>
      <w:lvlJc w:val="left"/>
      <w:pPr>
        <w:ind w:left="5040" w:firstLine="0"/>
      </w:pPr>
      <w:rPr>
        <w:rFonts w:cs="Times New Roman"/>
      </w:rPr>
    </w:lvl>
    <w:lvl w:ilvl="8" w:tplc="7DEEAEE0">
      <w:start w:val="1"/>
      <w:numFmt w:val="lowerRoman"/>
      <w:lvlText w:val="%9."/>
      <w:lvlJc w:val="left"/>
      <w:pPr>
        <w:ind w:left="5940" w:firstLine="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62"/>
    <w:rsid w:val="00015762"/>
    <w:rsid w:val="008C7872"/>
    <w:rsid w:val="00C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70FF"/>
  <w15:docId w15:val="{9E822DAB-27A6-4F55-8BF3-281349F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7F"/>
      <w:sz w:val="20"/>
      <w:szCs w:val="20"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jc w:val="center"/>
      <w:outlineLvl w:val="4"/>
    </w:pPr>
    <w:rPr>
      <w:rFonts w:ascii="Times New Roman" w:hAnsi="Times New Roman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ind w:firstLine="0"/>
    </w:pPr>
    <w:rPr>
      <w:rFonts w:ascii="Times New Roman" w:hAnsi="Times New Roman" w:cs="Times New Roman"/>
      <w:sz w:val="28"/>
      <w:szCs w:val="20"/>
    </w:rPr>
  </w:style>
  <w:style w:type="paragraph" w:customStyle="1" w:styleId="a4">
    <w:name w:val="Стандартный"/>
    <w:basedOn w:val="a"/>
    <w:qFormat/>
    <w:pPr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нак"/>
    <w:basedOn w:val="a"/>
    <w:qFormat/>
    <w:pPr>
      <w:widowControl/>
      <w:tabs>
        <w:tab w:val="left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 Знак"/>
    <w:basedOn w:val="a"/>
    <w:qFormat/>
    <w:pPr>
      <w:widowControl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styleId="2">
    <w:name w:val="Body Text Indent 2"/>
    <w:basedOn w:val="a"/>
    <w:qFormat/>
    <w:pPr>
      <w:widowControl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Знак Знак3 Знак Знак Знак1 Знак"/>
    <w:basedOn w:val="a"/>
    <w:qFormat/>
    <w:pPr>
      <w:widowControl/>
      <w:spacing w:after="160" w:line="240" w:lineRule="exact"/>
      <w:ind w:firstLine="0"/>
      <w:jc w:val="left"/>
    </w:pPr>
    <w:rPr>
      <w:rFonts w:ascii="Verdana" w:hAnsi="Verdana" w:cs="Times New Roman"/>
      <w:color w:val="000000"/>
      <w:sz w:val="24"/>
      <w:szCs w:val="24"/>
      <w:lang w:val="en-US"/>
    </w:rPr>
  </w:style>
  <w:style w:type="paragraph" w:customStyle="1" w:styleId="40">
    <w:name w:val="Знак4"/>
    <w:basedOn w:val="a"/>
    <w:qFormat/>
    <w:pPr>
      <w:widowControl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styleId="20">
    <w:name w:val="Body Text 2"/>
    <w:basedOn w:val="a"/>
    <w:qFormat/>
    <w:pPr>
      <w:widowControl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qFormat/>
    <w:pPr>
      <w:widowControl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qFormat/>
    <w:pPr>
      <w:widowControl/>
      <w:spacing w:before="240" w:after="24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 Знак Знак Знак"/>
    <w:basedOn w:val="a"/>
    <w:qFormat/>
    <w:pPr>
      <w:widowControl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jc w:val="left"/>
    </w:pPr>
    <w:rPr>
      <w:rFonts w:ascii="Arial" w:hAnsi="Arial" w:cs="Arial"/>
    </w:rPr>
  </w:style>
  <w:style w:type="paragraph" w:styleId="ad">
    <w:name w:val="List Paragraph"/>
    <w:basedOn w:val="a"/>
    <w:qFormat/>
    <w:pPr>
      <w:widowControl/>
      <w:ind w:left="720" w:firstLine="0"/>
      <w:contextualSpacing/>
      <w:jc w:val="left"/>
    </w:pPr>
    <w:rPr>
      <w:rFonts w:ascii="Times New Roman" w:hAnsi="Times New Roman" w:cs="Times New Roman"/>
      <w:sz w:val="28"/>
      <w:szCs w:val="28"/>
    </w:rPr>
  </w:style>
  <w:style w:type="paragraph" w:styleId="ae">
    <w:name w:val="Title"/>
    <w:basedOn w:val="a"/>
    <w:qFormat/>
    <w:pPr>
      <w:widowControl/>
      <w:ind w:firstLine="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stylet3">
    <w:name w:val="stylet3"/>
    <w:basedOn w:val="a"/>
    <w:qFormat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"/>
    <w:basedOn w:val="a"/>
    <w:qFormat/>
    <w:pPr>
      <w:widowControl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qFormat/>
    <w:pPr>
      <w:widowControl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qFormat/>
    <w:pPr>
      <w:widowControl/>
      <w:ind w:firstLine="0"/>
      <w:jc w:val="left"/>
    </w:pPr>
    <w:rPr>
      <w:color w:val="000000"/>
      <w:sz w:val="24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 Знак"/>
    <w:basedOn w:val="a"/>
    <w:qFormat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pPr>
      <w:ind w:firstLine="0"/>
      <w:jc w:val="left"/>
    </w:pPr>
    <w:rPr>
      <w:rFonts w:ascii="Arial" w:hAnsi="Arial" w:cs="Arial"/>
      <w:b/>
      <w:bCs/>
    </w:rPr>
  </w:style>
  <w:style w:type="paragraph" w:customStyle="1" w:styleId="af0">
    <w:name w:val="Содержимое таблицы"/>
    <w:basedOn w:val="a"/>
    <w:qFormat/>
    <w:pPr>
      <w:suppressLineNumbers/>
      <w:suppressAutoHyphens/>
    </w:pPr>
  </w:style>
  <w:style w:type="paragraph" w:customStyle="1" w:styleId="12345">
    <w:name w:val="12345"/>
    <w:basedOn w:val="a"/>
    <w:qFormat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basedOn w:val="a"/>
    <w:qFormat/>
    <w:pPr>
      <w:widowControl/>
      <w:ind w:firstLine="0"/>
      <w:jc w:val="left"/>
    </w:pPr>
    <w:rPr>
      <w:rFonts w:ascii="Calibri" w:hAnsi="Calibri"/>
    </w:rPr>
  </w:style>
  <w:style w:type="paragraph" w:customStyle="1" w:styleId="11">
    <w:name w:val="Обычный1"/>
    <w:qFormat/>
    <w:pPr>
      <w:widowControl/>
      <w:spacing w:line="276" w:lineRule="auto"/>
      <w:ind w:firstLine="0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af2">
    <w:name w:val="Базовый"/>
    <w:qFormat/>
    <w:pPr>
      <w:widowControl/>
      <w:tabs>
        <w:tab w:val="left" w:pos="709"/>
      </w:tabs>
      <w:suppressAutoHyphens/>
      <w:spacing w:line="100" w:lineRule="atLeast"/>
      <w:ind w:firstLine="0"/>
      <w:jc w:val="left"/>
    </w:pPr>
  </w:style>
  <w:style w:type="paragraph" w:customStyle="1" w:styleId="Normal1">
    <w:name w:val="Normal1"/>
    <w:qFormat/>
    <w:pPr>
      <w:widowControl/>
      <w:tabs>
        <w:tab w:val="left" w:pos="709"/>
      </w:tabs>
      <w:suppressAutoHyphens/>
      <w:spacing w:line="100" w:lineRule="atLeast"/>
      <w:ind w:firstLine="0"/>
      <w:jc w:val="left"/>
    </w:pPr>
    <w:rPr>
      <w:color w:val="00000A"/>
    </w:rPr>
  </w:style>
  <w:style w:type="character" w:customStyle="1" w:styleId="12">
    <w:name w:val="Заголовок 1 Знак"/>
    <w:rPr>
      <w:rFonts w:ascii="Cambria" w:hAnsi="Cambria" w:cs="Times New Roman"/>
      <w:b/>
      <w:bCs/>
      <w:kern w:val="1"/>
      <w:sz w:val="32"/>
      <w:szCs w:val="32"/>
      <w:lang w:eastAsia="zh-CN"/>
    </w:rPr>
  </w:style>
  <w:style w:type="character" w:customStyle="1" w:styleId="310">
    <w:name w:val="Заголовок 3 Знак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13">
    <w:name w:val="Основной текст Знак1"/>
    <w:rPr>
      <w:rFonts w:ascii="Arial" w:hAnsi="Arial" w:cs="Arial"/>
      <w:lang w:eastAsia="zh-CN"/>
    </w:rPr>
  </w:style>
  <w:style w:type="character" w:customStyle="1" w:styleId="af3">
    <w:name w:val="Нижний колонтитул Знак"/>
    <w:rPr>
      <w:rFonts w:ascii="Arial" w:hAnsi="Arial" w:cs="Arial"/>
      <w:lang w:eastAsia="zh-CN"/>
    </w:rPr>
  </w:style>
  <w:style w:type="character" w:customStyle="1" w:styleId="af4">
    <w:name w:val="Верхний колонтитул Знак"/>
    <w:rPr>
      <w:rFonts w:ascii="Arial" w:hAnsi="Arial" w:cs="Arial"/>
      <w:lang w:eastAsia="zh-CN"/>
    </w:rPr>
  </w:style>
  <w:style w:type="character" w:customStyle="1" w:styleId="14">
    <w:name w:val="Текст выноски Знак1"/>
    <w:rPr>
      <w:rFonts w:cs="Arial"/>
      <w:sz w:val="2"/>
      <w:lang w:eastAsia="zh-CN"/>
    </w:rPr>
  </w:style>
  <w:style w:type="character" w:customStyle="1" w:styleId="22">
    <w:name w:val="Основной текст с отступом 2 Знак"/>
    <w:rPr>
      <w:rFonts w:ascii="Arial" w:hAnsi="Arial" w:cs="Arial"/>
      <w:lang w:eastAsia="zh-CN"/>
    </w:rPr>
  </w:style>
  <w:style w:type="character" w:customStyle="1" w:styleId="23">
    <w:name w:val="Основной текст 2 Знак"/>
    <w:rPr>
      <w:rFonts w:ascii="Arial" w:hAnsi="Arial" w:cs="Arial"/>
      <w:lang w:eastAsia="zh-CN"/>
    </w:rPr>
  </w:style>
  <w:style w:type="character" w:customStyle="1" w:styleId="af5">
    <w:name w:val="Основной текст с отступом Знак"/>
    <w:rPr>
      <w:rFonts w:ascii="Arial" w:hAnsi="Arial" w:cs="Arial"/>
      <w:lang w:eastAsia="zh-CN"/>
    </w:rPr>
  </w:style>
  <w:style w:type="character" w:customStyle="1" w:styleId="af6">
    <w:name w:val="Название Знак"/>
    <w:rPr>
      <w:rFonts w:ascii="Cambria" w:hAnsi="Cambria" w:cs="Times New Roman"/>
      <w:b/>
      <w:bCs/>
      <w:kern w:val="1"/>
      <w:sz w:val="32"/>
      <w:szCs w:val="32"/>
      <w:lang w:eastAsia="zh-CN"/>
    </w:rPr>
  </w:style>
  <w:style w:type="character" w:customStyle="1" w:styleId="32">
    <w:name w:val="Основной текст 3 Знак"/>
    <w:rPr>
      <w:rFonts w:ascii="Arial" w:hAnsi="Arial" w:cs="Arial"/>
      <w:sz w:val="16"/>
      <w:szCs w:val="16"/>
      <w:lang w:eastAsia="zh-CN"/>
    </w:rPr>
  </w:style>
  <w:style w:type="character" w:customStyle="1" w:styleId="33">
    <w:name w:val="Заголовок 3 Знак"/>
    <w:rPr>
      <w:rFonts w:eastAsia="Arial Unicode MS"/>
      <w:b/>
      <w:sz w:val="28"/>
      <w:lang w:val="ru-RU"/>
    </w:rPr>
  </w:style>
  <w:style w:type="character" w:customStyle="1" w:styleId="50">
    <w:name w:val="Заголовок 5 Знак"/>
    <w:rPr>
      <w:b/>
      <w:color w:val="000000"/>
      <w:sz w:val="24"/>
      <w:lang w:val="ru-RU"/>
    </w:rPr>
  </w:style>
  <w:style w:type="character" w:customStyle="1" w:styleId="af7">
    <w:name w:val="Основной текст Знак"/>
    <w:rPr>
      <w:sz w:val="28"/>
      <w:lang w:val="ru-RU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page number"/>
    <w:rPr>
      <w:rFonts w:cs="Times New Roman"/>
    </w:rPr>
  </w:style>
  <w:style w:type="character" w:customStyle="1" w:styleId="afa">
    <w:name w:val="Текст выноски Знак"/>
    <w:rPr>
      <w:rFonts w:ascii="Tahoma" w:hAnsi="Tahoma"/>
      <w:sz w:val="16"/>
      <w:lang w:val="ru-RU"/>
    </w:rPr>
  </w:style>
  <w:style w:type="character" w:customStyle="1" w:styleId="34">
    <w:name w:val="Знак Знак3"/>
    <w:rPr>
      <w:rFonts w:ascii="Verdana" w:hAnsi="Verdana"/>
      <w:lang w:val="en-US"/>
    </w:rPr>
  </w:style>
  <w:style w:type="character" w:styleId="afb">
    <w:name w:val="Strong"/>
    <w:rPr>
      <w:rFonts w:cs="Times New Roman"/>
      <w:b/>
    </w:rPr>
  </w:style>
  <w:style w:type="character" w:customStyle="1" w:styleId="apple-converted-space">
    <w:name w:val="apple-converted-space"/>
  </w:style>
  <w:style w:type="character" w:customStyle="1" w:styleId="42">
    <w:name w:val="Заголовок 4 Знак"/>
    <w:rPr>
      <w:rFonts w:ascii="Calibri" w:hAnsi="Calibri"/>
      <w:b/>
      <w:sz w:val="28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7" Type="http://schemas.openxmlformats.org/officeDocument/2006/relationships/hyperlink" Target="https://ru.wikipedia.org/wiki/0&#152;0%130%140%150%101&#129;0%101&#134;0%181&#133;_0%101&#128;0%100%130%140&#64512;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emf"/><Relationship Id="rId33" Type="http://schemas.openxmlformats.org/officeDocument/2006/relationships/image" Target="media/image18.png"/><Relationship Id="rId38" Type="http://schemas.openxmlformats.org/officeDocument/2006/relationships/hyperlink" Target="mailto:econotdelnzp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0&#145;0%101&#136;0%150%130%131&#129;0%19_0%101&#128;0%100&#65216;" TargetMode="External"/><Relationship Id="rId11" Type="http://schemas.openxmlformats.org/officeDocument/2006/relationships/image" Target="media/image1.png"/><Relationship Id="rId24" Type="http://schemas.openxmlformats.org/officeDocument/2006/relationships/chart" Target="charts/chart1.xml"/><Relationship Id="rId32" Type="http://schemas.openxmlformats.org/officeDocument/2006/relationships/image" Target="media/image17.wmf"/><Relationship Id="rId37" Type="http://schemas.openxmlformats.org/officeDocument/2006/relationships/hyperlink" Target="http://www.nzpr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wikipedia.org/wiki/0&#147;1&#133;0%170%150%150%151&#130;1&#128;0%140%121&#129;0&#65024;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3.emf"/><Relationship Id="rId36" Type="http://schemas.openxmlformats.org/officeDocument/2006/relationships/hyperlink" Target="mailto:priem@nzpr.ru" TargetMode="External"/><Relationship Id="rId10" Type="http://schemas.openxmlformats.org/officeDocument/2006/relationships/hyperlink" Target="https://ru.wikipedia.org/wiki/0&#145;1&#129;1&#129;1&#130;1&#128;0%140%120%140%131&#130;0%181&#128;1&#131;0%150%121&#129;0%19_0%101&#128;0%100&#65216;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40.em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0&#145;1&#129;1&#129;1&#130;1&#128;0%140%120%140%131&#130;0%181&#128;1&#131;0%150%121&#129;0%19_0%101&#128;0%100&#65216;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5.emf"/><Relationship Id="rId30" Type="http://schemas.openxmlformats.org/officeDocument/2006/relationships/image" Target="media/image16.emf"/><Relationship Id="rId35" Type="http://schemas.openxmlformats.org/officeDocument/2006/relationships/hyperlink" Target="http://nzpr.ru/about/investors/investment-plan-and-monitoring" TargetMode="External"/><Relationship Id="rId8" Type="http://schemas.openxmlformats.org/officeDocument/2006/relationships/hyperlink" Target="https://ru.wikipedia.org/wiki/0&#144;0&#145;-586" TargetMode="External"/><Relationship Id="rId3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0.1535"/>
          <c:y val="9.9500000000000005E-2"/>
          <c:w val="0.61424999999999996"/>
          <c:h val="0.76600000000000001"/>
        </c:manualLayout>
      </c:layout>
      <c:barChart>
        <c:barDir val="col"/>
        <c:grouping val="clustered"/>
        <c:varyColors val="1"/>
        <c:ser>
          <c:idx val="0"/>
          <c:order val="0"/>
          <c:tx>
            <c:v>2012 год</c:v>
          </c:tx>
          <c:spPr>
            <a:solidFill>
              <a:srgbClr val="9999FF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lang="ru-ru" sz="650" b="0" i="0" u="none" strike="noStrike" kern="100">
                    <a:solidFill>
                      <a:srgbClr val="000000"/>
                    </a:solidFill>
                    <a:latin typeface="Arial Cyr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3556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BE0E-4D25-AC77-8C39981653C8}"/>
            </c:ext>
          </c:extLst>
        </c:ser>
        <c:ser>
          <c:idx val="1"/>
          <c:order val="1"/>
          <c:tx>
            <c:v>2013 год</c:v>
          </c:tx>
          <c:spPr>
            <a:solidFill>
              <a:srgbClr val="993366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lang="ru-ru" sz="650" b="0" i="0" u="none" strike="noStrike" kern="100">
                    <a:solidFill>
                      <a:srgbClr val="000000"/>
                    </a:solidFill>
                    <a:latin typeface="Arial Cyr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3082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BE0E-4D25-AC77-8C39981653C8}"/>
            </c:ext>
          </c:extLst>
        </c:ser>
        <c:ser>
          <c:idx val="2"/>
          <c:order val="2"/>
          <c:tx>
            <c:v>2014 год</c:v>
          </c:tx>
          <c:spPr>
            <a:solidFill>
              <a:srgbClr val="FFFFCC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lang="ru-ru" sz="650" b="0" i="0" u="none" strike="noStrike" kern="100">
                    <a:solidFill>
                      <a:srgbClr val="000000"/>
                    </a:solidFill>
                    <a:latin typeface="Arial Cyr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2848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BE0E-4D25-AC77-8C39981653C8}"/>
            </c:ext>
          </c:extLst>
        </c:ser>
        <c:ser>
          <c:idx val="3"/>
          <c:order val="3"/>
          <c:tx>
            <c:v>2015 год</c:v>
          </c:tx>
          <c:spPr>
            <a:solidFill>
              <a:srgbClr val="CCFFFF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lang="ru-ru" sz="650" b="0" i="0" u="none" strike="noStrike" kern="100">
                    <a:solidFill>
                      <a:srgbClr val="000000"/>
                    </a:solidFill>
                    <a:latin typeface="Arial Cyr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2756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BE0E-4D25-AC77-8C39981653C8}"/>
            </c:ext>
          </c:extLst>
        </c:ser>
        <c:ser>
          <c:idx val="4"/>
          <c:order val="4"/>
          <c:tx>
            <c:v>2016 год</c:v>
          </c:tx>
          <c:spPr>
            <a:solidFill>
              <a:srgbClr val="660066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lang="ru-ru" sz="650" b="0" i="0" u="none" strike="noStrike" kern="100">
                    <a:solidFill>
                      <a:srgbClr val="000000"/>
                    </a:solidFill>
                    <a:latin typeface="Arial Cyr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2620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4-BE0E-4D25-AC77-8C39981653C8}"/>
            </c:ext>
          </c:extLst>
        </c:ser>
        <c:ser>
          <c:idx val="5"/>
          <c:order val="5"/>
          <c:tx>
            <c:v>2017 год</c:v>
          </c:tx>
          <c:spPr>
            <a:solidFill>
              <a:srgbClr val="FF8080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lang="ru-ru" sz="650" b="0" i="0" u="none" strike="noStrike" kern="100">
                    <a:solidFill>
                      <a:srgbClr val="000000"/>
                    </a:solidFill>
                    <a:latin typeface="Arial Cyr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2560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5-BE0E-4D25-AC77-8C39981653C8}"/>
            </c:ext>
          </c:extLst>
        </c:ser>
        <c:ser>
          <c:idx val="6"/>
          <c:order val="6"/>
          <c:tx>
            <c:v>2018 год</c:v>
          </c:tx>
          <c:spPr>
            <a:solidFill>
              <a:srgbClr val="0066CC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lang="ru-ru" sz="650" b="0" i="0" u="none" strike="noStrike" kern="100">
                    <a:solidFill>
                      <a:srgbClr val="000000"/>
                    </a:solidFill>
                    <a:latin typeface="Arial Cyr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2445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6-BE0E-4D25-AC77-8C3998165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1"/>
      </c:barChart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solidFill>
              <a:srgbClr val="000000"/>
            </a:solidFill>
          </a:ln>
        </c:spPr>
        <c:txPr>
          <a:bodyPr/>
          <a:lstStyle/>
          <a:p>
            <a:pPr>
              <a:defRPr lang="ru-ru" sz="810" b="0" i="0" u="none" strike="noStrike" kern="100">
                <a:solidFill>
                  <a:srgbClr val="000000"/>
                </a:solidFill>
                <a:latin typeface="Arial Cyr" charset="0"/>
              </a:defRPr>
            </a:pPr>
            <a:endParaRPr lang="ru-RU"/>
          </a:p>
        </c:txPr>
        <c:crossAx val="11"/>
        <c:crosses val="autoZero"/>
        <c:auto val="1"/>
        <c:lblAlgn val="l"/>
        <c:lblOffset val="100"/>
        <c:noMultiLvlLbl val="1"/>
      </c:catAx>
      <c:valAx>
        <c:axId val="11"/>
        <c:scaling>
          <c:orientation val="minMax"/>
        </c:scaling>
        <c:delete val="0"/>
        <c:axPos val="l"/>
        <c:majorGridlines>
          <c:spPr>
            <a:ln w="9525">
              <a:solidFill>
                <a:srgbClr val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000000"/>
            </a:solidFill>
          </a:ln>
        </c:spPr>
        <c:txPr>
          <a:bodyPr/>
          <a:lstStyle/>
          <a:p>
            <a:pPr>
              <a:defRPr lang="ru-ru" sz="810" b="0" i="0" u="none" strike="noStrike" kern="100">
                <a:solidFill>
                  <a:srgbClr val="000000"/>
                </a:solidFill>
                <a:latin typeface="Arial Cyr" charset="0"/>
              </a:defRPr>
            </a:pPr>
            <a:endParaRPr lang="ru-RU"/>
          </a:p>
        </c:txPr>
        <c:crossAx val="10"/>
        <c:crosses val="autoZero"/>
        <c:crossBetween val="between"/>
      </c:valAx>
      <c:spPr>
        <a:solidFill>
          <a:srgbClr val="C0C0C0"/>
        </a:solidFill>
        <a:ln w="9525">
          <a:solidFill>
            <a:srgbClr val="808080"/>
          </a:solidFill>
        </a:ln>
      </c:spPr>
    </c:plotArea>
    <c:legend>
      <c:legendPos val="r"/>
      <c:layout>
        <c:manualLayout>
          <c:xMode val="edge"/>
          <c:yMode val="edge"/>
          <c:x val="0.76175000000000004"/>
          <c:y val="0.14274999999999999"/>
          <c:w val="0.22550000000000001"/>
          <c:h val="0.64049999999999996"/>
        </c:manualLayout>
      </c:layout>
      <c:overlay val="0"/>
      <c:spPr>
        <a:solidFill>
          <a:srgbClr val="FFFFFF"/>
        </a:solidFill>
        <a:ln w="9525">
          <a:solidFill>
            <a:srgbClr val="000000"/>
          </a:solidFill>
        </a:ln>
      </c:spPr>
      <c:txPr>
        <a:bodyPr/>
        <a:lstStyle/>
        <a:p>
          <a:pPr>
            <a:defRPr lang="ru-ru" sz="685" b="0" i="0" u="none" strike="noStrike" kern="100">
              <a:solidFill>
                <a:srgbClr val="000000"/>
              </a:solidFill>
              <a:latin typeface="Arial Cyr" charset="0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525">
      <a:solidFill>
        <a:srgbClr val="000000"/>
      </a:solidFill>
    </a:ln>
  </c:spPr>
  <c:txPr>
    <a:bodyPr rot="0" anchor="t"/>
    <a:lstStyle/>
    <a:p>
      <a:pPr>
        <a:defRPr lang="ru-ru" sz="750" b="0" i="0" u="none" strike="noStrike" kern="100">
          <a:solidFill>
            <a:srgbClr val="000000"/>
          </a:solidFill>
          <a:latin typeface="Arial Cyr" charset="0"/>
        </a:defRPr>
      </a:pPr>
      <a:endParaRPr lang="ru-RU"/>
    </a:p>
  </c:txPr>
  <c:extLst>
    <c:ext xmlns:sm="smo" uri="smo">
      <sm:colorScheme xmlns:sm="smo" id="1631685698" val="15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0.11600000000000001"/>
          <c:y val="9.1499999999999998E-2"/>
          <c:w val="0.73824999999999996"/>
          <c:h val="0.745"/>
        </c:manualLayout>
      </c:layout>
      <c:barChart>
        <c:barDir val="col"/>
        <c:grouping val="clustered"/>
        <c:varyColors val="1"/>
        <c:ser>
          <c:idx val="0"/>
          <c:order val="0"/>
          <c:tx>
            <c:v>План</c:v>
          </c:tx>
          <c:spPr>
            <a:solidFill>
              <a:srgbClr val="9999FF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2200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96EE-4413-9D76-D2689C0554B7}"/>
            </c:ext>
          </c:extLst>
        </c:ser>
        <c:ser>
          <c:idx val="1"/>
          <c:order val="1"/>
          <c:tx>
            <c:v>Факт</c:v>
          </c:tx>
          <c:spPr>
            <a:solidFill>
              <a:srgbClr val="993366"/>
            </a:solidFill>
            <a:ln w="9525">
              <a:solidFill>
                <a:srgbClr val="000000"/>
              </a:solidFill>
            </a:ln>
          </c:spPr>
          <c:invertIfNegative val="1"/>
          <c:dLbls>
            <c:spPr>
              <a:noFill/>
              <a:ln w="190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2261</c:v>
              </c:pt>
            </c:numLit>
          </c:val>
          <c:extLst>
            <c:ext xmlns:sm="smo" uri="smo">
              <sm:meanLine>
                <c:spPr>
                  <a:ln w="9525">
                    <a:noFill/>
                  </a:ln>
                </c:spPr>
              </sm:meanLine>
              <sm:minMaxLine>
                <c:spPr>
                  <a:ln w="9525">
                    <a:noFill/>
                  </a:ln>
                </c:spPr>
              </sm:minMaxLine>
              <sm:stDevLine>
                <c:spPr>
                  <a:ln w="9525">
                    <a:noFill/>
                  </a:ln>
                </c:spPr>
              </sm:stDevLine>
              <sm:trendLine>
                <c:spPr>
                  <a:ln w="9525">
                    <a:noFill/>
                  </a:ln>
                </c:spPr>
              </sm:trendLine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96EE-4413-9D76-D2689C055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1"/>
      </c:barChart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solidFill>
              <a:srgbClr val="000000"/>
            </a:solidFill>
          </a:ln>
        </c:spPr>
        <c:crossAx val="11"/>
        <c:crosses val="autoZero"/>
        <c:auto val="1"/>
        <c:lblAlgn val="l"/>
        <c:lblOffset val="100"/>
        <c:noMultiLvlLbl val="1"/>
      </c:catAx>
      <c:valAx>
        <c:axId val="11"/>
        <c:scaling>
          <c:orientation val="minMax"/>
        </c:scaling>
        <c:delete val="0"/>
        <c:axPos val="l"/>
        <c:majorGridlines>
          <c:spPr>
            <a:ln w="9525">
              <a:solidFill>
                <a:srgbClr val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000000"/>
            </a:solidFill>
          </a:ln>
        </c:spPr>
        <c:crossAx val="10"/>
        <c:crosses val="autoZero"/>
        <c:crossBetween val="between"/>
      </c:valAx>
      <c:spPr>
        <a:solidFill>
          <a:srgbClr val="C0C0C0"/>
        </a:solidFill>
        <a:ln w="9525">
          <a:solidFill>
            <a:srgbClr val="808080"/>
          </a:solidFill>
        </a:ln>
      </c:spPr>
    </c:plotArea>
    <c:legend>
      <c:legendPos val="r"/>
      <c:layout>
        <c:manualLayout>
          <c:xMode val="edge"/>
          <c:yMode val="edge"/>
          <c:x val="0.87549999999999994"/>
          <c:y val="0.3705"/>
          <c:w val="0.11600000000000001"/>
          <c:h val="0.17924999999999999"/>
        </c:manualLayout>
      </c:layout>
      <c:overlay val="0"/>
      <c:spPr>
        <a:solidFill>
          <a:srgbClr val="FFFFFF"/>
        </a:solidFill>
        <a:ln w="9525">
          <a:solidFill>
            <a:srgbClr val="000000"/>
          </a:solidFill>
        </a:ln>
      </c:spPr>
      <c:txPr>
        <a:bodyPr/>
        <a:lstStyle/>
        <a:p>
          <a:pPr>
            <a:defRPr lang="ru-ru" sz="840" b="0" i="0" u="none" strike="noStrike" kern="100">
              <a:solidFill>
                <a:srgbClr val="000000"/>
              </a:solidFill>
              <a:latin typeface="Arial Cyr" charset="0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525">
      <a:solidFill>
        <a:srgbClr val="000000"/>
      </a:solidFill>
    </a:ln>
  </c:spPr>
  <c:txPr>
    <a:bodyPr rot="0" anchor="t"/>
    <a:lstStyle/>
    <a:p>
      <a:pPr>
        <a:defRPr lang="ru-ru" sz="915" b="0" i="0" u="none" strike="noStrike" kern="100">
          <a:solidFill>
            <a:srgbClr val="000000"/>
          </a:solidFill>
          <a:latin typeface="Arial Cyr" charset="0"/>
        </a:defRPr>
      </a:pPr>
      <a:endParaRPr lang="ru-RU"/>
    </a:p>
  </c:txPr>
  <c:extLst>
    <c:ext xmlns:sm="smo" uri="smo">
      <sm:colorScheme xmlns:sm="smo" id="1631685698" val="15"/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11384</Words>
  <Characters>64889</Characters>
  <Application>Microsoft Office Word</Application>
  <DocSecurity>0</DocSecurity>
  <Lines>540</Lines>
  <Paragraphs>152</Paragraphs>
  <ScaleCrop>false</ScaleCrop>
  <Company/>
  <LinksUpToDate>false</LinksUpToDate>
  <CharactersWithSpaces>76121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</dc:title>
  <dc:subject/>
  <dc:creator>Windows XP</dc:creator>
  <cp:keywords/>
  <dc:description/>
  <cp:lastModifiedBy>Лариса Лариса</cp:lastModifiedBy>
  <cp:revision>7</cp:revision>
  <dcterms:created xsi:type="dcterms:W3CDTF">2021-05-25T08:39:00Z</dcterms:created>
  <dcterms:modified xsi:type="dcterms:W3CDTF">2021-09-15T09:44:00Z</dcterms:modified>
</cp:coreProperties>
</file>