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6" w:rsidRDefault="00D230E6" w:rsidP="00D230E6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D230E6" w:rsidRDefault="00D230E6" w:rsidP="00D230E6">
      <w:pPr>
        <w:widowControl w:val="0"/>
        <w:tabs>
          <w:tab w:val="left" w:pos="828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1028290C" wp14:editId="6FBB5ED7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685165" cy="831215"/>
            <wp:effectExtent l="0" t="0" r="63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E6" w:rsidRDefault="00D230E6" w:rsidP="00D230E6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D230E6" w:rsidRDefault="00D230E6" w:rsidP="00D230E6">
      <w:pPr>
        <w:widowControl w:val="0"/>
        <w:tabs>
          <w:tab w:val="left" w:pos="8280"/>
        </w:tabs>
        <w:autoSpaceDE w:val="0"/>
        <w:autoSpaceDN w:val="0"/>
        <w:adjustRightInd w:val="0"/>
        <w:jc w:val="center"/>
      </w:pPr>
    </w:p>
    <w:p w:rsidR="00D230E6" w:rsidRDefault="00D230E6" w:rsidP="00D230E6">
      <w:pPr>
        <w:tabs>
          <w:tab w:val="left" w:pos="8280"/>
        </w:tabs>
        <w:rPr>
          <w:b/>
          <w:sz w:val="32"/>
        </w:rPr>
      </w:pPr>
    </w:p>
    <w:p w:rsidR="00D230E6" w:rsidRDefault="00D230E6" w:rsidP="00D230E6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:rsidR="00D230E6" w:rsidRDefault="00D230E6" w:rsidP="00D230E6"/>
    <w:p w:rsidR="00D230E6" w:rsidRDefault="00D230E6" w:rsidP="00D230E6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:rsidR="00D230E6" w:rsidRDefault="00D230E6" w:rsidP="00D230E6">
      <w:pPr>
        <w:tabs>
          <w:tab w:val="left" w:pos="8280"/>
        </w:tabs>
        <w:jc w:val="center"/>
        <w:rPr>
          <w:b/>
          <w:sz w:val="32"/>
        </w:rPr>
      </w:pPr>
    </w:p>
    <w:p w:rsidR="00D230E6" w:rsidRDefault="00D230E6" w:rsidP="00D230E6">
      <w:pPr>
        <w:tabs>
          <w:tab w:val="left" w:pos="82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230E6" w:rsidRDefault="00D230E6" w:rsidP="00D230E6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41C4" wp14:editId="5D119FCB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4130" t="1905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sz w:val="32"/>
        </w:rPr>
        <w:t xml:space="preserve"> </w:t>
      </w:r>
    </w:p>
    <w:p w:rsidR="00D230E6" w:rsidRDefault="00D230E6" w:rsidP="00D230E6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A51337">
        <w:rPr>
          <w:b/>
          <w:sz w:val="22"/>
          <w:szCs w:val="22"/>
        </w:rPr>
        <w:t>27 июля 2016г.</w:t>
      </w:r>
      <w:r>
        <w:rPr>
          <w:b/>
          <w:sz w:val="22"/>
          <w:szCs w:val="22"/>
        </w:rPr>
        <w:t xml:space="preserve"> № </w:t>
      </w:r>
      <w:r w:rsidR="00A51337">
        <w:rPr>
          <w:b/>
          <w:sz w:val="22"/>
          <w:szCs w:val="22"/>
        </w:rPr>
        <w:t>361</w:t>
      </w:r>
    </w:p>
    <w:p w:rsidR="001D16D1" w:rsidRDefault="001D16D1"/>
    <w:p w:rsidR="00D230E6" w:rsidRDefault="00D230E6" w:rsidP="00D230E6">
      <w:pPr>
        <w:jc w:val="both"/>
      </w:pPr>
      <w:r w:rsidRPr="00D230E6">
        <w:t xml:space="preserve">Об утверждении Положения об участии </w:t>
      </w:r>
    </w:p>
    <w:p w:rsidR="00D230E6" w:rsidRDefault="00D230E6" w:rsidP="00D230E6">
      <w:pPr>
        <w:jc w:val="both"/>
      </w:pPr>
      <w:r w:rsidRPr="00D230E6">
        <w:t xml:space="preserve">в профилактике терроризма и экстремизма, </w:t>
      </w:r>
    </w:p>
    <w:p w:rsidR="00D230E6" w:rsidRDefault="00D230E6" w:rsidP="00D230E6">
      <w:pPr>
        <w:jc w:val="both"/>
      </w:pPr>
      <w:r w:rsidRPr="00D230E6">
        <w:t xml:space="preserve">а также в минимизации и (или) ликвидации </w:t>
      </w:r>
    </w:p>
    <w:p w:rsidR="00D230E6" w:rsidRDefault="00D230E6" w:rsidP="00D230E6">
      <w:pPr>
        <w:jc w:val="both"/>
      </w:pPr>
      <w:r w:rsidRPr="00D230E6">
        <w:t xml:space="preserve">последствий проявлений терроризма </w:t>
      </w:r>
    </w:p>
    <w:p w:rsidR="00D230E6" w:rsidRDefault="00D230E6" w:rsidP="00D230E6">
      <w:pPr>
        <w:jc w:val="both"/>
      </w:pPr>
      <w:r w:rsidRPr="00D230E6">
        <w:t>и экстремизма на территории</w:t>
      </w:r>
      <w:r>
        <w:t xml:space="preserve"> </w:t>
      </w:r>
      <w:proofErr w:type="spellStart"/>
      <w:r>
        <w:t>Нязепетровского</w:t>
      </w:r>
      <w:proofErr w:type="spellEnd"/>
    </w:p>
    <w:p w:rsidR="00D230E6" w:rsidRDefault="00D230E6" w:rsidP="00D230E6">
      <w:pPr>
        <w:jc w:val="both"/>
      </w:pPr>
      <w:r>
        <w:t>муниципального района</w:t>
      </w:r>
    </w:p>
    <w:p w:rsidR="00D230E6" w:rsidRDefault="00D230E6" w:rsidP="00D230E6">
      <w:pPr>
        <w:jc w:val="both"/>
      </w:pPr>
    </w:p>
    <w:p w:rsidR="00D230E6" w:rsidRDefault="00D230E6" w:rsidP="00D230E6">
      <w:pPr>
        <w:jc w:val="both"/>
      </w:pPr>
    </w:p>
    <w:p w:rsidR="00D230E6" w:rsidRDefault="00D230E6" w:rsidP="00D230E6">
      <w:pPr>
        <w:jc w:val="both"/>
      </w:pPr>
    </w:p>
    <w:p w:rsidR="00D230E6" w:rsidRDefault="00D230E6" w:rsidP="00D230E6">
      <w:pPr>
        <w:jc w:val="both"/>
      </w:pPr>
    </w:p>
    <w:p w:rsidR="00D230E6" w:rsidRDefault="00D230E6" w:rsidP="00D230E6">
      <w:pPr>
        <w:jc w:val="both"/>
      </w:pPr>
      <w:r>
        <w:tab/>
      </w:r>
      <w:proofErr w:type="gramStart"/>
      <w:r>
        <w:t xml:space="preserve">В соответствии с </w:t>
      </w:r>
      <w:hyperlink r:id="rId6" w:history="1">
        <w:r w:rsidRPr="00D230E6">
          <w:rPr>
            <w:rStyle w:val="a3"/>
            <w:rFonts w:cs="Arial"/>
            <w:color w:val="0D0D0D" w:themeColor="text1" w:themeTint="F2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D230E6">
          <w:rPr>
            <w:rStyle w:val="a3"/>
            <w:rFonts w:cs="Arial"/>
            <w:color w:val="0D0D0D" w:themeColor="text1" w:themeTint="F2"/>
          </w:rPr>
          <w:t>Федеральным законом</w:t>
        </w:r>
      </w:hyperlink>
      <w:r>
        <w:t xml:space="preserve"> "О противодействии терроризму", </w:t>
      </w:r>
      <w:hyperlink r:id="rId8" w:history="1">
        <w:r w:rsidRPr="00D230E6">
          <w:rPr>
            <w:rStyle w:val="a3"/>
            <w:rFonts w:cs="Arial"/>
            <w:color w:val="0D0D0D" w:themeColor="text1" w:themeTint="F2"/>
          </w:rPr>
          <w:t>Федеральным законом</w:t>
        </w:r>
      </w:hyperlink>
      <w:r>
        <w:t xml:space="preserve"> "О противодействии экстремистской деятельности", </w:t>
      </w:r>
      <w:hyperlink r:id="rId9" w:history="1">
        <w:r w:rsidRPr="00D230E6">
          <w:rPr>
            <w:rStyle w:val="a3"/>
            <w:rFonts w:cs="Arial"/>
            <w:color w:val="0D0D0D" w:themeColor="text1" w:themeTint="F2"/>
          </w:rPr>
          <w:t>Указом</w:t>
        </w:r>
      </w:hyperlink>
      <w:r w:rsidRPr="00D230E6">
        <w:rPr>
          <w:color w:val="0D0D0D" w:themeColor="text1" w:themeTint="F2"/>
        </w:rPr>
        <w:t xml:space="preserve"> </w:t>
      </w:r>
      <w:r>
        <w:t xml:space="preserve">Президента Российской Федерации от 15 февраля 2006 года N 116 "О мерах по противодействию терроризму", </w:t>
      </w:r>
      <w:hyperlink r:id="rId10" w:history="1">
        <w:r w:rsidRPr="00D230E6">
          <w:rPr>
            <w:rStyle w:val="a3"/>
            <w:rFonts w:cs="Arial"/>
            <w:color w:val="0D0D0D" w:themeColor="text1" w:themeTint="F2"/>
          </w:rPr>
          <w:t>Концепцией</w:t>
        </w:r>
      </w:hyperlink>
      <w:r>
        <w:t xml:space="preserve"> противодействия терроризму в Российской Федерации, утвержденной Президентом Российской Федерации 5 октября 2009 года, администрация </w:t>
      </w:r>
      <w:proofErr w:type="spellStart"/>
      <w:r>
        <w:t>Нязепетровского</w:t>
      </w:r>
      <w:proofErr w:type="spellEnd"/>
      <w:r>
        <w:t xml:space="preserve"> муниципального района</w:t>
      </w:r>
      <w:proofErr w:type="gramEnd"/>
    </w:p>
    <w:p w:rsidR="00D230E6" w:rsidRDefault="00D230E6" w:rsidP="00D230E6">
      <w:pPr>
        <w:jc w:val="both"/>
      </w:pPr>
      <w:r>
        <w:t>ПОСТАНОВЛЯЕТ:</w:t>
      </w:r>
    </w:p>
    <w:p w:rsidR="00D230E6" w:rsidRDefault="00D230E6" w:rsidP="00D230E6">
      <w:pPr>
        <w:jc w:val="both"/>
      </w:pPr>
      <w:r>
        <w:tab/>
        <w:t xml:space="preserve"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t>Нязепетровского</w:t>
      </w:r>
      <w:proofErr w:type="spellEnd"/>
      <w:r>
        <w:t xml:space="preserve"> муниципального района (</w:t>
      </w:r>
      <w:hyperlink w:anchor="sub_1" w:history="1">
        <w:r>
          <w:rPr>
            <w:rStyle w:val="a3"/>
            <w:rFonts w:cs="Arial"/>
            <w:color w:val="262626" w:themeColor="text1" w:themeTint="D9"/>
          </w:rPr>
          <w:t>п</w:t>
        </w:r>
        <w:r w:rsidRPr="00D230E6">
          <w:rPr>
            <w:rStyle w:val="a3"/>
            <w:rFonts w:cs="Arial"/>
            <w:color w:val="262626" w:themeColor="text1" w:themeTint="D9"/>
          </w:rPr>
          <w:t>рилагается</w:t>
        </w:r>
      </w:hyperlink>
      <w:r>
        <w:t>).</w:t>
      </w:r>
    </w:p>
    <w:p w:rsidR="00F614E7" w:rsidRDefault="00F614E7" w:rsidP="00F614E7">
      <w:pPr>
        <w:tabs>
          <w:tab w:val="left" w:pos="1134"/>
        </w:tabs>
        <w:ind w:firstLine="708"/>
        <w:jc w:val="both"/>
        <w:rPr>
          <w:bCs/>
        </w:rPr>
      </w:pPr>
      <w:r>
        <w:t>2.</w:t>
      </w:r>
      <w:r>
        <w:rPr>
          <w:bCs/>
        </w:rPr>
        <w:t xml:space="preserve">Настоящее постановление подлежит официальному опубликованию (обнародованию) и размещению на официальном сайте </w:t>
      </w:r>
      <w:proofErr w:type="spellStart"/>
      <w:r>
        <w:rPr>
          <w:bCs/>
        </w:rPr>
        <w:t>Нязепетровского</w:t>
      </w:r>
      <w:proofErr w:type="spellEnd"/>
      <w:r>
        <w:rPr>
          <w:bCs/>
        </w:rPr>
        <w:t xml:space="preserve"> муниципального района. </w:t>
      </w:r>
    </w:p>
    <w:p w:rsidR="00F614E7" w:rsidRDefault="00F614E7" w:rsidP="00F614E7">
      <w:pPr>
        <w:ind w:firstLine="708"/>
        <w:jc w:val="both"/>
        <w:rPr>
          <w:bCs/>
        </w:rPr>
      </w:pPr>
      <w:r>
        <w:rPr>
          <w:bCs/>
        </w:rPr>
        <w:t>3.</w:t>
      </w:r>
      <w:r w:rsidRPr="00F614E7">
        <w:rPr>
          <w:bCs/>
        </w:rPr>
        <w:t xml:space="preserve">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 возложить на заместителя главы </w:t>
      </w:r>
      <w:proofErr w:type="spellStart"/>
      <w:r>
        <w:rPr>
          <w:bCs/>
        </w:rPr>
        <w:t>Нязепетровского</w:t>
      </w:r>
      <w:proofErr w:type="spellEnd"/>
      <w:r>
        <w:rPr>
          <w:bCs/>
        </w:rPr>
        <w:t xml:space="preserve"> муниципального района</w:t>
      </w:r>
      <w:r w:rsidR="00D41947">
        <w:rPr>
          <w:bCs/>
        </w:rPr>
        <w:t xml:space="preserve"> по социальным вопросам </w:t>
      </w:r>
      <w:r>
        <w:rPr>
          <w:bCs/>
        </w:rPr>
        <w:t xml:space="preserve"> Акишеву Н.В.</w:t>
      </w:r>
    </w:p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>
      <w:r>
        <w:t xml:space="preserve">Глава </w:t>
      </w:r>
      <w:proofErr w:type="spellStart"/>
      <w:r>
        <w:t>Нязепетровского</w:t>
      </w:r>
      <w:proofErr w:type="spellEnd"/>
    </w:p>
    <w:p w:rsidR="00F614E7" w:rsidRDefault="00F614E7" w:rsidP="00F614E7">
      <w:r>
        <w:t xml:space="preserve">муниципального района                                                                                             </w:t>
      </w:r>
      <w:proofErr w:type="spellStart"/>
      <w:r>
        <w:t>В.Г.Селиванов</w:t>
      </w:r>
      <w:proofErr w:type="spellEnd"/>
    </w:p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/>
    <w:p w:rsidR="00F614E7" w:rsidRDefault="00F614E7" w:rsidP="00F614E7">
      <w:pPr>
        <w:pStyle w:val="1"/>
        <w:jc w:val="right"/>
      </w:pPr>
      <w:r>
        <w:lastRenderedPageBreak/>
        <w:t>Прило</w:t>
      </w:r>
      <w:bookmarkStart w:id="0" w:name="_GoBack"/>
      <w:bookmarkEnd w:id="0"/>
      <w:r>
        <w:t>жение</w:t>
      </w:r>
    </w:p>
    <w:p w:rsidR="00F614E7" w:rsidRDefault="00F614E7" w:rsidP="00F614E7">
      <w:pPr>
        <w:jc w:val="right"/>
      </w:pPr>
      <w:r>
        <w:t>к постановлению администрации</w:t>
      </w:r>
    </w:p>
    <w:p w:rsidR="00F614E7" w:rsidRDefault="00F614E7" w:rsidP="00F614E7">
      <w:pPr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F614E7" w:rsidRPr="00F614E7" w:rsidRDefault="00F614E7" w:rsidP="00F614E7">
      <w:pPr>
        <w:jc w:val="right"/>
      </w:pPr>
      <w:r>
        <w:t>от__________    №________</w:t>
      </w:r>
    </w:p>
    <w:p w:rsidR="00F614E7" w:rsidRDefault="00F614E7" w:rsidP="00F614E7">
      <w:pPr>
        <w:pStyle w:val="1"/>
        <w:jc w:val="center"/>
      </w:pPr>
    </w:p>
    <w:p w:rsidR="00F614E7" w:rsidRDefault="00F614E7" w:rsidP="00F614E7">
      <w:pPr>
        <w:pStyle w:val="1"/>
        <w:jc w:val="center"/>
      </w:pPr>
    </w:p>
    <w:p w:rsidR="00F614E7" w:rsidRDefault="00F614E7" w:rsidP="00F614E7">
      <w:pPr>
        <w:pStyle w:val="1"/>
        <w:jc w:val="center"/>
      </w:pPr>
    </w:p>
    <w:p w:rsidR="00F614E7" w:rsidRDefault="00F614E7" w:rsidP="00F614E7">
      <w:pPr>
        <w:pStyle w:val="1"/>
        <w:jc w:val="center"/>
      </w:pPr>
    </w:p>
    <w:p w:rsidR="00F614E7" w:rsidRDefault="00F614E7" w:rsidP="00F614E7">
      <w:pPr>
        <w:pStyle w:val="1"/>
        <w:jc w:val="center"/>
      </w:pPr>
      <w:r>
        <w:t>Положение</w:t>
      </w:r>
      <w:r>
        <w:br/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F614E7" w:rsidRDefault="00F614E7" w:rsidP="00F614E7"/>
    <w:p w:rsidR="00F614E7" w:rsidRDefault="00F614E7" w:rsidP="00F614E7">
      <w:pPr>
        <w:pStyle w:val="1"/>
        <w:jc w:val="center"/>
      </w:pPr>
      <w:bookmarkStart w:id="1" w:name="sub_1005"/>
      <w:r>
        <w:t>1. Общие положения</w:t>
      </w:r>
    </w:p>
    <w:bookmarkEnd w:id="1"/>
    <w:p w:rsidR="00F614E7" w:rsidRDefault="00F614E7" w:rsidP="00F614E7">
      <w:pPr>
        <w:jc w:val="both"/>
      </w:pPr>
    </w:p>
    <w:p w:rsidR="00F614E7" w:rsidRDefault="00F614E7" w:rsidP="00F614E7">
      <w:pPr>
        <w:jc w:val="both"/>
      </w:pPr>
      <w:bookmarkStart w:id="2" w:name="sub_1004"/>
      <w:r>
        <w:tab/>
        <w:t xml:space="preserve">1.1. </w:t>
      </w:r>
      <w:proofErr w:type="gramStart"/>
      <w:r>
        <w:t xml:space="preserve">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t>Нязепетровского</w:t>
      </w:r>
      <w:proofErr w:type="spellEnd"/>
      <w:r>
        <w:t xml:space="preserve"> муниципального района (далее - Положение) разработано в целях предупреждения терроризма и экстремизма, определяет задачи, меры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района, направления</w:t>
      </w:r>
      <w:proofErr w:type="gramEnd"/>
      <w:r>
        <w:t xml:space="preserve"> деятельности органов местного самоуправления </w:t>
      </w:r>
      <w:proofErr w:type="spellStart"/>
      <w:r>
        <w:t>Нязепетровского</w:t>
      </w:r>
      <w:proofErr w:type="spellEnd"/>
      <w:r>
        <w:t xml:space="preserve"> муниципального района (далее - район) в указанной сфере.</w:t>
      </w:r>
    </w:p>
    <w:bookmarkEnd w:id="2"/>
    <w:p w:rsidR="00F614E7" w:rsidRDefault="00F614E7" w:rsidP="00F614E7">
      <w:pPr>
        <w:jc w:val="both"/>
      </w:pPr>
    </w:p>
    <w:p w:rsidR="00F614E7" w:rsidRDefault="00F614E7" w:rsidP="00F614E7">
      <w:pPr>
        <w:pStyle w:val="1"/>
        <w:jc w:val="center"/>
      </w:pPr>
      <w:bookmarkStart w:id="3" w:name="sub_1007"/>
      <w:r>
        <w:tab/>
      </w:r>
      <w:r>
        <w:tab/>
        <w:t xml:space="preserve">2. Задачи участия в профилактике терроризма и экстремизма, а также в минимизации и (или) ликвидации последствий проявлений  терроризма и экстремизма </w:t>
      </w:r>
    </w:p>
    <w:p w:rsidR="00F614E7" w:rsidRDefault="00F614E7" w:rsidP="00F614E7">
      <w:pPr>
        <w:pStyle w:val="1"/>
        <w:jc w:val="center"/>
      </w:pPr>
      <w:r>
        <w:t>на территории района</w:t>
      </w:r>
    </w:p>
    <w:bookmarkEnd w:id="3"/>
    <w:p w:rsidR="00F614E7" w:rsidRDefault="00F614E7" w:rsidP="00F614E7">
      <w:pPr>
        <w:jc w:val="both"/>
      </w:pPr>
    </w:p>
    <w:p w:rsidR="00F614E7" w:rsidRDefault="00F614E7" w:rsidP="00F614E7">
      <w:pPr>
        <w:jc w:val="both"/>
      </w:pPr>
      <w:bookmarkStart w:id="4" w:name="sub_1006"/>
      <w:r>
        <w:tab/>
        <w:t>2.1. Задачами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являются:</w:t>
      </w:r>
    </w:p>
    <w:bookmarkEnd w:id="4"/>
    <w:p w:rsidR="00F614E7" w:rsidRDefault="00F614E7" w:rsidP="00F614E7">
      <w:pPr>
        <w:jc w:val="both"/>
      </w:pPr>
      <w:r>
        <w:tab/>
        <w:t>1) разработка мер и осуществление мероприятий по выявлению и устранению причин и условий, способствующих осуществлению экстремистской деятельности либо совершению террористических актов;</w:t>
      </w:r>
    </w:p>
    <w:p w:rsidR="00F614E7" w:rsidRDefault="00F614E7" w:rsidP="00F614E7">
      <w:pPr>
        <w:jc w:val="both"/>
      </w:pPr>
      <w:r>
        <w:tab/>
        <w:t>2) уменьшение проявления экстремизма и негативного отношения к лицам других национальностей и религиозных концессий;</w:t>
      </w:r>
    </w:p>
    <w:p w:rsidR="00F614E7" w:rsidRDefault="00F614E7" w:rsidP="00F614E7">
      <w:pPr>
        <w:jc w:val="both"/>
      </w:pPr>
      <w:r>
        <w:tab/>
        <w:t>3) обеспечение безопасности граждан, проживающих на территории района, и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F614E7" w:rsidRDefault="00F614E7" w:rsidP="00F614E7">
      <w:pPr>
        <w:jc w:val="both"/>
      </w:pPr>
      <w:r>
        <w:tab/>
        <w:t>4) формирование у граждан, проживающих на территории района,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F614E7" w:rsidRDefault="00F614E7" w:rsidP="00F614E7">
      <w:pPr>
        <w:jc w:val="both"/>
      </w:pPr>
      <w:r>
        <w:tab/>
        <w:t>5) 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и межэтнической культуры в молодежной среде, профилактика агрессивного поведения;</w:t>
      </w:r>
    </w:p>
    <w:p w:rsidR="00F614E7" w:rsidRDefault="00F614E7" w:rsidP="00F614E7">
      <w:pPr>
        <w:jc w:val="both"/>
      </w:pPr>
      <w:r>
        <w:tab/>
        <w:t>6) информирование граждан, проживающих на территории района, по вопросам противодействия терроризму и экстремизму;</w:t>
      </w:r>
    </w:p>
    <w:p w:rsidR="00F614E7" w:rsidRDefault="00F614E7" w:rsidP="00F614E7">
      <w:pPr>
        <w:jc w:val="both"/>
      </w:pPr>
      <w:r>
        <w:tab/>
        <w:t>7) содействие правоохранительным органам в выявлении правонарушений и преступлений данной категории, а также в ликвидации их последствий;</w:t>
      </w:r>
    </w:p>
    <w:p w:rsidR="00F614E7" w:rsidRDefault="00F614E7" w:rsidP="00F614E7">
      <w:pPr>
        <w:jc w:val="both"/>
      </w:pPr>
      <w:r>
        <w:tab/>
      </w:r>
      <w:proofErr w:type="gramStart"/>
      <w:r>
        <w:t xml:space="preserve">8) противодействие распространению идеологии терроризма и экстремизма путем обеспечения защиты информационного пространства, совершенствование системы </w:t>
      </w:r>
      <w:r>
        <w:lastRenderedPageBreak/>
        <w:t xml:space="preserve">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</w:t>
      </w:r>
      <w:proofErr w:type="spellStart"/>
      <w:r>
        <w:t>антиэкстремистских</w:t>
      </w:r>
      <w:proofErr w:type="spellEnd"/>
      <w:r>
        <w:t xml:space="preserve">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районной инфраструктуры и иное);</w:t>
      </w:r>
      <w:proofErr w:type="gramEnd"/>
    </w:p>
    <w:p w:rsidR="00F614E7" w:rsidRDefault="00F614E7" w:rsidP="00F614E7">
      <w:pPr>
        <w:jc w:val="both"/>
      </w:pPr>
      <w:r>
        <w:tab/>
        <w:t>9) обеспечение скоординированной работы органов местного самоуправления района с общественными и религиозными организациями (объединениями), другими институтами гражданского общества и жителями района;</w:t>
      </w:r>
    </w:p>
    <w:p w:rsidR="00F614E7" w:rsidRDefault="00F614E7" w:rsidP="00F614E7">
      <w:pPr>
        <w:jc w:val="both"/>
      </w:pPr>
      <w:r>
        <w:tab/>
        <w:t>10) повышение антитеррористической защищенности объектов, находящихся в муниципальной собственности;</w:t>
      </w:r>
    </w:p>
    <w:p w:rsidR="00F614E7" w:rsidRDefault="00F614E7" w:rsidP="00F614E7">
      <w:pPr>
        <w:jc w:val="both"/>
      </w:pPr>
      <w:r>
        <w:tab/>
        <w:t>11) осуществление мер по материально-техническому и финансовому обеспечению профилактики терроризма и экстремизма;</w:t>
      </w:r>
    </w:p>
    <w:p w:rsidR="00F614E7" w:rsidRDefault="00F614E7" w:rsidP="00F614E7">
      <w:pPr>
        <w:jc w:val="both"/>
      </w:pPr>
      <w:r>
        <w:tab/>
        <w:t xml:space="preserve">12) организация работы антитеррористической комиссии </w:t>
      </w:r>
      <w:proofErr w:type="spellStart"/>
      <w:r>
        <w:t>Нязепетровского</w:t>
      </w:r>
      <w:proofErr w:type="spellEnd"/>
      <w:r>
        <w:t xml:space="preserve"> муниципального района по рассмотрению вопросов, входящих в компетенцию органов местного самоуправления района;</w:t>
      </w:r>
    </w:p>
    <w:p w:rsidR="00F614E7" w:rsidRDefault="00F614E7" w:rsidP="00F614E7">
      <w:pPr>
        <w:jc w:val="both"/>
      </w:pPr>
      <w:r>
        <w:tab/>
        <w:t>13) организация работы межведомственной комиссии по противодействию проявлениям экстремизма на территории района по рассмотрению вопросов, входящих в компетенцию органов местного самоуправления;</w:t>
      </w:r>
    </w:p>
    <w:p w:rsidR="00F614E7" w:rsidRDefault="00F614E7" w:rsidP="00F614E7">
      <w:pPr>
        <w:jc w:val="both"/>
      </w:pPr>
      <w:r>
        <w:tab/>
        <w:t>14)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F614E7" w:rsidRDefault="00F614E7" w:rsidP="00F614E7">
      <w:pPr>
        <w:jc w:val="both"/>
      </w:pPr>
      <w:r>
        <w:tab/>
        <w:t>15)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района;</w:t>
      </w:r>
    </w:p>
    <w:p w:rsidR="00F614E7" w:rsidRDefault="00F614E7" w:rsidP="00F614E7">
      <w:pPr>
        <w:jc w:val="both"/>
      </w:pPr>
      <w:r>
        <w:tab/>
        <w:t>16) решение иных задач в пределах полномочий органов местного самоуправления района.</w:t>
      </w:r>
    </w:p>
    <w:p w:rsidR="00F614E7" w:rsidRDefault="00F614E7" w:rsidP="00F614E7">
      <w:pPr>
        <w:jc w:val="both"/>
      </w:pPr>
    </w:p>
    <w:p w:rsidR="00F614E7" w:rsidRDefault="00F614E7" w:rsidP="00F614E7">
      <w:pPr>
        <w:pStyle w:val="1"/>
        <w:jc w:val="center"/>
      </w:pPr>
      <w:bookmarkStart w:id="5" w:name="sub_1009"/>
      <w:r>
        <w:t xml:space="preserve">3. Меры по участию в профилактике терроризма и экстремизма, </w:t>
      </w:r>
    </w:p>
    <w:p w:rsidR="00F614E7" w:rsidRDefault="00F614E7" w:rsidP="00F614E7">
      <w:pPr>
        <w:pStyle w:val="1"/>
        <w:jc w:val="center"/>
      </w:pPr>
      <w:r>
        <w:t>а также в минимизации и (или) ликвидации последствий проявлений терроризма и экстремизма на территории района</w:t>
      </w:r>
    </w:p>
    <w:bookmarkEnd w:id="5"/>
    <w:p w:rsidR="00F614E7" w:rsidRDefault="00F614E7" w:rsidP="00F614E7">
      <w:pPr>
        <w:jc w:val="both"/>
      </w:pPr>
    </w:p>
    <w:p w:rsidR="00F614E7" w:rsidRDefault="00F614E7" w:rsidP="00F614E7">
      <w:pPr>
        <w:jc w:val="both"/>
      </w:pPr>
      <w:bookmarkStart w:id="6" w:name="sub_1008"/>
      <w:r>
        <w:tab/>
        <w:t>3.1. К мерам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относятся:</w:t>
      </w:r>
    </w:p>
    <w:bookmarkEnd w:id="6"/>
    <w:p w:rsidR="00F614E7" w:rsidRDefault="00F614E7" w:rsidP="00F614E7">
      <w:pPr>
        <w:jc w:val="both"/>
      </w:pPr>
      <w:r>
        <w:tab/>
        <w:t>1)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F614E7" w:rsidRDefault="00F614E7" w:rsidP="00F614E7">
      <w:pPr>
        <w:jc w:val="both"/>
      </w:pPr>
      <w:r>
        <w:tab/>
        <w:t>2) социально-экономические (оздоровление экономики района, обеспечение социальной защиты населения);</w:t>
      </w:r>
    </w:p>
    <w:p w:rsidR="00F614E7" w:rsidRDefault="00F614E7" w:rsidP="00F614E7">
      <w:pPr>
        <w:jc w:val="both"/>
      </w:pPr>
      <w:r>
        <w:tab/>
        <w:t>3) правовые;</w:t>
      </w:r>
    </w:p>
    <w:p w:rsidR="00F614E7" w:rsidRDefault="00F614E7" w:rsidP="00F614E7">
      <w:pPr>
        <w:jc w:val="both"/>
      </w:pPr>
      <w:r>
        <w:tab/>
        <w:t>4) 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F614E7" w:rsidRDefault="00F614E7" w:rsidP="00F614E7">
      <w:pPr>
        <w:jc w:val="both"/>
      </w:pPr>
      <w:r>
        <w:tab/>
        <w:t xml:space="preserve">5)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F614E7" w:rsidRDefault="00F614E7" w:rsidP="00F614E7">
      <w:pPr>
        <w:jc w:val="both"/>
      </w:pPr>
      <w:r>
        <w:tab/>
        <w:t xml:space="preserve">6)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F614E7" w:rsidRDefault="00F614E7" w:rsidP="00F614E7">
      <w:pPr>
        <w:jc w:val="both"/>
      </w:pPr>
    </w:p>
    <w:p w:rsidR="00F614E7" w:rsidRDefault="00F614E7" w:rsidP="00F614E7">
      <w:pPr>
        <w:pStyle w:val="1"/>
        <w:jc w:val="center"/>
      </w:pPr>
      <w:bookmarkStart w:id="7" w:name="sub_1011"/>
      <w:r>
        <w:lastRenderedPageBreak/>
        <w:t>4. Полномочия органов местного самоуправления района в сфере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района</w:t>
      </w:r>
    </w:p>
    <w:bookmarkEnd w:id="7"/>
    <w:p w:rsidR="00F614E7" w:rsidRDefault="00F614E7" w:rsidP="00F614E7">
      <w:pPr>
        <w:jc w:val="both"/>
      </w:pPr>
    </w:p>
    <w:p w:rsidR="00F614E7" w:rsidRDefault="00D41947" w:rsidP="00F614E7">
      <w:pPr>
        <w:jc w:val="both"/>
      </w:pPr>
      <w:bookmarkStart w:id="8" w:name="sub_1010"/>
      <w:r>
        <w:tab/>
      </w:r>
      <w:r w:rsidR="00F614E7">
        <w:t xml:space="preserve">4.1. К полномочиям </w:t>
      </w:r>
      <w:r>
        <w:t>а</w:t>
      </w:r>
      <w:r w:rsidR="00F614E7">
        <w:t xml:space="preserve">дминистрации </w:t>
      </w:r>
      <w:proofErr w:type="spellStart"/>
      <w:r>
        <w:t>Нязепетровского</w:t>
      </w:r>
      <w:proofErr w:type="spellEnd"/>
      <w:r w:rsidR="00F614E7">
        <w:t xml:space="preserve"> муниципального района (далее - </w:t>
      </w:r>
      <w:r>
        <w:t>а</w:t>
      </w:r>
      <w:r w:rsidR="00F614E7">
        <w:t>дминистрация) относятся:</w:t>
      </w:r>
    </w:p>
    <w:bookmarkEnd w:id="8"/>
    <w:p w:rsidR="00F614E7" w:rsidRDefault="00D41947" w:rsidP="00F614E7">
      <w:pPr>
        <w:jc w:val="both"/>
      </w:pPr>
      <w:r>
        <w:tab/>
      </w:r>
      <w:r w:rsidR="00F614E7">
        <w:t>1) участие в профилактике терроризма и экстремизма, а также в минимизации и (или) ликвидации последствий проявлений терроризма и экстремизма во взаимодействии с правоохранительными органами, общественными объединениями, гражданами района;</w:t>
      </w:r>
    </w:p>
    <w:p w:rsidR="00F614E7" w:rsidRDefault="00D41947" w:rsidP="00F614E7">
      <w:pPr>
        <w:jc w:val="both"/>
      </w:pPr>
      <w:r>
        <w:tab/>
      </w:r>
      <w:r w:rsidR="00F614E7">
        <w:t>2) принятие правовых актов по вопросам участия в профилактике терроризма и экстремизма, а также минимизации и (или) ликвидации последствий проявлений терроризма и экстремизма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>3) разработка, реализация и оценка эффективности долгосрочных и (или) ведомственных целевых программ в сфере профилактики терроризма и экстремизма, а также в минимизации и (или) ликвидации последствий проявлений терроризма и экстремизма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 xml:space="preserve">4) создание антитеррористической комиссии </w:t>
      </w:r>
      <w:proofErr w:type="spellStart"/>
      <w:r>
        <w:t>Нязепетровского</w:t>
      </w:r>
      <w:proofErr w:type="spellEnd"/>
      <w:r>
        <w:t xml:space="preserve"> </w:t>
      </w:r>
      <w:r w:rsidR="00F614E7">
        <w:t xml:space="preserve">муниципального района, рабочих групп антитеррористической комиссии </w:t>
      </w:r>
      <w:proofErr w:type="spellStart"/>
      <w:r>
        <w:t>Нязепетровского</w:t>
      </w:r>
      <w:proofErr w:type="spellEnd"/>
      <w:r w:rsidR="00F614E7">
        <w:t xml:space="preserve"> муниципального района;</w:t>
      </w:r>
    </w:p>
    <w:p w:rsidR="00F614E7" w:rsidRDefault="00D41947" w:rsidP="00F614E7">
      <w:pPr>
        <w:jc w:val="both"/>
      </w:pPr>
      <w:r>
        <w:tab/>
      </w:r>
      <w:r w:rsidR="00F614E7">
        <w:t>5) привлечение органов администрации района, муниципальных учреждений и предприятий в пределах их компетенции к проведению мероприятий по профилактике терроризма и экстремизма, а также по минимизации и (или) ликвидации последствий проявлений терроризма и экстремизма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>6) определение прав, обязанностей и ответственности органов администрации района, муниципальных учреждений и предприятий при организации мероприятий по антитеррористической защищенности подведомственных им объектов;</w:t>
      </w:r>
    </w:p>
    <w:p w:rsidR="00F614E7" w:rsidRDefault="00D41947" w:rsidP="00F614E7">
      <w:pPr>
        <w:jc w:val="both"/>
      </w:pPr>
      <w:r>
        <w:tab/>
      </w:r>
      <w:r w:rsidR="00F614E7">
        <w:t>7) разработка и введение в действие типовых методических рекомендаций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614E7" w:rsidRDefault="00D41947" w:rsidP="00F614E7">
      <w:pPr>
        <w:jc w:val="both"/>
      </w:pPr>
      <w:r>
        <w:tab/>
      </w:r>
      <w:r w:rsidR="00F614E7">
        <w:t>8) обеспечение скоординированной работы органов администрации района,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F614E7" w:rsidRDefault="00D41947" w:rsidP="00F614E7">
      <w:pPr>
        <w:jc w:val="both"/>
      </w:pPr>
      <w:r>
        <w:tab/>
      </w:r>
      <w:r w:rsidR="00F614E7">
        <w:t>9) привлечение граждан района к выполнению на добровольной основе социально значимых работ (в том числе дежурств) по профилактике терроризма и экстремизма, а также по минимизации и (или) ликвидации последствий проявлений терроризма и экстремизма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 xml:space="preserve">10) иные полномочия в соответствии с законодательством Российской Федерации, Челябинской области, </w:t>
      </w:r>
      <w:hyperlink r:id="rId11" w:history="1">
        <w:r w:rsidR="00F614E7" w:rsidRPr="00D41947">
          <w:rPr>
            <w:rStyle w:val="a3"/>
            <w:rFonts w:cs="Arial"/>
            <w:color w:val="0D0D0D" w:themeColor="text1" w:themeTint="F2"/>
          </w:rPr>
          <w:t>Уставом</w:t>
        </w:r>
      </w:hyperlink>
      <w:r w:rsidR="00F614E7">
        <w:t xml:space="preserve"> района, Положением, решениями районного Собрания депутатов.</w:t>
      </w:r>
    </w:p>
    <w:p w:rsidR="00F614E7" w:rsidRDefault="00F614E7" w:rsidP="00F614E7">
      <w:pPr>
        <w:jc w:val="both"/>
      </w:pPr>
    </w:p>
    <w:p w:rsidR="00D41947" w:rsidRDefault="00F614E7" w:rsidP="00D41947">
      <w:pPr>
        <w:pStyle w:val="1"/>
        <w:jc w:val="center"/>
      </w:pPr>
      <w:bookmarkStart w:id="9" w:name="sub_1013"/>
      <w:r>
        <w:t>5. Направления деятельности по профилактике терроризма и экстремизма,</w:t>
      </w:r>
    </w:p>
    <w:p w:rsidR="00F614E7" w:rsidRDefault="00F614E7" w:rsidP="00D41947">
      <w:pPr>
        <w:pStyle w:val="1"/>
        <w:jc w:val="center"/>
      </w:pPr>
      <w:r>
        <w:t>а также по минимизации и (или) ликвидации последствий проявлений терроризма и экстремизма на территории района</w:t>
      </w:r>
    </w:p>
    <w:bookmarkEnd w:id="9"/>
    <w:p w:rsidR="00F614E7" w:rsidRDefault="00F614E7" w:rsidP="00F614E7">
      <w:pPr>
        <w:jc w:val="both"/>
      </w:pPr>
    </w:p>
    <w:p w:rsidR="00F614E7" w:rsidRDefault="00D41947" w:rsidP="00F614E7">
      <w:pPr>
        <w:jc w:val="both"/>
      </w:pPr>
      <w:bookmarkStart w:id="10" w:name="sub_1012"/>
      <w:r>
        <w:tab/>
      </w:r>
      <w:r w:rsidR="00F614E7">
        <w:t>5.1. В целях профилактики терроризма и экстремизма, а также в целях минимизации и (или) ликвидации последствий проявлений терроризма и экстремизма на территории района органами местного самоуправления района, муниципальными учреждениями и предприятиями района осуществляется деятельность по следующим направлениям:</w:t>
      </w:r>
    </w:p>
    <w:bookmarkEnd w:id="10"/>
    <w:p w:rsidR="00F614E7" w:rsidRDefault="00D41947" w:rsidP="00F614E7">
      <w:pPr>
        <w:jc w:val="both"/>
      </w:pPr>
      <w:r>
        <w:tab/>
      </w:r>
      <w:r w:rsidR="00F614E7">
        <w:t>1) участие в комиссионных обследованиях объектов особой важности, повышенной опасности и жизнеобеспечения населения, расположенных в границах района, на предмет антитеррористической защищенности;</w:t>
      </w:r>
    </w:p>
    <w:p w:rsidR="00F614E7" w:rsidRDefault="00D41947" w:rsidP="00F614E7">
      <w:pPr>
        <w:jc w:val="both"/>
      </w:pPr>
      <w:r>
        <w:lastRenderedPageBreak/>
        <w:tab/>
      </w:r>
      <w:r w:rsidR="00F614E7">
        <w:t>2) представление информации в правоохранительные органы о действующих на территории района общественных и религиозных объединениях граждан, неформальных объединениях молодежи;</w:t>
      </w:r>
    </w:p>
    <w:p w:rsidR="00F614E7" w:rsidRDefault="00D41947" w:rsidP="00F614E7">
      <w:pPr>
        <w:jc w:val="both"/>
      </w:pPr>
      <w:r>
        <w:tab/>
      </w:r>
      <w:r w:rsidR="00F614E7">
        <w:t>3) принятие дополнительных мер безопасности при проведении публичных мероприятий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>4) 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F614E7" w:rsidRDefault="00D41947" w:rsidP="00F614E7">
      <w:pPr>
        <w:jc w:val="both"/>
      </w:pPr>
      <w:r>
        <w:tab/>
      </w:r>
      <w:r w:rsidR="00F614E7">
        <w:t>5) повышение правовой культуры жителей района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F614E7" w:rsidRDefault="00D41947" w:rsidP="00F614E7">
      <w:pPr>
        <w:jc w:val="both"/>
      </w:pPr>
      <w:r>
        <w:tab/>
      </w:r>
      <w:r w:rsidR="00F614E7">
        <w:t>6) 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F614E7" w:rsidRDefault="00D41947" w:rsidP="00F614E7">
      <w:pPr>
        <w:jc w:val="both"/>
      </w:pPr>
      <w:r>
        <w:tab/>
      </w:r>
      <w:r w:rsidR="00F614E7">
        <w:t xml:space="preserve">7) обеспечение охраны объектов муниципальной собственности, </w:t>
      </w:r>
      <w:proofErr w:type="gramStart"/>
      <w:r w:rsidR="00F614E7">
        <w:t>контроля за</w:t>
      </w:r>
      <w:proofErr w:type="gramEnd"/>
      <w:r w:rsidR="00F614E7">
        <w:t xml:space="preserve"> обеспечением антитеррористической защищенности критически важных объектов инфраструктуры и жизнеобеспечения, а также мест массового пребывания людей;</w:t>
      </w:r>
    </w:p>
    <w:p w:rsidR="00F614E7" w:rsidRDefault="00D41947" w:rsidP="00F614E7">
      <w:pPr>
        <w:jc w:val="both"/>
      </w:pPr>
      <w:r>
        <w:tab/>
      </w:r>
      <w:r w:rsidR="00F614E7">
        <w:t>8) 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F614E7" w:rsidRDefault="00D41947" w:rsidP="00F614E7">
      <w:pPr>
        <w:jc w:val="both"/>
      </w:pPr>
      <w:r>
        <w:tab/>
      </w:r>
      <w:r w:rsidR="00F614E7">
        <w:t>9) повышение квалификации и профессиональной подготовки должностных лиц органов местного самоуправления, муниципальных предприятий и учреждений, отвечающих за организацию работы по профилактике терроризма и экстремизма, а также по минимизации и (или) ликвидации последствий проявлений терроризма и экстремизма на территории района;</w:t>
      </w:r>
    </w:p>
    <w:p w:rsidR="00F614E7" w:rsidRDefault="00D41947" w:rsidP="00F614E7">
      <w:pPr>
        <w:jc w:val="both"/>
      </w:pPr>
      <w:r>
        <w:tab/>
      </w:r>
      <w:r w:rsidR="00F614E7">
        <w:t>10) информирование жителей района об угрозах террористического и экстремистского характера, а также о принятых в связи с этим мерах;</w:t>
      </w:r>
    </w:p>
    <w:p w:rsidR="00F614E7" w:rsidRDefault="00D41947" w:rsidP="00F614E7">
      <w:pPr>
        <w:jc w:val="both"/>
      </w:pPr>
      <w:r>
        <w:tab/>
      </w:r>
      <w:r w:rsidR="00F614E7">
        <w:t>11)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F614E7" w:rsidRDefault="00D41947" w:rsidP="00F614E7">
      <w:pPr>
        <w:jc w:val="both"/>
      </w:pPr>
      <w:r>
        <w:tab/>
      </w:r>
      <w:r w:rsidR="00F614E7">
        <w:t>12)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района.</w:t>
      </w:r>
    </w:p>
    <w:p w:rsidR="00F614E7" w:rsidRDefault="00F614E7" w:rsidP="00F614E7">
      <w:pPr>
        <w:jc w:val="both"/>
      </w:pPr>
    </w:p>
    <w:p w:rsidR="00F614E7" w:rsidRDefault="00F614E7" w:rsidP="00D41947">
      <w:pPr>
        <w:pStyle w:val="1"/>
        <w:jc w:val="center"/>
      </w:pPr>
      <w:bookmarkStart w:id="11" w:name="sub_1016"/>
      <w:r>
        <w:t xml:space="preserve">6. Расходные обязательства </w:t>
      </w:r>
      <w:r w:rsidR="00D41947">
        <w:t>муниципального района</w:t>
      </w:r>
    </w:p>
    <w:bookmarkEnd w:id="11"/>
    <w:p w:rsidR="00F614E7" w:rsidRDefault="00F614E7" w:rsidP="00F614E7">
      <w:pPr>
        <w:jc w:val="both"/>
      </w:pPr>
    </w:p>
    <w:p w:rsidR="00F614E7" w:rsidRDefault="00D41947" w:rsidP="00F614E7">
      <w:pPr>
        <w:jc w:val="both"/>
      </w:pPr>
      <w:bookmarkStart w:id="12" w:name="sub_1014"/>
      <w:r>
        <w:tab/>
      </w:r>
      <w:r w:rsidR="00F614E7">
        <w:t xml:space="preserve">6.1. Расходными обязательствами </w:t>
      </w:r>
      <w:r>
        <w:t xml:space="preserve">муниципального </w:t>
      </w:r>
      <w:r w:rsidR="00F614E7">
        <w:t xml:space="preserve">района являются расходы на участие в профилактике терроризма и экстремизма, а также в минимизации и (или) ликвидация последствий проявлений терроризма и экстремизма на территории </w:t>
      </w:r>
      <w:r>
        <w:t xml:space="preserve">муниципального </w:t>
      </w:r>
      <w:r w:rsidR="00F614E7">
        <w:t>района.</w:t>
      </w:r>
    </w:p>
    <w:p w:rsidR="00F614E7" w:rsidRDefault="00D41947" w:rsidP="00F614E7">
      <w:pPr>
        <w:jc w:val="both"/>
      </w:pPr>
      <w:bookmarkStart w:id="13" w:name="sub_1015"/>
      <w:bookmarkEnd w:id="12"/>
      <w:r>
        <w:tab/>
      </w:r>
      <w:r w:rsidR="00F614E7">
        <w:t>6.2. Финансирование расходных обязательств района осуществляется за счет средств, предусмотренных на эти цели в бюджете района на соответствующий финансовый год.</w:t>
      </w:r>
    </w:p>
    <w:bookmarkEnd w:id="13"/>
    <w:p w:rsidR="00F614E7" w:rsidRDefault="00F614E7" w:rsidP="00F614E7">
      <w:pPr>
        <w:jc w:val="both"/>
      </w:pPr>
    </w:p>
    <w:p w:rsidR="00F614E7" w:rsidRDefault="00F614E7" w:rsidP="00F614E7">
      <w:pPr>
        <w:jc w:val="both"/>
      </w:pPr>
    </w:p>
    <w:p w:rsidR="00F614E7" w:rsidRDefault="00F614E7" w:rsidP="00F614E7">
      <w:pPr>
        <w:tabs>
          <w:tab w:val="left" w:pos="1134"/>
        </w:tabs>
        <w:ind w:firstLine="708"/>
        <w:jc w:val="both"/>
        <w:rPr>
          <w:bCs/>
        </w:rPr>
      </w:pPr>
    </w:p>
    <w:p w:rsidR="00D230E6" w:rsidRDefault="00D230E6" w:rsidP="00F614E7">
      <w:pPr>
        <w:jc w:val="both"/>
      </w:pPr>
    </w:p>
    <w:sectPr w:rsidR="00D230E6" w:rsidSect="00D230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0"/>
    <w:rsid w:val="001D16D1"/>
    <w:rsid w:val="006F1C0E"/>
    <w:rsid w:val="00807ED0"/>
    <w:rsid w:val="00A51337"/>
    <w:rsid w:val="00B11F30"/>
    <w:rsid w:val="00D230E6"/>
    <w:rsid w:val="00D41947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0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30E6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230E6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23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0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30E6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230E6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23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5408.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01071" TargetMode="External"/><Relationship Id="rId11" Type="http://schemas.openxmlformats.org/officeDocument/2006/relationships/hyperlink" Target="garantF1://8697399.33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702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0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АА</dc:creator>
  <cp:keywords/>
  <dc:description/>
  <cp:lastModifiedBy>Бурлакова АА</cp:lastModifiedBy>
  <cp:revision>3</cp:revision>
  <cp:lastPrinted>2016-04-07T07:07:00Z</cp:lastPrinted>
  <dcterms:created xsi:type="dcterms:W3CDTF">2015-07-27T12:02:00Z</dcterms:created>
  <dcterms:modified xsi:type="dcterms:W3CDTF">2016-04-07T10:20:00Z</dcterms:modified>
</cp:coreProperties>
</file>