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C0D" w:rsidRDefault="00B04C0D" w:rsidP="00B04C0D">
      <w:pPr>
        <w:spacing w:line="360" w:lineRule="auto"/>
      </w:pPr>
      <w:r w:rsidRPr="00417758">
        <w:rPr>
          <w:noProof/>
        </w:rPr>
        <w:drawing>
          <wp:anchor distT="0" distB="0" distL="114300" distR="114300" simplePos="0" relativeHeight="251660288" behindDoc="0" locked="0" layoutInCell="1" allowOverlap="1">
            <wp:simplePos x="0" y="0"/>
            <wp:positionH relativeFrom="column">
              <wp:posOffset>2686050</wp:posOffset>
            </wp:positionH>
            <wp:positionV relativeFrom="paragraph">
              <wp:posOffset>32385</wp:posOffset>
            </wp:positionV>
            <wp:extent cx="571500" cy="723900"/>
            <wp:effectExtent l="0" t="0" r="0" b="0"/>
            <wp:wrapSquare wrapText="r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lum bright="-66000" contrast="9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23900"/>
                    </a:xfrm>
                    <a:prstGeom prst="rect">
                      <a:avLst/>
                    </a:prstGeom>
                    <a:noFill/>
                    <a:ln>
                      <a:noFill/>
                    </a:ln>
                  </pic:spPr>
                </pic:pic>
              </a:graphicData>
            </a:graphic>
          </wp:anchor>
        </w:drawing>
      </w:r>
      <w:r>
        <w:t xml:space="preserve">                                                               </w:t>
      </w:r>
    </w:p>
    <w:p w:rsidR="00B04C0D" w:rsidRDefault="00B04C0D" w:rsidP="00B04C0D">
      <w:pPr>
        <w:tabs>
          <w:tab w:val="left" w:pos="1320"/>
        </w:tabs>
        <w:spacing w:line="360" w:lineRule="auto"/>
      </w:pPr>
    </w:p>
    <w:p w:rsidR="00B04C0D" w:rsidRPr="00554CD1" w:rsidRDefault="00B04C0D" w:rsidP="00B04C0D">
      <w:pPr>
        <w:tabs>
          <w:tab w:val="left" w:pos="1320"/>
        </w:tabs>
        <w:spacing w:line="360" w:lineRule="auto"/>
        <w:rPr>
          <w:rFonts w:ascii="Times New Roman" w:hAnsi="Times New Roman" w:cs="Times New Roman"/>
          <w:b/>
        </w:rPr>
      </w:pPr>
      <w:r w:rsidRPr="00554CD1">
        <w:rPr>
          <w:rFonts w:ascii="Times New Roman" w:hAnsi="Times New Roman" w:cs="Times New Roman"/>
          <w:b/>
        </w:rPr>
        <w:t xml:space="preserve">              </w:t>
      </w:r>
      <w:r w:rsidRPr="00554CD1">
        <w:rPr>
          <w:rFonts w:ascii="Times New Roman" w:hAnsi="Times New Roman" w:cs="Times New Roman"/>
          <w:b/>
          <w:sz w:val="32"/>
          <w:szCs w:val="32"/>
        </w:rPr>
        <w:t>Совет депутатов Нязепетровского городского поселения</w:t>
      </w:r>
    </w:p>
    <w:p w:rsidR="00B04C0D" w:rsidRPr="00554CD1" w:rsidRDefault="00B04C0D" w:rsidP="00B04C0D">
      <w:pPr>
        <w:jc w:val="center"/>
        <w:rPr>
          <w:rFonts w:ascii="Times New Roman" w:hAnsi="Times New Roman" w:cs="Times New Roman"/>
          <w:b/>
          <w:sz w:val="32"/>
          <w:szCs w:val="32"/>
        </w:rPr>
      </w:pPr>
      <w:r w:rsidRPr="00554CD1">
        <w:rPr>
          <w:rFonts w:ascii="Times New Roman" w:hAnsi="Times New Roman" w:cs="Times New Roman"/>
          <w:b/>
          <w:sz w:val="32"/>
          <w:szCs w:val="32"/>
        </w:rPr>
        <w:t>Челябинской области</w:t>
      </w:r>
    </w:p>
    <w:p w:rsidR="00B04C0D" w:rsidRPr="00554CD1" w:rsidRDefault="00B04C0D" w:rsidP="00B04C0D">
      <w:pPr>
        <w:jc w:val="center"/>
        <w:rPr>
          <w:rFonts w:ascii="Times New Roman" w:hAnsi="Times New Roman" w:cs="Times New Roman"/>
          <w:b/>
          <w:sz w:val="32"/>
          <w:szCs w:val="32"/>
        </w:rPr>
      </w:pPr>
      <w:r w:rsidRPr="00554CD1">
        <w:rPr>
          <w:rFonts w:ascii="Times New Roman" w:hAnsi="Times New Roman" w:cs="Times New Roman"/>
          <w:b/>
          <w:sz w:val="32"/>
          <w:szCs w:val="32"/>
        </w:rPr>
        <w:t>Р Е Ш Е Н И Е</w:t>
      </w:r>
      <w:r w:rsidR="005B0BC0">
        <w:rPr>
          <w:rFonts w:ascii="Times New Roman" w:hAnsi="Times New Roman" w:cs="Times New Roman"/>
          <w:b/>
          <w:sz w:val="32"/>
          <w:szCs w:val="32"/>
        </w:rPr>
        <w:t xml:space="preserve"> </w:t>
      </w:r>
    </w:p>
    <w:p w:rsidR="00B04C0D" w:rsidRPr="00D84683" w:rsidRDefault="00322176" w:rsidP="00554CD1">
      <w:pPr>
        <w:spacing w:after="0"/>
      </w:pPr>
      <w:r>
        <w:rPr>
          <w:noProof/>
        </w:rPr>
        <w:pict>
          <v:line id="Прямая соединительная линия 1" o:spid="_x0000_s1027" style="position:absolute;z-index:251659264;visibility:visible" from="0,8pt" to="468pt,8pt" wrapcoords="1 0 1 5 628 5 628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" strokeweight="4.5pt">
            <v:stroke linestyle="thickThin"/>
            <w10:wrap type="tight"/>
          </v:line>
        </w:pict>
      </w:r>
    </w:p>
    <w:p w:rsidR="00B04C0D" w:rsidRDefault="00B04C0D" w:rsidP="00554CD1">
      <w:pPr>
        <w:pStyle w:val="BodyText21"/>
        <w:ind w:firstLine="0"/>
      </w:pPr>
      <w:r>
        <w:t>о</w:t>
      </w:r>
      <w:r w:rsidRPr="00D84683">
        <w:t>т</w:t>
      </w:r>
      <w:r>
        <w:t xml:space="preserve"> </w:t>
      </w:r>
      <w:r w:rsidR="005B1AC7">
        <w:t>15 декабря</w:t>
      </w:r>
      <w:r>
        <w:t xml:space="preserve"> 202</w:t>
      </w:r>
      <w:r w:rsidR="00554CD1">
        <w:t>2</w:t>
      </w:r>
      <w:r>
        <w:t xml:space="preserve"> года</w:t>
      </w:r>
      <w:r w:rsidRPr="00D84683">
        <w:t xml:space="preserve"> №</w:t>
      </w:r>
      <w:r w:rsidR="00DF68D9">
        <w:t>136</w:t>
      </w:r>
      <w:r>
        <w:t xml:space="preserve">   </w:t>
      </w:r>
    </w:p>
    <w:p w:rsidR="00B04C0D" w:rsidRDefault="00B04C0D" w:rsidP="00B04C0D">
      <w:pPr>
        <w:pStyle w:val="BodyText21"/>
        <w:ind w:firstLine="0"/>
      </w:pPr>
      <w:r w:rsidRPr="00D84683">
        <w:t>г. Нязепетровск</w:t>
      </w:r>
    </w:p>
    <w:p w:rsidR="00251175" w:rsidRDefault="00251175" w:rsidP="00251175">
      <w:pPr>
        <w:spacing w:after="0"/>
        <w:jc w:val="both"/>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7A6D0A" w:rsidRPr="00554CD1" w:rsidTr="00DB59BD">
        <w:tc>
          <w:tcPr>
            <w:tcW w:w="4786" w:type="dxa"/>
          </w:tcPr>
          <w:p w:rsidR="00DB59BD" w:rsidRPr="00554CD1" w:rsidRDefault="00DB59BD" w:rsidP="00DB59BD">
            <w:pPr>
              <w:rPr>
                <w:rFonts w:ascii="Times New Roman" w:hAnsi="Times New Roman" w:cs="Times New Roman"/>
              </w:rPr>
            </w:pPr>
            <w:r w:rsidRPr="00554CD1">
              <w:rPr>
                <w:rFonts w:ascii="Times New Roman" w:hAnsi="Times New Roman" w:cs="Times New Roman"/>
              </w:rPr>
              <w:t>"Об утверждении Положения "О порядке использования земель или земельных</w:t>
            </w:r>
          </w:p>
          <w:p w:rsidR="00DB59BD" w:rsidRPr="00554CD1" w:rsidRDefault="00DB59BD" w:rsidP="00DB59BD">
            <w:pPr>
              <w:rPr>
                <w:rFonts w:ascii="Times New Roman" w:hAnsi="Times New Roman" w:cs="Times New Roman"/>
              </w:rPr>
            </w:pPr>
            <w:r w:rsidRPr="00554CD1">
              <w:rPr>
                <w:rFonts w:ascii="Times New Roman" w:hAnsi="Times New Roman" w:cs="Times New Roman"/>
              </w:rPr>
              <w:t xml:space="preserve">участков, находящихся в муниципальной </w:t>
            </w:r>
          </w:p>
          <w:p w:rsidR="00DB59BD" w:rsidRPr="00554CD1" w:rsidRDefault="00DB59BD" w:rsidP="00DB59BD">
            <w:pPr>
              <w:rPr>
                <w:rFonts w:ascii="Times New Roman" w:hAnsi="Times New Roman" w:cs="Times New Roman"/>
              </w:rPr>
            </w:pPr>
            <w:r w:rsidRPr="00554CD1">
              <w:rPr>
                <w:rFonts w:ascii="Times New Roman" w:hAnsi="Times New Roman" w:cs="Times New Roman"/>
              </w:rPr>
              <w:t>собственности, или собственность на которые</w:t>
            </w:r>
          </w:p>
          <w:p w:rsidR="00DB59BD" w:rsidRPr="00554CD1" w:rsidRDefault="00DB59BD" w:rsidP="00DB59BD">
            <w:pPr>
              <w:rPr>
                <w:rFonts w:ascii="Times New Roman" w:hAnsi="Times New Roman" w:cs="Times New Roman"/>
              </w:rPr>
            </w:pPr>
            <w:r w:rsidRPr="00554CD1">
              <w:rPr>
                <w:rFonts w:ascii="Times New Roman" w:hAnsi="Times New Roman" w:cs="Times New Roman"/>
              </w:rPr>
              <w:t xml:space="preserve">не разграничена, а также о порядке выдачи </w:t>
            </w:r>
          </w:p>
          <w:p w:rsidR="00DB59BD" w:rsidRPr="00554CD1" w:rsidRDefault="00DB59BD" w:rsidP="00E103D4">
            <w:pPr>
              <w:rPr>
                <w:rFonts w:ascii="Times New Roman" w:hAnsi="Times New Roman" w:cs="Times New Roman"/>
              </w:rPr>
            </w:pPr>
            <w:r w:rsidRPr="00554CD1">
              <w:rPr>
                <w:rFonts w:ascii="Times New Roman" w:hAnsi="Times New Roman" w:cs="Times New Roman"/>
              </w:rPr>
              <w:t xml:space="preserve">разрешений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на </w:t>
            </w:r>
            <w:r w:rsidR="0069042B" w:rsidRPr="00554CD1">
              <w:rPr>
                <w:rFonts w:ascii="Times New Roman" w:hAnsi="Times New Roman" w:cs="Times New Roman"/>
              </w:rPr>
              <w:t>территории Нязепетровского городского посел</w:t>
            </w:r>
            <w:r w:rsidR="00ED778D" w:rsidRPr="00554CD1">
              <w:rPr>
                <w:rFonts w:ascii="Times New Roman" w:hAnsi="Times New Roman" w:cs="Times New Roman"/>
              </w:rPr>
              <w:t>е</w:t>
            </w:r>
            <w:r w:rsidR="0069042B" w:rsidRPr="00554CD1">
              <w:rPr>
                <w:rFonts w:ascii="Times New Roman" w:hAnsi="Times New Roman" w:cs="Times New Roman"/>
              </w:rPr>
              <w:t>ния</w:t>
            </w:r>
            <w:r w:rsidRPr="00554CD1">
              <w:rPr>
                <w:rFonts w:ascii="Times New Roman" w:hAnsi="Times New Roman" w:cs="Times New Roman"/>
              </w:rPr>
              <w:t>»</w:t>
            </w:r>
            <w:r w:rsidR="00D46741" w:rsidRPr="00554CD1">
              <w:rPr>
                <w:rFonts w:ascii="Times New Roman" w:hAnsi="Times New Roman" w:cs="Times New Roman"/>
              </w:rPr>
              <w:t>».</w:t>
            </w:r>
          </w:p>
        </w:tc>
      </w:tr>
    </w:tbl>
    <w:p w:rsidR="007A6D0A" w:rsidRPr="00251175" w:rsidRDefault="007A6D0A" w:rsidP="00251175">
      <w:pPr>
        <w:spacing w:after="0"/>
        <w:jc w:val="both"/>
        <w:rPr>
          <w:rFonts w:ascii="Times New Roman" w:hAnsi="Times New Roman" w:cs="Times New Roman"/>
        </w:rPr>
      </w:pPr>
    </w:p>
    <w:p w:rsidR="009F4FCB" w:rsidRPr="00554CD1" w:rsidRDefault="009F4FCB" w:rsidP="009F4FCB">
      <w:pPr>
        <w:ind w:firstLine="540"/>
        <w:jc w:val="both"/>
        <w:rPr>
          <w:rFonts w:ascii="Times New Roman" w:hAnsi="Times New Roman" w:cs="Times New Roman"/>
        </w:rPr>
      </w:pPr>
      <w:r w:rsidRPr="00554CD1">
        <w:rPr>
          <w:rFonts w:ascii="Times New Roman" w:hAnsi="Times New Roman" w:cs="Times New Roman"/>
        </w:rPr>
        <w:t xml:space="preserve">Руководствуясь </w:t>
      </w:r>
      <w:r w:rsidR="00251175" w:rsidRPr="00554CD1">
        <w:rPr>
          <w:rFonts w:ascii="Times New Roman" w:hAnsi="Times New Roman" w:cs="Times New Roman"/>
        </w:rPr>
        <w:t xml:space="preserve">Земельным кодексом Российской Федерации, Градостроительным кодексом Российской Федерации, Федеральным законом Российской Федерации от 06.10.2003 N 131-ФЗ "Об общих принципах организации местного самоуправления в Российской Федерации", Федеральным законом от 05.04.2021 N 79-ФЗ "О внесении изменений в отдельные законодательные акты Российской Федерации", Законом Челябинской области от 13.04.2015 </w:t>
      </w:r>
      <w:r w:rsidR="00554CD1">
        <w:rPr>
          <w:rFonts w:ascii="Times New Roman" w:hAnsi="Times New Roman" w:cs="Times New Roman"/>
        </w:rPr>
        <w:t xml:space="preserve">        </w:t>
      </w:r>
      <w:r w:rsidR="00251175" w:rsidRPr="00554CD1">
        <w:rPr>
          <w:rFonts w:ascii="Times New Roman" w:hAnsi="Times New Roman" w:cs="Times New Roman"/>
        </w:rPr>
        <w:t xml:space="preserve">N 154-ЗО "О земельных отношениях", на основании Устава </w:t>
      </w:r>
      <w:r w:rsidR="007A6D0A" w:rsidRPr="00554CD1">
        <w:rPr>
          <w:rFonts w:ascii="Times New Roman" w:hAnsi="Times New Roman" w:cs="Times New Roman"/>
        </w:rPr>
        <w:t xml:space="preserve">Нязепетровского </w:t>
      </w:r>
      <w:r w:rsidR="0069042B" w:rsidRPr="00554CD1">
        <w:rPr>
          <w:rFonts w:ascii="Times New Roman" w:hAnsi="Times New Roman" w:cs="Times New Roman"/>
        </w:rPr>
        <w:t>городского поселения</w:t>
      </w:r>
      <w:r w:rsidR="007A6D0A" w:rsidRPr="00554CD1">
        <w:rPr>
          <w:rFonts w:ascii="Times New Roman" w:hAnsi="Times New Roman" w:cs="Times New Roman"/>
        </w:rPr>
        <w:t>, Со</w:t>
      </w:r>
      <w:r w:rsidR="006D289E">
        <w:rPr>
          <w:rFonts w:ascii="Times New Roman" w:hAnsi="Times New Roman" w:cs="Times New Roman"/>
        </w:rPr>
        <w:t>вет</w:t>
      </w:r>
      <w:r w:rsidR="007A6D0A" w:rsidRPr="00554CD1">
        <w:rPr>
          <w:rFonts w:ascii="Times New Roman" w:hAnsi="Times New Roman" w:cs="Times New Roman"/>
        </w:rPr>
        <w:t xml:space="preserve"> депутатов Нязепетровского </w:t>
      </w:r>
      <w:r w:rsidR="0069042B" w:rsidRPr="00554CD1">
        <w:rPr>
          <w:rFonts w:ascii="Times New Roman" w:hAnsi="Times New Roman" w:cs="Times New Roman"/>
        </w:rPr>
        <w:t>городского поселения</w:t>
      </w:r>
    </w:p>
    <w:p w:rsidR="009F4FCB" w:rsidRPr="00554CD1" w:rsidRDefault="00D959F1" w:rsidP="00554CD1">
      <w:pPr>
        <w:ind w:firstLine="540"/>
        <w:rPr>
          <w:rFonts w:ascii="Times New Roman" w:hAnsi="Times New Roman" w:cs="Times New Roman"/>
        </w:rPr>
      </w:pPr>
      <w:r>
        <w:rPr>
          <w:rFonts w:ascii="Times New Roman" w:hAnsi="Times New Roman" w:cs="Times New Roman"/>
        </w:rPr>
        <w:t xml:space="preserve">                                                                 </w:t>
      </w:r>
      <w:r w:rsidR="009F4FCB" w:rsidRPr="00554CD1">
        <w:rPr>
          <w:rFonts w:ascii="Times New Roman" w:hAnsi="Times New Roman" w:cs="Times New Roman"/>
        </w:rPr>
        <w:t>РЕШАЕТ:</w:t>
      </w:r>
    </w:p>
    <w:p w:rsidR="009F4FCB" w:rsidRPr="00554CD1" w:rsidRDefault="009F4FCB" w:rsidP="009F4FCB">
      <w:pPr>
        <w:contextualSpacing/>
        <w:jc w:val="both"/>
        <w:rPr>
          <w:rFonts w:ascii="Times New Roman" w:hAnsi="Times New Roman" w:cs="Times New Roman"/>
        </w:rPr>
      </w:pPr>
      <w:r w:rsidRPr="00554CD1">
        <w:rPr>
          <w:rFonts w:ascii="Times New Roman" w:hAnsi="Times New Roman" w:cs="Times New Roman"/>
        </w:rPr>
        <w:t xml:space="preserve">              1. </w:t>
      </w:r>
      <w:r w:rsidR="007A6D0A" w:rsidRPr="00554CD1">
        <w:rPr>
          <w:rFonts w:ascii="Times New Roman" w:hAnsi="Times New Roman" w:cs="Times New Roman"/>
        </w:rPr>
        <w:t xml:space="preserve">Утвердить Положение "О порядке использования земель или земельных участков, находящихся в муниципальной собственности, или собственность на которые не разграничена, а также о порядке выдачи разрешений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Нязепетровского </w:t>
      </w:r>
      <w:r w:rsidR="0069042B" w:rsidRPr="00554CD1">
        <w:rPr>
          <w:rFonts w:ascii="Times New Roman" w:hAnsi="Times New Roman" w:cs="Times New Roman"/>
        </w:rPr>
        <w:t>городского поселения</w:t>
      </w:r>
      <w:r w:rsidR="005B0BC0">
        <w:rPr>
          <w:rFonts w:ascii="Times New Roman" w:hAnsi="Times New Roman" w:cs="Times New Roman"/>
        </w:rPr>
        <w:t>" (Прилагается</w:t>
      </w:r>
      <w:r w:rsidR="007A6D0A" w:rsidRPr="00554CD1">
        <w:rPr>
          <w:rFonts w:ascii="Times New Roman" w:hAnsi="Times New Roman" w:cs="Times New Roman"/>
        </w:rPr>
        <w:t>).</w:t>
      </w:r>
    </w:p>
    <w:p w:rsidR="00A93A29" w:rsidRPr="00A93A29" w:rsidRDefault="007922BA" w:rsidP="00A93A29">
      <w:pPr>
        <w:spacing w:after="0" w:line="240" w:lineRule="auto"/>
        <w:ind w:firstLine="567"/>
        <w:jc w:val="both"/>
        <w:rPr>
          <w:rFonts w:ascii="Times New Roman" w:eastAsia="Times New Roman" w:hAnsi="Times New Roman" w:cs="Times New Roman"/>
        </w:rPr>
      </w:pPr>
      <w:r>
        <w:rPr>
          <w:rFonts w:ascii="Times New Roman" w:hAnsi="Times New Roman" w:cs="Times New Roman"/>
        </w:rPr>
        <w:t>2</w:t>
      </w:r>
      <w:r w:rsidR="006649A6" w:rsidRPr="00554CD1">
        <w:rPr>
          <w:rFonts w:ascii="Times New Roman" w:hAnsi="Times New Roman" w:cs="Times New Roman"/>
        </w:rPr>
        <w:t xml:space="preserve">. </w:t>
      </w:r>
      <w:r w:rsidR="00A93A29" w:rsidRPr="001E0616">
        <w:rPr>
          <w:rFonts w:ascii="Times New Roman" w:eastAsia="Times New Roman" w:hAnsi="Times New Roman" w:cs="Times New Roman"/>
          <w:sz w:val="24"/>
          <w:szCs w:val="24"/>
        </w:rPr>
        <w:t xml:space="preserve"> </w:t>
      </w:r>
      <w:r w:rsidR="00A93A29" w:rsidRPr="00A93A29">
        <w:rPr>
          <w:rFonts w:ascii="Times New Roman" w:eastAsia="Times New Roman" w:hAnsi="Times New Roman" w:cs="Times New Roman"/>
        </w:rPr>
        <w:t>Настоящее решение вступает в силу со дня его официального опубликования в периодическом печатном издании, определяемом в соответствии с действующим законодательством и (или) на официальном сайте Нязепетровского муниципального района Челябинской области (</w:t>
      </w:r>
      <w:hyperlink r:id="rId6" w:history="1">
        <w:r w:rsidR="00A93A29" w:rsidRPr="00A93A29">
          <w:rPr>
            <w:rFonts w:ascii="Times New Roman" w:eastAsia="Times New Roman" w:hAnsi="Times New Roman" w:cs="Times New Roman"/>
            <w:u w:val="single"/>
            <w:lang w:val="en-US"/>
          </w:rPr>
          <w:t>https</w:t>
        </w:r>
        <w:r w:rsidR="00A93A29" w:rsidRPr="00A93A29">
          <w:rPr>
            <w:rFonts w:ascii="Times New Roman" w:eastAsia="Times New Roman" w:hAnsi="Times New Roman" w:cs="Times New Roman"/>
            <w:u w:val="single"/>
          </w:rPr>
          <w:t>://</w:t>
        </w:r>
        <w:proofErr w:type="spellStart"/>
        <w:r w:rsidR="00A93A29" w:rsidRPr="00A93A29">
          <w:rPr>
            <w:rFonts w:ascii="Times New Roman" w:eastAsia="Times New Roman" w:hAnsi="Times New Roman" w:cs="Times New Roman"/>
            <w:u w:val="single"/>
            <w:lang w:val="en-US"/>
          </w:rPr>
          <w:t>nzpr</w:t>
        </w:r>
        <w:proofErr w:type="spellEnd"/>
        <w:r w:rsidR="00A93A29" w:rsidRPr="00A93A29">
          <w:rPr>
            <w:rFonts w:ascii="Times New Roman" w:eastAsia="Times New Roman" w:hAnsi="Times New Roman" w:cs="Times New Roman"/>
            <w:u w:val="single"/>
          </w:rPr>
          <w:t>.</w:t>
        </w:r>
        <w:proofErr w:type="spellStart"/>
        <w:r w:rsidR="00A93A29" w:rsidRPr="00A93A29">
          <w:rPr>
            <w:rFonts w:ascii="Times New Roman" w:eastAsia="Times New Roman" w:hAnsi="Times New Roman" w:cs="Times New Roman"/>
            <w:u w:val="single"/>
            <w:lang w:val="en-US"/>
          </w:rPr>
          <w:t>ru</w:t>
        </w:r>
        <w:proofErr w:type="spellEnd"/>
      </w:hyperlink>
      <w:r w:rsidR="00A93A29" w:rsidRPr="00A93A29">
        <w:rPr>
          <w:rFonts w:ascii="Times New Roman" w:eastAsia="Times New Roman" w:hAnsi="Times New Roman" w:cs="Times New Roman"/>
        </w:rPr>
        <w:t xml:space="preserve">, регистрация в качестве сетевого издания: Эл № ФС77-81111 от 17 мая 2021 года) и подлежит размещению на официальном сайте </w:t>
      </w:r>
      <w:proofErr w:type="spellStart"/>
      <w:r w:rsidR="00A93A29" w:rsidRPr="00A93A29">
        <w:rPr>
          <w:rFonts w:ascii="Times New Roman" w:eastAsia="Times New Roman" w:hAnsi="Times New Roman" w:cs="Times New Roman"/>
        </w:rPr>
        <w:t>Нязепетровсого</w:t>
      </w:r>
      <w:proofErr w:type="spellEnd"/>
      <w:r w:rsidR="00A93A29" w:rsidRPr="00A93A29">
        <w:rPr>
          <w:rFonts w:ascii="Times New Roman" w:eastAsia="Times New Roman" w:hAnsi="Times New Roman" w:cs="Times New Roman"/>
        </w:rPr>
        <w:t xml:space="preserve"> городского поселения.</w:t>
      </w:r>
    </w:p>
    <w:p w:rsidR="006649A6" w:rsidRPr="00554CD1" w:rsidRDefault="007922BA" w:rsidP="006649A6">
      <w:pPr>
        <w:ind w:firstLine="709"/>
        <w:contextualSpacing/>
        <w:jc w:val="both"/>
        <w:rPr>
          <w:rFonts w:ascii="Times New Roman" w:hAnsi="Times New Roman" w:cs="Times New Roman"/>
        </w:rPr>
      </w:pPr>
      <w:r>
        <w:rPr>
          <w:rFonts w:ascii="Times New Roman" w:hAnsi="Times New Roman" w:cs="Times New Roman"/>
        </w:rPr>
        <w:t>3</w:t>
      </w:r>
      <w:r w:rsidR="006649A6" w:rsidRPr="00554CD1">
        <w:rPr>
          <w:rFonts w:ascii="Times New Roman" w:hAnsi="Times New Roman" w:cs="Times New Roman"/>
        </w:rPr>
        <w:t>. Контроль за исполнением настоящего решения возложить на комиссию Совета депутатов Нязепетровского городского поселения по бюджету, экономической политике и налогам (Лукоянов Г.В.).</w:t>
      </w:r>
    </w:p>
    <w:p w:rsidR="00B04C0D" w:rsidRPr="00554CD1" w:rsidRDefault="00B04C0D" w:rsidP="006649A6">
      <w:pPr>
        <w:pStyle w:val="BodyText21"/>
        <w:ind w:firstLine="0"/>
        <w:rPr>
          <w:sz w:val="22"/>
          <w:szCs w:val="22"/>
        </w:rPr>
      </w:pPr>
    </w:p>
    <w:p w:rsidR="006649A6" w:rsidRPr="00554CD1" w:rsidRDefault="006649A6" w:rsidP="00B04C0D">
      <w:pPr>
        <w:jc w:val="both"/>
        <w:rPr>
          <w:rFonts w:ascii="Times New Roman" w:hAnsi="Times New Roman" w:cs="Times New Roman"/>
        </w:rPr>
      </w:pPr>
      <w:r w:rsidRPr="00554CD1">
        <w:rPr>
          <w:rFonts w:ascii="Times New Roman" w:hAnsi="Times New Roman" w:cs="Times New Roman"/>
        </w:rPr>
        <w:t xml:space="preserve">Глава Нязепетровского городского поселения                    </w:t>
      </w:r>
      <w:r w:rsidR="00B04C0D" w:rsidRPr="00554CD1">
        <w:rPr>
          <w:rFonts w:ascii="Times New Roman" w:hAnsi="Times New Roman" w:cs="Times New Roman"/>
        </w:rPr>
        <w:t xml:space="preserve">                    </w:t>
      </w:r>
      <w:r w:rsidR="00554CD1">
        <w:rPr>
          <w:rFonts w:ascii="Times New Roman" w:hAnsi="Times New Roman" w:cs="Times New Roman"/>
        </w:rPr>
        <w:t xml:space="preserve">                          </w:t>
      </w:r>
      <w:r w:rsidRPr="00554CD1">
        <w:rPr>
          <w:rFonts w:ascii="Times New Roman" w:hAnsi="Times New Roman" w:cs="Times New Roman"/>
        </w:rPr>
        <w:t>Г.В. Лукоянов</w:t>
      </w:r>
    </w:p>
    <w:p w:rsidR="009F4FCB" w:rsidRDefault="009F4FCB" w:rsidP="009F4FCB">
      <w:pPr>
        <w:contextualSpacing/>
        <w:jc w:val="right"/>
        <w:rPr>
          <w:rFonts w:ascii="Times New Roman" w:hAnsi="Times New Roman" w:cs="Times New Roman"/>
          <w:sz w:val="20"/>
          <w:szCs w:val="20"/>
        </w:rPr>
      </w:pPr>
      <w:r w:rsidRPr="00972975">
        <w:rPr>
          <w:rFonts w:ascii="Times New Roman" w:hAnsi="Times New Roman" w:cs="Times New Roman"/>
          <w:sz w:val="20"/>
          <w:szCs w:val="20"/>
        </w:rPr>
        <w:t xml:space="preserve">                                                                                 </w:t>
      </w:r>
    </w:p>
    <w:p w:rsidR="005B1AC7" w:rsidRPr="00B04C0D" w:rsidRDefault="005B1AC7" w:rsidP="005B1AC7">
      <w:pPr>
        <w:spacing w:after="0" w:line="240" w:lineRule="auto"/>
        <w:jc w:val="right"/>
        <w:rPr>
          <w:rFonts w:ascii="Times New Roman" w:hAnsi="Times New Roman" w:cs="Times New Roman"/>
        </w:rPr>
      </w:pPr>
      <w:r>
        <w:rPr>
          <w:rFonts w:ascii="Times New Roman" w:hAnsi="Times New Roman" w:cs="Times New Roman"/>
        </w:rPr>
        <w:lastRenderedPageBreak/>
        <w:t xml:space="preserve">     П</w:t>
      </w:r>
      <w:r w:rsidRPr="00B04C0D">
        <w:rPr>
          <w:rFonts w:ascii="Times New Roman" w:hAnsi="Times New Roman" w:cs="Times New Roman"/>
        </w:rPr>
        <w:t xml:space="preserve">риложение </w:t>
      </w:r>
    </w:p>
    <w:p w:rsidR="005B1AC7" w:rsidRPr="00B04C0D" w:rsidRDefault="005B1AC7" w:rsidP="005B1AC7">
      <w:pPr>
        <w:spacing w:after="0" w:line="240" w:lineRule="auto"/>
        <w:jc w:val="right"/>
        <w:rPr>
          <w:rFonts w:ascii="Times New Roman" w:hAnsi="Times New Roman" w:cs="Times New Roman"/>
        </w:rPr>
      </w:pPr>
      <w:r w:rsidRPr="00B04C0D">
        <w:rPr>
          <w:rFonts w:ascii="Times New Roman" w:hAnsi="Times New Roman" w:cs="Times New Roman"/>
        </w:rPr>
        <w:t xml:space="preserve">                                                                                             к решению Совета депутатов </w:t>
      </w:r>
    </w:p>
    <w:p w:rsidR="005B1AC7" w:rsidRPr="00B04C0D" w:rsidRDefault="005B1AC7" w:rsidP="005B1AC7">
      <w:pPr>
        <w:spacing w:after="0" w:line="240" w:lineRule="auto"/>
        <w:jc w:val="right"/>
        <w:rPr>
          <w:rFonts w:ascii="Times New Roman" w:hAnsi="Times New Roman" w:cs="Times New Roman"/>
        </w:rPr>
      </w:pPr>
      <w:r w:rsidRPr="00B04C0D">
        <w:rPr>
          <w:rFonts w:ascii="Times New Roman" w:hAnsi="Times New Roman" w:cs="Times New Roman"/>
        </w:rPr>
        <w:t xml:space="preserve">                                                                                             Нязепетровского городского поселения                                                                                         </w:t>
      </w:r>
    </w:p>
    <w:p w:rsidR="005B1AC7" w:rsidRPr="00B04C0D" w:rsidRDefault="005B1AC7" w:rsidP="005B1AC7">
      <w:pPr>
        <w:spacing w:after="0"/>
        <w:jc w:val="right"/>
        <w:rPr>
          <w:rFonts w:ascii="Times New Roman" w:hAnsi="Times New Roman" w:cs="Times New Roman"/>
        </w:rPr>
      </w:pPr>
      <w:r w:rsidRPr="00B04C0D">
        <w:rPr>
          <w:rFonts w:ascii="Times New Roman" w:hAnsi="Times New Roman" w:cs="Times New Roman"/>
        </w:rPr>
        <w:t xml:space="preserve">    от </w:t>
      </w:r>
      <w:r>
        <w:rPr>
          <w:rFonts w:ascii="Times New Roman" w:hAnsi="Times New Roman" w:cs="Times New Roman"/>
        </w:rPr>
        <w:t>15 декабря</w:t>
      </w:r>
      <w:r w:rsidRPr="00B04C0D">
        <w:rPr>
          <w:rFonts w:ascii="Times New Roman" w:hAnsi="Times New Roman" w:cs="Times New Roman"/>
        </w:rPr>
        <w:t xml:space="preserve"> 2022 г. №</w:t>
      </w:r>
      <w:r w:rsidR="00DF68D9">
        <w:rPr>
          <w:rFonts w:ascii="Times New Roman" w:hAnsi="Times New Roman" w:cs="Times New Roman"/>
        </w:rPr>
        <w:t>136</w:t>
      </w:r>
    </w:p>
    <w:p w:rsidR="005B1AC7" w:rsidRPr="00B7729A" w:rsidRDefault="005B1AC7" w:rsidP="005B1AC7">
      <w:pPr>
        <w:contextualSpacing/>
        <w:jc w:val="right"/>
        <w:rPr>
          <w:rFonts w:ascii="Times New Roman" w:hAnsi="Times New Roman" w:cs="Times New Roman"/>
          <w:sz w:val="20"/>
          <w:szCs w:val="20"/>
        </w:rPr>
      </w:pPr>
    </w:p>
    <w:p w:rsidR="005B1AC7" w:rsidRPr="00B7729A" w:rsidRDefault="005B1AC7" w:rsidP="005B1AC7">
      <w:pPr>
        <w:contextualSpacing/>
        <w:jc w:val="right"/>
        <w:rPr>
          <w:rFonts w:ascii="Times New Roman" w:hAnsi="Times New Roman" w:cs="Times New Roman"/>
          <w:sz w:val="20"/>
          <w:szCs w:val="20"/>
        </w:rPr>
      </w:pPr>
    </w:p>
    <w:p w:rsidR="005B1AC7" w:rsidRPr="00B7729A" w:rsidRDefault="005B1AC7" w:rsidP="005B1AC7">
      <w:pPr>
        <w:contextualSpacing/>
        <w:jc w:val="center"/>
        <w:rPr>
          <w:rFonts w:ascii="Times New Roman" w:hAnsi="Times New Roman" w:cs="Times New Roman"/>
        </w:rPr>
      </w:pPr>
      <w:r w:rsidRPr="00B7729A">
        <w:rPr>
          <w:rFonts w:ascii="Times New Roman" w:hAnsi="Times New Roman" w:cs="Times New Roman"/>
        </w:rPr>
        <w:t xml:space="preserve">Положение </w:t>
      </w:r>
    </w:p>
    <w:p w:rsidR="005B1AC7" w:rsidRPr="00B7729A" w:rsidRDefault="005B1AC7" w:rsidP="005B1AC7">
      <w:pPr>
        <w:contextualSpacing/>
        <w:jc w:val="center"/>
        <w:rPr>
          <w:rFonts w:ascii="Times New Roman" w:hAnsi="Times New Roman" w:cs="Times New Roman"/>
        </w:rPr>
      </w:pPr>
      <w:r w:rsidRPr="00B7729A">
        <w:rPr>
          <w:rFonts w:ascii="Times New Roman" w:hAnsi="Times New Roman" w:cs="Times New Roman"/>
        </w:rPr>
        <w:t xml:space="preserve">"О порядке использования земель или земельных участков, находящихся в муниципальной собственности, или собственность на которые не разграничена, а также о порядке выдачи разрешений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Нязепетровского </w:t>
      </w:r>
      <w:r>
        <w:rPr>
          <w:rFonts w:ascii="Times New Roman" w:hAnsi="Times New Roman" w:cs="Times New Roman"/>
        </w:rPr>
        <w:t>городского поселения</w:t>
      </w:r>
      <w:r w:rsidRPr="00B7729A">
        <w:rPr>
          <w:rFonts w:ascii="Times New Roman" w:hAnsi="Times New Roman" w:cs="Times New Roman"/>
        </w:rPr>
        <w:t>»</w:t>
      </w:r>
    </w:p>
    <w:p w:rsidR="005B1AC7" w:rsidRPr="00B7729A" w:rsidRDefault="005B1AC7" w:rsidP="005B1AC7">
      <w:pPr>
        <w:contextualSpacing/>
        <w:jc w:val="center"/>
        <w:rPr>
          <w:rFonts w:ascii="Times New Roman" w:hAnsi="Times New Roman" w:cs="Times New Roman"/>
        </w:rPr>
      </w:pPr>
    </w:p>
    <w:p w:rsidR="005B1AC7" w:rsidRDefault="005B1AC7" w:rsidP="005B1AC7">
      <w:pPr>
        <w:contextualSpacing/>
        <w:jc w:val="center"/>
        <w:rPr>
          <w:rFonts w:ascii="Times New Roman" w:hAnsi="Times New Roman" w:cs="Times New Roman"/>
        </w:rPr>
      </w:pPr>
      <w:r w:rsidRPr="00B7729A">
        <w:rPr>
          <w:rFonts w:ascii="Times New Roman" w:hAnsi="Times New Roman" w:cs="Times New Roman"/>
        </w:rPr>
        <w:t>I. Общие положения</w:t>
      </w:r>
    </w:p>
    <w:p w:rsidR="005B1AC7" w:rsidRPr="00B7729A" w:rsidRDefault="005B1AC7" w:rsidP="005B1AC7">
      <w:pPr>
        <w:contextualSpacing/>
        <w:jc w:val="center"/>
        <w:rPr>
          <w:rFonts w:ascii="Times New Roman" w:hAnsi="Times New Roman" w:cs="Times New Roman"/>
        </w:rPr>
      </w:pP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 Настоящее положение "О порядке использования земель или земельных участков, находящихся в муниципальной собственности, или собственность на которые не разграничена, а также о порядке выдачи разрешений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Нязепетровского </w:t>
      </w:r>
      <w:r>
        <w:rPr>
          <w:rFonts w:ascii="Times New Roman" w:hAnsi="Times New Roman" w:cs="Times New Roman"/>
        </w:rPr>
        <w:t>городского поселения</w:t>
      </w:r>
      <w:r w:rsidRPr="00B7729A">
        <w:rPr>
          <w:rFonts w:ascii="Times New Roman" w:hAnsi="Times New Roman" w:cs="Times New Roman"/>
        </w:rPr>
        <w:t xml:space="preserve">" (далее по тексту - положение) разработано в соответствии с Земельным кодексом Российской Федерации, Градостроительным кодексом Российской Федерации, Федеральным законом от </w:t>
      </w:r>
      <w:r w:rsidRPr="001906F1">
        <w:rPr>
          <w:rFonts w:ascii="Times New Roman" w:hAnsi="Times New Roman" w:cs="Times New Roman"/>
          <w:color w:val="000000" w:themeColor="text1"/>
        </w:rPr>
        <w:t>24.11.1995 № 181-ФЗ</w:t>
      </w:r>
      <w:r w:rsidRPr="00B7729A">
        <w:rPr>
          <w:rFonts w:ascii="Times New Roman" w:hAnsi="Times New Roman" w:cs="Times New Roman"/>
        </w:rPr>
        <w:t xml:space="preserve"> "О социальной защите инвалидов в Российской Федерации", Федеральным законом Российской Федерации от </w:t>
      </w:r>
      <w:r w:rsidRPr="001906F1">
        <w:rPr>
          <w:rFonts w:ascii="Times New Roman" w:hAnsi="Times New Roman" w:cs="Times New Roman"/>
          <w:color w:val="000000" w:themeColor="text1"/>
        </w:rPr>
        <w:t>06.10.2003 № 131-ФЗ</w:t>
      </w:r>
      <w:r w:rsidRPr="00B7729A">
        <w:rPr>
          <w:rFonts w:ascii="Times New Roman" w:hAnsi="Times New Roman" w:cs="Times New Roman"/>
        </w:rPr>
        <w:t xml:space="preserve"> "Об общих принципах организации местного самоуправления в Российской Федерации", Федеральным законом от </w:t>
      </w:r>
      <w:r w:rsidRPr="001906F1">
        <w:rPr>
          <w:rFonts w:ascii="Times New Roman" w:hAnsi="Times New Roman" w:cs="Times New Roman"/>
          <w:color w:val="000000" w:themeColor="text1"/>
        </w:rPr>
        <w:t>05.04.2021 № 79-ФЗ</w:t>
      </w:r>
      <w:r w:rsidRPr="00B7729A">
        <w:rPr>
          <w:rFonts w:ascii="Times New Roman" w:hAnsi="Times New Roman" w:cs="Times New Roman"/>
        </w:rPr>
        <w:t xml:space="preserve"> "О внесении изменений в отдельные законодательные акты Российской Федерации", Законом Челябинской области от </w:t>
      </w:r>
      <w:r w:rsidRPr="001906F1">
        <w:rPr>
          <w:rFonts w:ascii="Times New Roman" w:hAnsi="Times New Roman" w:cs="Times New Roman"/>
          <w:color w:val="000000" w:themeColor="text1"/>
        </w:rPr>
        <w:t>24.04.2008 № 257-ЗО</w:t>
      </w:r>
      <w:r w:rsidRPr="00B7729A">
        <w:rPr>
          <w:rFonts w:ascii="Times New Roman" w:hAnsi="Times New Roman" w:cs="Times New Roman"/>
        </w:rPr>
        <w:t xml:space="preserve"> "О порядке определения размера арендной платы за земельные участки, государственная собственность на которые не разграничена, предоставленные в аренду без проведения торгов", Законом Челябинской области от </w:t>
      </w:r>
      <w:r w:rsidRPr="000F29DF">
        <w:rPr>
          <w:rFonts w:ascii="Times New Roman" w:hAnsi="Times New Roman" w:cs="Times New Roman"/>
          <w:color w:val="000000" w:themeColor="text1"/>
        </w:rPr>
        <w:t>13.04.2015 № 154-ЗО</w:t>
      </w:r>
      <w:r w:rsidRPr="00B7729A">
        <w:rPr>
          <w:rFonts w:ascii="Times New Roman" w:hAnsi="Times New Roman" w:cs="Times New Roman"/>
        </w:rPr>
        <w:t xml:space="preserve"> "О земельных отношениях", Приказ Министерства имущества Челябинской области от </w:t>
      </w:r>
      <w:r w:rsidRPr="000F29DF">
        <w:rPr>
          <w:rFonts w:ascii="Times New Roman" w:hAnsi="Times New Roman" w:cs="Times New Roman"/>
          <w:color w:val="000000" w:themeColor="text1"/>
        </w:rPr>
        <w:t>09.11.2020    № 180-П</w:t>
      </w:r>
      <w:r w:rsidRPr="00B7729A">
        <w:rPr>
          <w:rFonts w:ascii="Times New Roman" w:hAnsi="Times New Roman" w:cs="Times New Roman"/>
        </w:rPr>
        <w:t xml:space="preserve"> "Об утверждении результатов определения кадастровой стоимости земельных участков, расположенных на землях населенных пунктов Челябинской области" (вместе с "Результатами определения кадастровой стоимости земельных участков, расположенных на землях населенных пунктов Челябинской области"), Решением Собрания депутатов Нязепетровского муниципального района Челябинской области от </w:t>
      </w:r>
      <w:r w:rsidRPr="000F29DF">
        <w:rPr>
          <w:rFonts w:ascii="Times New Roman" w:hAnsi="Times New Roman" w:cs="Times New Roman"/>
          <w:color w:val="000000" w:themeColor="text1"/>
        </w:rPr>
        <w:t>05.08.2019 № 526</w:t>
      </w:r>
      <w:r w:rsidRPr="00B7729A">
        <w:rPr>
          <w:rFonts w:ascii="Times New Roman" w:hAnsi="Times New Roman" w:cs="Times New Roman"/>
        </w:rPr>
        <w:t xml:space="preserve"> "Об утверждении коэффициентов для определения арендной платы за земельные участки, расположенные на территории Нязепетровского муниципального района, находящиеся в муниципальной собственности, а также государственная собственность на которые не разграничена" (вместе с "Значением коэффициентов К1, К2, К3, применяемых для определения размера арендной платы за использование земельных участков, расположенных на территории Нязепетровского муниципального района находящихся в муниципальной собственности, а также на земельные участки, расположенные на территории Нязепетровского муниципального района, государственная собственност</w:t>
      </w:r>
      <w:r>
        <w:rPr>
          <w:rFonts w:ascii="Times New Roman" w:hAnsi="Times New Roman" w:cs="Times New Roman"/>
        </w:rPr>
        <w:t>ь на которые не разграничена"), Приказом Комитета по управлению муниципальным имуществом от 09.03.202</w:t>
      </w:r>
      <w:r w:rsidRPr="000F29DF">
        <w:rPr>
          <w:rFonts w:ascii="Times New Roman" w:hAnsi="Times New Roman" w:cs="Times New Roman"/>
        </w:rPr>
        <w:t>1 г.</w:t>
      </w:r>
      <w:r>
        <w:rPr>
          <w:rFonts w:ascii="Times New Roman" w:hAnsi="Times New Roman" w:cs="Times New Roman"/>
        </w:rPr>
        <w:t xml:space="preserve"> № 51 «Об определении арендной платы в отношении земельных участков, находящихся в собственности МО «Нязепетровское городское поселение», а также государственная собственность на которые не разграничена.</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2. Использование земель или земельных участков осуществляется на основании схемы, утверждаемой отделом архитектуры и градостроительства администрации Нязепетровского муниципального района: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 для возведения гражданами гаражей;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2) для стоянок технических или других средств передвижения инвалидов вблизи их места жительства.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3.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w:t>
      </w:r>
      <w:r w:rsidRPr="00B7729A">
        <w:rPr>
          <w:rFonts w:ascii="Times New Roman" w:hAnsi="Times New Roman" w:cs="Times New Roman"/>
        </w:rPr>
        <w:lastRenderedPageBreak/>
        <w:t xml:space="preserve">осуществляется за плату, за исключением категории граждан, указанной в </w:t>
      </w:r>
      <w:r>
        <w:rPr>
          <w:rFonts w:ascii="Times New Roman" w:hAnsi="Times New Roman" w:cs="Times New Roman"/>
        </w:rPr>
        <w:t>пятом пункте</w:t>
      </w:r>
      <w:r w:rsidRPr="00B7729A">
        <w:rPr>
          <w:rFonts w:ascii="Times New Roman" w:hAnsi="Times New Roman" w:cs="Times New Roman"/>
        </w:rPr>
        <w:t xml:space="preserve"> настояще</w:t>
      </w:r>
      <w:r>
        <w:rPr>
          <w:rFonts w:ascii="Times New Roman" w:hAnsi="Times New Roman" w:cs="Times New Roman"/>
        </w:rPr>
        <w:t>й</w:t>
      </w:r>
      <w:r w:rsidRPr="00B7729A">
        <w:rPr>
          <w:rFonts w:ascii="Times New Roman" w:hAnsi="Times New Roman" w:cs="Times New Roman"/>
        </w:rPr>
        <w:t xml:space="preserve"> </w:t>
      </w:r>
      <w:r>
        <w:rPr>
          <w:rFonts w:ascii="Times New Roman" w:hAnsi="Times New Roman" w:cs="Times New Roman"/>
        </w:rPr>
        <w:t>главы</w:t>
      </w:r>
      <w:r w:rsidRPr="00B7729A">
        <w:rPr>
          <w:rFonts w:ascii="Times New Roman" w:hAnsi="Times New Roman" w:cs="Times New Roman"/>
        </w:rPr>
        <w:t xml:space="preserve">. Порядок определения платы за использование земельных участков, находящихся в муниципальной собственности Нязепетровского </w:t>
      </w:r>
      <w:r>
        <w:rPr>
          <w:rFonts w:ascii="Times New Roman" w:hAnsi="Times New Roman" w:cs="Times New Roman"/>
        </w:rPr>
        <w:t>городского поселения</w:t>
      </w:r>
      <w:r w:rsidRPr="00B7729A">
        <w:rPr>
          <w:rFonts w:ascii="Times New Roman" w:hAnsi="Times New Roman" w:cs="Times New Roman"/>
        </w:rPr>
        <w:t>, а также земель или земельных участков, государственная собственность на которые не разграничена, определяется в соответствии с разделом 4 настоящего Положения. Использование земель или земельных участков, находящихся в муниципальной собственности, для возведения инвалидами гаражей, являющихся некапитальными сооружениями,</w:t>
      </w:r>
      <w:r w:rsidRPr="00B7729A">
        <w:rPr>
          <w:rFonts w:ascii="Times New Roman" w:hAnsi="Times New Roman" w:cs="Times New Roman"/>
          <w:sz w:val="20"/>
          <w:szCs w:val="20"/>
        </w:rPr>
        <w:t xml:space="preserve"> </w:t>
      </w:r>
      <w:r w:rsidRPr="00B7729A">
        <w:rPr>
          <w:rFonts w:ascii="Times New Roman" w:hAnsi="Times New Roman" w:cs="Times New Roman"/>
        </w:rPr>
        <w:t xml:space="preserve">для стоянки технических или других средств передвижения инвалидов вблизи их места жительства осуществляется бесплатно.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4. Использование гражданами земель или земельных участков для возведения гаражей осуществляется на основании разрешения на использование земель или земельного участка (далее - разрешение).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5. Использование инвалидами земель или земельных участков для стоянок технических или других средств передвижения инвалидов вблизи их места жительства осуществляется на основании разрешения.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6. Разрешение на использование земельного участка выдается уполномоченным органом на предоставление земельных участков в соответствии с действующим законодательством – Комитет</w:t>
      </w:r>
      <w:r>
        <w:rPr>
          <w:rFonts w:ascii="Times New Roman" w:hAnsi="Times New Roman" w:cs="Times New Roman"/>
        </w:rPr>
        <w:t>ом</w:t>
      </w:r>
      <w:r w:rsidRPr="00B7729A">
        <w:rPr>
          <w:rFonts w:ascii="Times New Roman" w:hAnsi="Times New Roman" w:cs="Times New Roman"/>
        </w:rPr>
        <w:t xml:space="preserve"> по управлению муниципальным имуществом администрации Нязепетровского муниципального района Челябинской области (далее - уполномоченный орган).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7. В случае если использование земель или земельных участков, находящихся в муниципальной собственности, предоставленных гражданам для возведения гаражей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 привести такие земли или земельные участки в состояние, пригодное для их использования в соответствии с разрешенным использованием;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2) выполнить необходимые работы по рекультивации таких земель или земельных участков.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8. Действие разрешения прекращается: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 по окончании срока действия разрешения;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2) </w:t>
      </w:r>
      <w:r>
        <w:rPr>
          <w:rFonts w:ascii="Times New Roman" w:hAnsi="Times New Roman" w:cs="Times New Roman"/>
        </w:rPr>
        <w:t>в</w:t>
      </w:r>
      <w:r w:rsidRPr="00B7729A">
        <w:rPr>
          <w:rFonts w:ascii="Times New Roman" w:hAnsi="Times New Roman" w:cs="Times New Roman"/>
        </w:rPr>
        <w:t xml:space="preserve"> случае исключение места для размещения некапитального гаража либо стоянки из Схемы размещения земельного участка;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3) при поступлении в уполномоченный орган от лица, которому выдано разрешение, заявления о досрочном прекращении действия такого разрешения;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4) при невнесении платы за использование земельного участка, на котором размещен некапитальный гараж, в порядке, определенном разрешением;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5) при размещении на земельном участке объекта, не предусмотренного разрешением;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6) при передаче земельного участка, на котором размещен некапитальный гараж либо стоянка, в пользование третьим лицам. В случае, указанном в подпункте 1 настоящего пункта, принятие уполномоченным органом решения о прекращении разрешения не требуется. При возникновении случаев, указанных в подпунктах 2 - 6 настоящего пункта, уполномоченный орган принимает решение о прекращении разрешения. В течение 5 дней со дня принятия указанного решения уполномоченный орган в письменной форме уведомляет о нем гражданина, которому выдано разрешение. </w:t>
      </w:r>
    </w:p>
    <w:p w:rsidR="005B1AC7"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9. 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 указанными в пункте 8 настоящего Положения, прекращается досрочно со дня утраты гражданином статуса инвалида, если такая утрата наступает ранее истечения срока действия разрешения, или со дня получения уполномоченным органом уведомления инвалида об отказе от использования земли или земельного участка. Об утрате статуса инвалида данным лицом направляется уведомление в уполномоченный орган в течение 5 рабочих дней со дня такой утраты. </w:t>
      </w:r>
    </w:p>
    <w:p w:rsidR="005B1AC7" w:rsidRDefault="005B1AC7" w:rsidP="005B1AC7">
      <w:pPr>
        <w:contextualSpacing/>
        <w:jc w:val="both"/>
        <w:rPr>
          <w:rFonts w:ascii="Times New Roman" w:hAnsi="Times New Roman" w:cs="Times New Roman"/>
        </w:rPr>
      </w:pPr>
    </w:p>
    <w:p w:rsidR="005B1AC7" w:rsidRDefault="005B1AC7" w:rsidP="005B1AC7">
      <w:pPr>
        <w:contextualSpacing/>
        <w:jc w:val="both"/>
        <w:rPr>
          <w:rFonts w:ascii="Times New Roman" w:hAnsi="Times New Roman" w:cs="Times New Roman"/>
        </w:rPr>
      </w:pP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10. Разрешение должно содержать: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lastRenderedPageBreak/>
        <w:tab/>
      </w:r>
      <w:r w:rsidRPr="00B7729A">
        <w:rPr>
          <w:rFonts w:ascii="Times New Roman" w:hAnsi="Times New Roman" w:cs="Times New Roman"/>
        </w:rPr>
        <w:t xml:space="preserve">1) указание на лицо, в отношении которого принято разрешение;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2) вид объекта, который планируется разместить;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3) описание места для размещения некапитального гаража либо стоянки;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4) срок действия разрешения; </w:t>
      </w:r>
    </w:p>
    <w:p w:rsidR="005B1AC7" w:rsidRPr="00B7729A" w:rsidRDefault="005B1AC7" w:rsidP="005B1AC7">
      <w:pPr>
        <w:contextualSpacing/>
        <w:jc w:val="both"/>
        <w:rPr>
          <w:rFonts w:ascii="Times New Roman" w:hAnsi="Times New Roman" w:cs="Times New Roman"/>
          <w:sz w:val="20"/>
          <w:szCs w:val="20"/>
        </w:rPr>
      </w:pPr>
      <w:r>
        <w:rPr>
          <w:rFonts w:ascii="Times New Roman" w:hAnsi="Times New Roman" w:cs="Times New Roman"/>
        </w:rPr>
        <w:tab/>
        <w:t>5</w:t>
      </w:r>
      <w:r w:rsidRPr="00B7729A">
        <w:rPr>
          <w:rFonts w:ascii="Times New Roman" w:hAnsi="Times New Roman" w:cs="Times New Roman"/>
        </w:rPr>
        <w:t>) указание на возможность досрочного прекращения действия разрешения по основаниям, предусмотренным пунктом 8 настоящего Порядка;</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6) размер платы за использование земельного участка, порядок и условия ее внесения, за исключением случая, если разрешение предполагается для размещения стоянки; </w:t>
      </w:r>
    </w:p>
    <w:p w:rsidR="005B1AC7" w:rsidRPr="00B7729A" w:rsidRDefault="005B1AC7" w:rsidP="005B1AC7">
      <w:pPr>
        <w:contextualSpacing/>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7) указание на демонтаж некапитального гаража либо стоянки по окончании срока действия разрешения; </w:t>
      </w:r>
    </w:p>
    <w:p w:rsidR="005B1AC7" w:rsidRPr="00B7729A" w:rsidRDefault="005B1AC7" w:rsidP="005B1AC7">
      <w:pPr>
        <w:contextualSpacing/>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8) указание на запрет передачи земельного участка, на котором размещен некапитальный гараж либо стоянка, в пользование третьим лицам; </w:t>
      </w:r>
    </w:p>
    <w:p w:rsidR="005B1AC7" w:rsidRPr="00B7729A" w:rsidRDefault="005B1AC7" w:rsidP="005B1AC7">
      <w:pPr>
        <w:contextualSpacing/>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9) указание на обязанность лиц выполнять условия разрешения; </w:t>
      </w:r>
    </w:p>
    <w:p w:rsidR="005B1AC7" w:rsidRPr="00B7729A" w:rsidRDefault="005B1AC7" w:rsidP="005B1AC7">
      <w:pPr>
        <w:contextualSpacing/>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10) указание на прекращение действия разрешения;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11) указание на соблюдение санитарно-эпидемиологических правил, строительных норм и правил, технических регламентов, правил благоустройства,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Челябинской области, Нязепетровского </w:t>
      </w:r>
      <w:r>
        <w:rPr>
          <w:rFonts w:ascii="Times New Roman" w:hAnsi="Times New Roman" w:cs="Times New Roman"/>
        </w:rPr>
        <w:t>городского поселения</w:t>
      </w:r>
      <w:r w:rsidRPr="00B7729A">
        <w:rPr>
          <w:rFonts w:ascii="Times New Roman" w:hAnsi="Times New Roman" w:cs="Times New Roman"/>
        </w:rPr>
        <w:t>.</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Обязательным приложением к разрешению является утвержденная 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Подписанное уполномоченным органом разрешение выдается заявителю или направляется ему по адресу, указанному в его заявлении о выдаче разрешения, в течение 3 рабочих дней со дня принятия такого разрешения.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Копия разрешения в течение 10 рабочих дней со дня его принятия направляется в орган, уполномоченный на осуществление государственного земельного надзора. </w:t>
      </w:r>
    </w:p>
    <w:p w:rsidR="005B1AC7" w:rsidRPr="00B7729A" w:rsidRDefault="005B1AC7" w:rsidP="005B1AC7">
      <w:pPr>
        <w:contextualSpacing/>
        <w:jc w:val="center"/>
        <w:rPr>
          <w:rFonts w:ascii="Times New Roman" w:hAnsi="Times New Roman" w:cs="Times New Roman"/>
        </w:rPr>
      </w:pPr>
    </w:p>
    <w:p w:rsidR="005B1AC7" w:rsidRPr="00B7729A" w:rsidRDefault="005B1AC7" w:rsidP="005B1AC7">
      <w:pPr>
        <w:contextualSpacing/>
        <w:jc w:val="center"/>
        <w:rPr>
          <w:rFonts w:ascii="Times New Roman" w:hAnsi="Times New Roman" w:cs="Times New Roman"/>
        </w:rPr>
      </w:pPr>
      <w:r w:rsidRPr="00B7729A">
        <w:rPr>
          <w:rFonts w:ascii="Times New Roman" w:hAnsi="Times New Roman" w:cs="Times New Roman"/>
        </w:rPr>
        <w:t>II. Условия и сроки использования земель или земельных участков</w:t>
      </w:r>
    </w:p>
    <w:p w:rsidR="005B1AC7" w:rsidRPr="00B7729A" w:rsidRDefault="005B1AC7" w:rsidP="005B1AC7">
      <w:pPr>
        <w:contextualSpacing/>
        <w:jc w:val="center"/>
        <w:rPr>
          <w:rFonts w:ascii="Times New Roman" w:hAnsi="Times New Roman" w:cs="Times New Roman"/>
        </w:rPr>
      </w:pP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11. Использование земель или земельных участков для возведения гаражей либо для стоянок технических или других средств передвижения инвалидов вблизи их места жительства осуществляется при условии соблюдения следующих требований: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 использование должно соответствовать требованиям санитарно-эпидемиологических правил и норм, строительных норм и правил, технических регламентов, правил благоустройства,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Челябинской области, Нязепетровского </w:t>
      </w:r>
      <w:r>
        <w:rPr>
          <w:rFonts w:ascii="Times New Roman" w:hAnsi="Times New Roman" w:cs="Times New Roman"/>
        </w:rPr>
        <w:t>городского поселения</w:t>
      </w:r>
      <w:r w:rsidRPr="00B7729A">
        <w:rPr>
          <w:rFonts w:ascii="Times New Roman" w:hAnsi="Times New Roman" w:cs="Times New Roman"/>
        </w:rPr>
        <w:t xml:space="preserve">;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2) использование земель или земельных участков для возведения гаражей либо для стоянок технических или других средств передвижения инвалидов вблизи их места жительства осуществляется на землях или земельных участках, находящихся в муниципальной собственности, не обремененных правами третьих лиц, с соблюдением установленного законодательством режима осуществления деятельности в зонах с особыми условиями использования территорий;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3) использование земель или земельных участков для возведения гаражей либо для стоянок технических или других средств передвижения инвалидов вблизи их места жительства осуществляется в соответствии со схемой, включающей адреса (местоположение) данных объектов, координаты согласно местной системе координат, кадастровые номера земельных участков, площадь земель или земельного участка для размещения указанных объектов, утвержденной отделом архитектуры и градостроительства администрации Нязепетровского муниципального района и размещенной на официальном сайте в информационно-телекоммуникационной сети "Интернет".</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4) использование земель или земельных участков осуществляется при условии соблюдения прав и законных интересов лиц, владеющих на праве собственности или ином законном основании объектом, для которого установлена охранная зона, либо осуществляющих эксплуатацию </w:t>
      </w:r>
      <w:r w:rsidRPr="00B7729A">
        <w:rPr>
          <w:rFonts w:ascii="Times New Roman" w:hAnsi="Times New Roman" w:cs="Times New Roman"/>
        </w:rPr>
        <w:lastRenderedPageBreak/>
        <w:t xml:space="preserve">названного объекта (если испрашивается разрешение на использование земель или земельного участка в границах охранной зоны). </w:t>
      </w:r>
    </w:p>
    <w:p w:rsidR="005B1AC7" w:rsidRPr="00B7729A" w:rsidRDefault="005B1AC7" w:rsidP="005B1AC7">
      <w:pPr>
        <w:contextualSpacing/>
        <w:jc w:val="both"/>
        <w:rPr>
          <w:rFonts w:ascii="Times New Roman" w:hAnsi="Times New Roman" w:cs="Times New Roman"/>
          <w:sz w:val="20"/>
          <w:szCs w:val="20"/>
        </w:rPr>
      </w:pPr>
      <w:r w:rsidRPr="00B7729A">
        <w:rPr>
          <w:rFonts w:ascii="Times New Roman" w:hAnsi="Times New Roman" w:cs="Times New Roman"/>
        </w:rPr>
        <w:tab/>
        <w:t>12. Разрешение выдается на срок, указанный в заявлении о выдаче разрешения, но не превышающий трех лет. По окончании срока действия разрешения гражданин, надлежащим образом использующий земельный участок, на котором размещен некапитальный гараж либо стоянка, имеет преимущественное право перед другими гражданами на размещение некапитального гаража либо стоянки на новый срок. Гражданин обязан за 30 дней до окончания срока действия разрешения письменно уведомить уполномоченный орган о желании получить разрешение на новый срок.</w:t>
      </w:r>
    </w:p>
    <w:p w:rsidR="005B1AC7" w:rsidRDefault="005B1AC7" w:rsidP="005B1AC7">
      <w:pPr>
        <w:contextualSpacing/>
        <w:jc w:val="center"/>
        <w:rPr>
          <w:rFonts w:ascii="Times New Roman" w:hAnsi="Times New Roman" w:cs="Times New Roman"/>
        </w:rPr>
      </w:pPr>
      <w:r w:rsidRPr="00B7729A">
        <w:rPr>
          <w:rFonts w:ascii="Times New Roman" w:hAnsi="Times New Roman" w:cs="Times New Roman"/>
        </w:rPr>
        <w:t>III. Порядок выдачи разрешения</w:t>
      </w:r>
    </w:p>
    <w:p w:rsidR="005B1AC7" w:rsidRPr="00B7729A" w:rsidRDefault="005B1AC7" w:rsidP="005B1AC7">
      <w:pPr>
        <w:contextualSpacing/>
        <w:jc w:val="center"/>
        <w:rPr>
          <w:rFonts w:ascii="Times New Roman" w:hAnsi="Times New Roman" w:cs="Times New Roman"/>
        </w:rPr>
      </w:pPr>
    </w:p>
    <w:p w:rsidR="005B1AC7" w:rsidRPr="00B7729A" w:rsidRDefault="005B1AC7" w:rsidP="005B1AC7">
      <w:pPr>
        <w:contextualSpacing/>
        <w:jc w:val="both"/>
        <w:rPr>
          <w:rFonts w:ascii="Times New Roman" w:hAnsi="Times New Roman" w:cs="Times New Roman"/>
          <w:sz w:val="20"/>
          <w:szCs w:val="20"/>
        </w:rPr>
      </w:pPr>
      <w:r w:rsidRPr="00B7729A">
        <w:rPr>
          <w:rFonts w:ascii="Times New Roman" w:hAnsi="Times New Roman" w:cs="Times New Roman"/>
        </w:rPr>
        <w:tab/>
        <w:t>13. Заявление о выдаче разрешения (далее - заявление) подается или направляется заявителем либо его представителем в уполномоченный орган лично,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Заявитель имеет право обратиться с заявлением на получение только одного места для размещения некапитального гаража либо стоянки.</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14. В заявлении должны быть указаны: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 фамилия, имя, отчество (при наличии), место жительства заявителя, реквизиты документа, удостоверяющего личность заявителя;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2) фамилия, имя, отчество (при наличии), представителя заявителя и реквизиты документа, подтверждающего его полномочия в случае, если заявление подается представителем заявителя; </w:t>
      </w:r>
      <w:r w:rsidRPr="00B7729A">
        <w:rPr>
          <w:rFonts w:ascii="Times New Roman" w:hAnsi="Times New Roman" w:cs="Times New Roman"/>
        </w:rPr>
        <w:tab/>
        <w:t xml:space="preserve">3) почтовый адрес, адрес электронной почты, номер телефона для связи с заявителем или представителем заявителя;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4) местоположение (адресный ориентир, позволяющий определить местоположение), площадь места для размещения некапитального гаража либо стоянки; кадастровый номер земельного участка (при наличии);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5) вид объекта, который планируется разместить;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6) срок использования земель или земельного участка; </w:t>
      </w:r>
    </w:p>
    <w:p w:rsidR="005B1AC7"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7) сведения о том, что заявитель является инвалидом (в случае подачи заявления инвалидом); </w:t>
      </w:r>
    </w:p>
    <w:p w:rsidR="005B1AC7" w:rsidRPr="00B7729A" w:rsidRDefault="005B1AC7" w:rsidP="005B1AC7">
      <w:pPr>
        <w:contextualSpacing/>
        <w:jc w:val="both"/>
        <w:rPr>
          <w:rFonts w:ascii="Times New Roman" w:hAnsi="Times New Roman" w:cs="Times New Roman"/>
        </w:rPr>
      </w:pPr>
      <w:r>
        <w:rPr>
          <w:rFonts w:ascii="Times New Roman" w:hAnsi="Times New Roman" w:cs="Times New Roman"/>
        </w:rPr>
        <w:tab/>
      </w:r>
      <w:r w:rsidRPr="00B7729A">
        <w:rPr>
          <w:rFonts w:ascii="Times New Roman" w:hAnsi="Times New Roman" w:cs="Times New Roman"/>
        </w:rPr>
        <w:t xml:space="preserve">8) способ получения разрешения (заказным письмом либо посредством направления электронной почтой по адресу, указанному заявителем в заявлении, либо посредством выдачи на руки заявителю или представителю заявителя).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15. К заявлению прилагаются: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1) копии документов, удостоверяющих личность заявителя, представителя заявителя, документ, подтверждающий полномочия представителя заявителя;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2) копия документа, подтверждающего наличие транспортного средства, зарегистрированного на имя заявителя, в случае если предполагается размещение некапитального гаража;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3) копия документа, подтверждающего наличие транспортного средства инвалида, транспортного средства, перевозящего инвалида и (или) детей-инвалидов, в случае если предполагается размещение стоянки;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 xml:space="preserve">4) копия справки, подтверждающей факт установления заявителю инвалидности, выданной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 в случае если предполагается размещение стоянки; </w:t>
      </w:r>
    </w:p>
    <w:p w:rsidR="005B1AC7" w:rsidRPr="00B7729A" w:rsidRDefault="005B1AC7" w:rsidP="005B1AC7">
      <w:pPr>
        <w:contextualSpacing/>
        <w:jc w:val="both"/>
        <w:rPr>
          <w:rFonts w:ascii="Times New Roman" w:hAnsi="Times New Roman" w:cs="Times New Roman"/>
        </w:rPr>
      </w:pPr>
      <w:r w:rsidRPr="00B7729A">
        <w:rPr>
          <w:rFonts w:ascii="Times New Roman" w:hAnsi="Times New Roman" w:cs="Times New Roman"/>
        </w:rPr>
        <w:tab/>
        <w:t>5) копия иного документа</w:t>
      </w:r>
      <w:r>
        <w:rPr>
          <w:rFonts w:ascii="Times New Roman" w:hAnsi="Times New Roman" w:cs="Times New Roman"/>
        </w:rPr>
        <w:t>,</w:t>
      </w:r>
      <w:r w:rsidRPr="00B7729A">
        <w:rPr>
          <w:rFonts w:ascii="Times New Roman" w:hAnsi="Times New Roman" w:cs="Times New Roman"/>
        </w:rPr>
        <w:t xml:space="preserve"> дающего право на бесплатное использование земельного участка в соответствии с действующим законодательством; </w:t>
      </w:r>
    </w:p>
    <w:p w:rsidR="005B1AC7" w:rsidRPr="00B7729A" w:rsidRDefault="005B1AC7" w:rsidP="005B1AC7">
      <w:pPr>
        <w:contextualSpacing/>
        <w:jc w:val="both"/>
        <w:rPr>
          <w:rFonts w:ascii="Times New Roman" w:hAnsi="Times New Roman" w:cs="Times New Roman"/>
          <w:sz w:val="24"/>
          <w:szCs w:val="24"/>
        </w:rPr>
      </w:pPr>
      <w:r w:rsidRPr="00B7729A">
        <w:rPr>
          <w:rFonts w:ascii="Times New Roman" w:hAnsi="Times New Roman" w:cs="Times New Roman"/>
        </w:rPr>
        <w:tab/>
        <w:t>6) утвержденная схема размещения земельного участка.</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К заявлению по желанию заявителя прилагаются:</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 выписка из Единого государственного реестра недвижимости о земельном участке, на котором планируется возведение гаража;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 документы, подтверждающие инвалидность заявителя в случае, если заявление подается инвалидом.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lastRenderedPageBreak/>
        <w:tab/>
        <w:t xml:space="preserve">Копии документов, указанные в подпункте 1 настоящего пункта, предоставляются вместе с оригиналами. После проведения проверки на соответствие копий документов их оригиналам последние возвращаются заявителю или представителю заявителя. Заявитель или представитель заявителя по желанию вправе предоставить нотариально заверенные копии документов, указанные в подпункте 1 настоящего пункта, без предоставления оригиналов данных документов. Заявления рассматриваются уполномоченным органом в течение 30 дней со дня регистрации.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16. Решение об отказе в выдаче разрешения принимается уполномоченным органом в следующих случаях: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1) заявление и представленные документы не соответствуют требованиям, установленным пунктом 14 настоящего Порядка;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2) в заявлении указан вид объекта, размещение которого не предусмотрено настоящим Порядком;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3) размещение некапитального гаража либо стоянки в указанном в заявлении месте не предусмотрено Схемой;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4) земельный участок на использование которого испрашивается разрешение, предоставлен юридическому лицу, индивидуальному предпринимателю или гражданину, либо в отношении участка принято решение об утверждении схемы расположения земельного участка на кадастровом плане территории, срок действия которого не истек, либо решение о предварительном согласовании предоставления испрашиваемого земельного участка, либо решение о проведении аукциона по продаже испрашиваемого земельного участка или аукциона на право заключения договора аренды испрашиваемого земельного участка.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17. Подписанное уполномоченным органом разрешение выдается заявителю или направляется ему по адресу, указанному в его заявлении о выдаче разрешения, в течение 3 рабочих дней со дня принятия такого разрешения.</w:t>
      </w:r>
    </w:p>
    <w:p w:rsidR="005B1AC7" w:rsidRPr="00B7729A" w:rsidRDefault="005B1AC7" w:rsidP="005B1AC7">
      <w:pPr>
        <w:widowControl w:val="0"/>
        <w:autoSpaceDE w:val="0"/>
        <w:spacing w:after="0"/>
        <w:jc w:val="both"/>
        <w:rPr>
          <w:rFonts w:ascii="Times New Roman" w:hAnsi="Times New Roman" w:cs="Times New Roman"/>
          <w:sz w:val="18"/>
          <w:szCs w:val="18"/>
        </w:rPr>
      </w:pPr>
      <w:r w:rsidRPr="00B7729A">
        <w:rPr>
          <w:rFonts w:ascii="Times New Roman" w:hAnsi="Times New Roman" w:cs="Times New Roman"/>
        </w:rPr>
        <w:tab/>
      </w:r>
    </w:p>
    <w:p w:rsidR="005B1AC7" w:rsidRPr="00B7729A" w:rsidRDefault="005B1AC7" w:rsidP="005B1AC7">
      <w:pPr>
        <w:widowControl w:val="0"/>
        <w:autoSpaceDE w:val="0"/>
        <w:jc w:val="center"/>
        <w:rPr>
          <w:rFonts w:ascii="Times New Roman" w:hAnsi="Times New Roman" w:cs="Times New Roman"/>
          <w:sz w:val="18"/>
          <w:szCs w:val="18"/>
        </w:rPr>
      </w:pPr>
      <w:r w:rsidRPr="00B7729A">
        <w:rPr>
          <w:rFonts w:ascii="Times New Roman" w:hAnsi="Times New Roman" w:cs="Times New Roman"/>
        </w:rPr>
        <w:t xml:space="preserve">IV. Порядок определения платы за использование земельных участков, находящихся в муниципальной собственности, или собственность на которые не разграничена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Нязепетровского </w:t>
      </w:r>
      <w:r>
        <w:rPr>
          <w:rFonts w:ascii="Times New Roman" w:hAnsi="Times New Roman" w:cs="Times New Roman"/>
        </w:rPr>
        <w:t>городского поселения</w:t>
      </w:r>
      <w:r w:rsidRPr="00B7729A">
        <w:rPr>
          <w:rFonts w:ascii="Times New Roman" w:hAnsi="Times New Roman" w:cs="Times New Roman"/>
        </w:rPr>
        <w:t>»</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18. Использование земель или земельных участков, находящихся в муниципальной собственности, для возведения некапитальных гаражей осуществляется за плату. Использование земель или земельных участков, находящихся в муниципальной собственности, для стоянки осуществляется бесплатно.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19. Плата за использование земель или земельных участков, государственная собственность на которые не разграничена, рассчитывается уполномоченным органом на выдачу разрешения на использование земель и земельных участков, государственная собственность на которые не разграничена, в соответствии с Земельным кодексом Российской Федерации.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20. Плата за использование земель или земельных участков, государственная собственность на которые не разграничена, определяется уполномоченным органом как произведение кадастровой стоимости земельного участка, ставки арендной платы и коэффициентов, учитывающих разрешенное использование земельного участка согласно сведениям, содержащимся в Едином государственном реестре недвижимости (К1), особенности расположения земельного участка в границах </w:t>
      </w:r>
      <w:r>
        <w:rPr>
          <w:rFonts w:ascii="Times New Roman" w:hAnsi="Times New Roman" w:cs="Times New Roman"/>
        </w:rPr>
        <w:t>Нязепетровского городского поселения</w:t>
      </w:r>
      <w:r w:rsidRPr="00B7729A">
        <w:rPr>
          <w:rFonts w:ascii="Times New Roman" w:hAnsi="Times New Roman" w:cs="Times New Roman"/>
        </w:rPr>
        <w:t xml:space="preserve"> (К2), категорию арендатора (К3).</w:t>
      </w:r>
    </w:p>
    <w:p w:rsidR="005B1AC7"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21. Ставки арендной платы принимаются равными ставкам, установленным Законом Челябинской области от 24.04.2008 N 257-ЗО "О порядке определения размера арендной платы за земельные участки, государственная собственность на которые не разграничена, предоставленные в аренду без проведения торгов" в отношении земельных участков, государственная собственность на которые не разграничена. Значение коэффициентов К1, К2 и К3 применяются в соответствии с Решением Собрания депутатов </w:t>
      </w:r>
      <w:r>
        <w:rPr>
          <w:rFonts w:ascii="Times New Roman" w:hAnsi="Times New Roman" w:cs="Times New Roman"/>
        </w:rPr>
        <w:t>Нязепетровского муниципального района</w:t>
      </w:r>
      <w:r w:rsidRPr="00B7729A">
        <w:rPr>
          <w:rFonts w:ascii="Times New Roman" w:hAnsi="Times New Roman" w:cs="Times New Roman"/>
        </w:rPr>
        <w:t xml:space="preserve"> от </w:t>
      </w:r>
      <w:r w:rsidRPr="000F29DF">
        <w:rPr>
          <w:rFonts w:ascii="Times New Roman" w:hAnsi="Times New Roman" w:cs="Times New Roman"/>
          <w:color w:val="000000" w:themeColor="text1"/>
        </w:rPr>
        <w:t>05.08.2019 № 526</w:t>
      </w:r>
      <w:r w:rsidRPr="00B7729A">
        <w:rPr>
          <w:rFonts w:ascii="Times New Roman" w:hAnsi="Times New Roman" w:cs="Times New Roman"/>
        </w:rPr>
        <w:t xml:space="preserve"> "Об утверждении коэффициентов для определения </w:t>
      </w:r>
      <w:r>
        <w:rPr>
          <w:rFonts w:ascii="Times New Roman" w:hAnsi="Times New Roman" w:cs="Times New Roman"/>
        </w:rPr>
        <w:t>а</w:t>
      </w:r>
      <w:r w:rsidRPr="00B7729A">
        <w:rPr>
          <w:rFonts w:ascii="Times New Roman" w:hAnsi="Times New Roman" w:cs="Times New Roman"/>
        </w:rPr>
        <w:t>рендной платы за земельны</w:t>
      </w:r>
      <w:r>
        <w:rPr>
          <w:rFonts w:ascii="Times New Roman" w:hAnsi="Times New Roman" w:cs="Times New Roman"/>
        </w:rPr>
        <w:t>е</w:t>
      </w:r>
      <w:r w:rsidRPr="00B7729A">
        <w:rPr>
          <w:rFonts w:ascii="Times New Roman" w:hAnsi="Times New Roman" w:cs="Times New Roman"/>
        </w:rPr>
        <w:t xml:space="preserve"> участк</w:t>
      </w:r>
      <w:r>
        <w:rPr>
          <w:rFonts w:ascii="Times New Roman" w:hAnsi="Times New Roman" w:cs="Times New Roman"/>
        </w:rPr>
        <w:t>и</w:t>
      </w:r>
      <w:r w:rsidRPr="00B7729A">
        <w:rPr>
          <w:rFonts w:ascii="Times New Roman" w:hAnsi="Times New Roman" w:cs="Times New Roman"/>
        </w:rPr>
        <w:t>, расположенны</w:t>
      </w:r>
      <w:r>
        <w:rPr>
          <w:rFonts w:ascii="Times New Roman" w:hAnsi="Times New Roman" w:cs="Times New Roman"/>
        </w:rPr>
        <w:t>е</w:t>
      </w:r>
      <w:r w:rsidRPr="00B7729A">
        <w:rPr>
          <w:rFonts w:ascii="Times New Roman" w:hAnsi="Times New Roman" w:cs="Times New Roman"/>
        </w:rPr>
        <w:t xml:space="preserve"> на территории </w:t>
      </w:r>
      <w:r>
        <w:rPr>
          <w:rFonts w:ascii="Times New Roman" w:hAnsi="Times New Roman" w:cs="Times New Roman"/>
        </w:rPr>
        <w:t>Нязепетровского муниципального района</w:t>
      </w:r>
      <w:r w:rsidRPr="00B7729A">
        <w:rPr>
          <w:rFonts w:ascii="Times New Roman" w:hAnsi="Times New Roman" w:cs="Times New Roman"/>
        </w:rPr>
        <w:t>, находящи</w:t>
      </w:r>
      <w:r>
        <w:rPr>
          <w:rFonts w:ascii="Times New Roman" w:hAnsi="Times New Roman" w:cs="Times New Roman"/>
        </w:rPr>
        <w:t>е</w:t>
      </w:r>
      <w:r w:rsidRPr="00B7729A">
        <w:rPr>
          <w:rFonts w:ascii="Times New Roman" w:hAnsi="Times New Roman" w:cs="Times New Roman"/>
        </w:rPr>
        <w:t xml:space="preserve">ся в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lastRenderedPageBreak/>
        <w:t>муниципальной собственности, а также государственная собственность на которые не разграничена"</w:t>
      </w:r>
      <w:r>
        <w:rPr>
          <w:rFonts w:ascii="Times New Roman" w:hAnsi="Times New Roman" w:cs="Times New Roman"/>
        </w:rPr>
        <w:t>, приказа Комитета по управлению муниципальным имуществом № 51 от       09.03.202</w:t>
      </w:r>
      <w:r w:rsidRPr="000F29DF">
        <w:rPr>
          <w:rFonts w:ascii="Times New Roman" w:hAnsi="Times New Roman" w:cs="Times New Roman"/>
        </w:rPr>
        <w:t>1</w:t>
      </w:r>
      <w:r>
        <w:rPr>
          <w:rFonts w:ascii="Times New Roman" w:hAnsi="Times New Roman" w:cs="Times New Roman"/>
        </w:rPr>
        <w:t xml:space="preserve"> </w:t>
      </w:r>
      <w:r w:rsidRPr="000F29DF">
        <w:rPr>
          <w:rFonts w:ascii="Times New Roman" w:hAnsi="Times New Roman" w:cs="Times New Roman"/>
        </w:rPr>
        <w:t>г</w:t>
      </w:r>
      <w:r>
        <w:rPr>
          <w:rFonts w:ascii="Times New Roman" w:hAnsi="Times New Roman" w:cs="Times New Roman"/>
        </w:rPr>
        <w:t>.</w:t>
      </w:r>
      <w:r w:rsidRPr="00B7729A">
        <w:rPr>
          <w:rFonts w:ascii="Times New Roman" w:hAnsi="Times New Roman" w:cs="Times New Roman"/>
        </w:rPr>
        <w:t xml:space="preserve"> </w:t>
      </w:r>
      <w:r>
        <w:rPr>
          <w:rFonts w:ascii="Times New Roman" w:hAnsi="Times New Roman" w:cs="Times New Roman"/>
        </w:rPr>
        <w:t>«Об определении арендной платы в отношении земельных участков, находящихся в собственности МО «Нязепетровское городское поселение», а также государственная собственность на которые не разграничена»</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22. Расчет платы за размещение объекта определяется по формуле:</w:t>
      </w:r>
    </w:p>
    <w:p w:rsidR="005B1AC7" w:rsidRPr="00B7729A" w:rsidRDefault="005B1AC7" w:rsidP="005B1AC7">
      <w:pPr>
        <w:widowControl w:val="0"/>
        <w:autoSpaceDE w:val="0"/>
        <w:spacing w:after="0"/>
        <w:jc w:val="center"/>
        <w:rPr>
          <w:rFonts w:ascii="Times New Roman" w:hAnsi="Times New Roman" w:cs="Times New Roman"/>
        </w:rPr>
      </w:pPr>
    </w:p>
    <w:p w:rsidR="005B1AC7" w:rsidRPr="00B7729A" w:rsidRDefault="005B1AC7" w:rsidP="005B1AC7">
      <w:pPr>
        <w:widowControl w:val="0"/>
        <w:autoSpaceDE w:val="0"/>
        <w:spacing w:after="0"/>
        <w:jc w:val="center"/>
        <w:rPr>
          <w:rFonts w:ascii="Times New Roman" w:hAnsi="Times New Roman" w:cs="Times New Roman"/>
        </w:rPr>
      </w:pPr>
      <w:proofErr w:type="spellStart"/>
      <w:r w:rsidRPr="00B7729A">
        <w:rPr>
          <w:rFonts w:ascii="Times New Roman" w:hAnsi="Times New Roman" w:cs="Times New Roman"/>
        </w:rPr>
        <w:t>Пр</w:t>
      </w:r>
      <w:proofErr w:type="spellEnd"/>
      <w:r w:rsidRPr="00B7729A">
        <w:rPr>
          <w:rFonts w:ascii="Times New Roman" w:hAnsi="Times New Roman" w:cs="Times New Roman"/>
        </w:rPr>
        <w:t xml:space="preserve"> = </w:t>
      </w:r>
      <w:proofErr w:type="spellStart"/>
      <w:r w:rsidRPr="00B7729A">
        <w:rPr>
          <w:rFonts w:ascii="Times New Roman" w:hAnsi="Times New Roman" w:cs="Times New Roman"/>
        </w:rPr>
        <w:t>Ксзу</w:t>
      </w:r>
      <w:proofErr w:type="spellEnd"/>
      <w:r w:rsidRPr="00B7729A">
        <w:rPr>
          <w:rFonts w:ascii="Times New Roman" w:hAnsi="Times New Roman" w:cs="Times New Roman"/>
        </w:rPr>
        <w:t xml:space="preserve"> </w:t>
      </w:r>
      <w:proofErr w:type="spellStart"/>
      <w:r w:rsidRPr="00B7729A">
        <w:rPr>
          <w:rFonts w:ascii="Times New Roman" w:hAnsi="Times New Roman" w:cs="Times New Roman"/>
        </w:rPr>
        <w:t>x</w:t>
      </w:r>
      <w:proofErr w:type="spellEnd"/>
      <w:r w:rsidRPr="00B7729A">
        <w:rPr>
          <w:rFonts w:ascii="Times New Roman" w:hAnsi="Times New Roman" w:cs="Times New Roman"/>
        </w:rPr>
        <w:t xml:space="preserve"> </w:t>
      </w:r>
      <w:proofErr w:type="spellStart"/>
      <w:r w:rsidRPr="00B7729A">
        <w:rPr>
          <w:rFonts w:ascii="Times New Roman" w:hAnsi="Times New Roman" w:cs="Times New Roman"/>
        </w:rPr>
        <w:t>Спр</w:t>
      </w:r>
      <w:proofErr w:type="spellEnd"/>
      <w:r w:rsidRPr="00B7729A">
        <w:rPr>
          <w:rFonts w:ascii="Times New Roman" w:hAnsi="Times New Roman" w:cs="Times New Roman"/>
        </w:rPr>
        <w:t xml:space="preserve"> </w:t>
      </w:r>
      <w:proofErr w:type="spellStart"/>
      <w:r w:rsidRPr="00B7729A">
        <w:rPr>
          <w:rFonts w:ascii="Times New Roman" w:hAnsi="Times New Roman" w:cs="Times New Roman"/>
        </w:rPr>
        <w:t>x</w:t>
      </w:r>
      <w:proofErr w:type="spellEnd"/>
      <w:r w:rsidRPr="00B7729A">
        <w:rPr>
          <w:rFonts w:ascii="Times New Roman" w:hAnsi="Times New Roman" w:cs="Times New Roman"/>
        </w:rPr>
        <w:t xml:space="preserve"> К1 </w:t>
      </w:r>
      <w:proofErr w:type="spellStart"/>
      <w:r w:rsidRPr="00B7729A">
        <w:rPr>
          <w:rFonts w:ascii="Times New Roman" w:hAnsi="Times New Roman" w:cs="Times New Roman"/>
        </w:rPr>
        <w:t>x</w:t>
      </w:r>
      <w:proofErr w:type="spellEnd"/>
      <w:r w:rsidRPr="00B7729A">
        <w:rPr>
          <w:rFonts w:ascii="Times New Roman" w:hAnsi="Times New Roman" w:cs="Times New Roman"/>
        </w:rPr>
        <w:t xml:space="preserve"> К2 x К3, где</w:t>
      </w:r>
    </w:p>
    <w:p w:rsidR="005B1AC7" w:rsidRDefault="005B1AC7" w:rsidP="005B1AC7">
      <w:pPr>
        <w:widowControl w:val="0"/>
        <w:autoSpaceDE w:val="0"/>
        <w:spacing w:after="0"/>
        <w:jc w:val="center"/>
        <w:rPr>
          <w:rFonts w:ascii="Times New Roman" w:hAnsi="Times New Roman" w:cs="Times New Roman"/>
        </w:rPr>
      </w:pP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r>
      <w:proofErr w:type="spellStart"/>
      <w:r w:rsidRPr="00B7729A">
        <w:rPr>
          <w:rFonts w:ascii="Times New Roman" w:hAnsi="Times New Roman" w:cs="Times New Roman"/>
        </w:rPr>
        <w:t>Пр</w:t>
      </w:r>
      <w:proofErr w:type="spellEnd"/>
      <w:r w:rsidRPr="00B7729A">
        <w:rPr>
          <w:rFonts w:ascii="Times New Roman" w:hAnsi="Times New Roman" w:cs="Times New Roman"/>
        </w:rPr>
        <w:t xml:space="preserve"> - размер платы за размещение;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r>
      <w:proofErr w:type="spellStart"/>
      <w:r w:rsidRPr="00B7729A">
        <w:rPr>
          <w:rFonts w:ascii="Times New Roman" w:hAnsi="Times New Roman" w:cs="Times New Roman"/>
        </w:rPr>
        <w:t>Ксзу</w:t>
      </w:r>
      <w:proofErr w:type="spellEnd"/>
      <w:r w:rsidRPr="00B7729A">
        <w:rPr>
          <w:rFonts w:ascii="Times New Roman" w:hAnsi="Times New Roman" w:cs="Times New Roman"/>
        </w:rPr>
        <w:t xml:space="preserve"> - кадастровая стоимость земельного участка;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В случае, если кадастровая стоимость не определена и не может быть определена, то </w:t>
      </w:r>
      <w:proofErr w:type="spellStart"/>
      <w:r w:rsidRPr="00B7729A">
        <w:rPr>
          <w:rFonts w:ascii="Times New Roman" w:hAnsi="Times New Roman" w:cs="Times New Roman"/>
        </w:rPr>
        <w:t>Ксзу</w:t>
      </w:r>
      <w:proofErr w:type="spellEnd"/>
      <w:r w:rsidRPr="00B7729A">
        <w:rPr>
          <w:rFonts w:ascii="Times New Roman" w:hAnsi="Times New Roman" w:cs="Times New Roman"/>
        </w:rPr>
        <w:t xml:space="preserve"> определяется по формуле:</w:t>
      </w:r>
    </w:p>
    <w:p w:rsidR="005B1AC7" w:rsidRPr="00B7729A" w:rsidRDefault="005B1AC7" w:rsidP="005B1AC7">
      <w:pPr>
        <w:widowControl w:val="0"/>
        <w:autoSpaceDE w:val="0"/>
        <w:spacing w:after="0"/>
        <w:jc w:val="center"/>
        <w:rPr>
          <w:rFonts w:ascii="Times New Roman" w:hAnsi="Times New Roman" w:cs="Times New Roman"/>
        </w:rPr>
      </w:pPr>
      <w:proofErr w:type="spellStart"/>
      <w:r w:rsidRPr="00B7729A">
        <w:rPr>
          <w:rFonts w:ascii="Times New Roman" w:hAnsi="Times New Roman" w:cs="Times New Roman"/>
        </w:rPr>
        <w:t>Ксзу</w:t>
      </w:r>
      <w:proofErr w:type="spellEnd"/>
      <w:r w:rsidRPr="00B7729A">
        <w:rPr>
          <w:rFonts w:ascii="Times New Roman" w:hAnsi="Times New Roman" w:cs="Times New Roman"/>
        </w:rPr>
        <w:t xml:space="preserve"> = </w:t>
      </w:r>
      <w:proofErr w:type="spellStart"/>
      <w:r w:rsidRPr="00B7729A">
        <w:rPr>
          <w:rFonts w:ascii="Times New Roman" w:hAnsi="Times New Roman" w:cs="Times New Roman"/>
        </w:rPr>
        <w:t>УПКС</w:t>
      </w:r>
      <w:proofErr w:type="spellEnd"/>
      <w:r w:rsidRPr="00B7729A">
        <w:rPr>
          <w:rFonts w:ascii="Times New Roman" w:hAnsi="Times New Roman" w:cs="Times New Roman"/>
        </w:rPr>
        <w:t xml:space="preserve"> </w:t>
      </w:r>
      <w:proofErr w:type="spellStart"/>
      <w:r w:rsidRPr="00B7729A">
        <w:rPr>
          <w:rFonts w:ascii="Times New Roman" w:hAnsi="Times New Roman" w:cs="Times New Roman"/>
        </w:rPr>
        <w:t>x</w:t>
      </w:r>
      <w:proofErr w:type="spellEnd"/>
      <w:r w:rsidRPr="00B7729A">
        <w:rPr>
          <w:rFonts w:ascii="Times New Roman" w:hAnsi="Times New Roman" w:cs="Times New Roman"/>
        </w:rPr>
        <w:t xml:space="preserve"> S, где:</w:t>
      </w:r>
    </w:p>
    <w:p w:rsidR="005B1AC7" w:rsidRPr="00B7729A" w:rsidRDefault="005B1AC7" w:rsidP="005B1AC7">
      <w:pPr>
        <w:widowControl w:val="0"/>
        <w:autoSpaceDE w:val="0"/>
        <w:spacing w:after="0"/>
        <w:jc w:val="center"/>
        <w:rPr>
          <w:rFonts w:ascii="Times New Roman" w:hAnsi="Times New Roman" w:cs="Times New Roman"/>
        </w:rPr>
      </w:pP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УПКС - средний уровень кадастровой стоимости 1 кв. м земельных участков по </w:t>
      </w:r>
      <w:proofErr w:type="spellStart"/>
      <w:r>
        <w:rPr>
          <w:rFonts w:ascii="Times New Roman" w:hAnsi="Times New Roman" w:cs="Times New Roman"/>
        </w:rPr>
        <w:t>Нязепетровскому</w:t>
      </w:r>
      <w:proofErr w:type="spellEnd"/>
      <w:r>
        <w:rPr>
          <w:rFonts w:ascii="Times New Roman" w:hAnsi="Times New Roman" w:cs="Times New Roman"/>
        </w:rPr>
        <w:t xml:space="preserve"> городскому поселению</w:t>
      </w:r>
      <w:r w:rsidRPr="00B7729A">
        <w:rPr>
          <w:rFonts w:ascii="Times New Roman" w:hAnsi="Times New Roman" w:cs="Times New Roman"/>
        </w:rPr>
        <w:t xml:space="preserve">, в зависимости от вида разрешенного использования, утвержденный приказом Министерства имущества Челябинской области от </w:t>
      </w:r>
      <w:r w:rsidRPr="000F29DF">
        <w:rPr>
          <w:rFonts w:ascii="Times New Roman" w:hAnsi="Times New Roman" w:cs="Times New Roman"/>
          <w:color w:val="000000" w:themeColor="text1"/>
        </w:rPr>
        <w:t>09.11.2020 № 180-П</w:t>
      </w:r>
      <w:r w:rsidRPr="00B7729A">
        <w:rPr>
          <w:rFonts w:ascii="Times New Roman" w:hAnsi="Times New Roman" w:cs="Times New Roman"/>
        </w:rPr>
        <w:t xml:space="preserve"> "Об утверждении результатов определения кадастровой стоимости земельных участков, расположенных на землях населенных пунктов Челябинской области";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S - площадь земельного участка;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r>
      <w:proofErr w:type="spellStart"/>
      <w:r w:rsidRPr="00B7729A">
        <w:rPr>
          <w:rFonts w:ascii="Times New Roman" w:hAnsi="Times New Roman" w:cs="Times New Roman"/>
        </w:rPr>
        <w:t>Спр</w:t>
      </w:r>
      <w:proofErr w:type="spellEnd"/>
      <w:r w:rsidRPr="00B7729A">
        <w:rPr>
          <w:rFonts w:ascii="Times New Roman" w:hAnsi="Times New Roman" w:cs="Times New Roman"/>
        </w:rPr>
        <w:t xml:space="preserve"> - ставка арендной платы в зависимости от категории земель и (или) вида использования земельного участка (в процентах);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К1 - Значение коэффициента, учитывающего разрешенное использование земельного участка; </w:t>
      </w:r>
    </w:p>
    <w:p w:rsidR="005B1AC7" w:rsidRPr="00B7729A" w:rsidRDefault="005B1AC7" w:rsidP="005B1AC7">
      <w:pPr>
        <w:widowControl w:val="0"/>
        <w:autoSpaceDE w:val="0"/>
        <w:spacing w:after="0"/>
        <w:jc w:val="both"/>
        <w:rPr>
          <w:rFonts w:ascii="Times New Roman" w:hAnsi="Times New Roman" w:cs="Times New Roman"/>
        </w:rPr>
      </w:pPr>
      <w:r w:rsidRPr="00B7729A">
        <w:rPr>
          <w:rFonts w:ascii="Times New Roman" w:hAnsi="Times New Roman" w:cs="Times New Roman"/>
        </w:rPr>
        <w:tab/>
        <w:t xml:space="preserve">К2 - значение коэффициента учитывающего особенности расположения земельного участка; </w:t>
      </w:r>
    </w:p>
    <w:p w:rsidR="005B1AC7" w:rsidRPr="00B7729A" w:rsidRDefault="005B1AC7" w:rsidP="005B1AC7">
      <w:pPr>
        <w:widowControl w:val="0"/>
        <w:autoSpaceDE w:val="0"/>
        <w:spacing w:after="0"/>
        <w:jc w:val="both"/>
        <w:rPr>
          <w:rFonts w:ascii="Times New Roman" w:hAnsi="Times New Roman" w:cs="Times New Roman"/>
          <w:sz w:val="18"/>
          <w:szCs w:val="18"/>
        </w:rPr>
      </w:pPr>
      <w:r w:rsidRPr="00B7729A">
        <w:rPr>
          <w:rFonts w:ascii="Times New Roman" w:hAnsi="Times New Roman" w:cs="Times New Roman"/>
        </w:rPr>
        <w:tab/>
        <w:t>К3 - коэффициент, учитывающий категорию арендатора</w:t>
      </w:r>
      <w:r>
        <w:rPr>
          <w:rFonts w:ascii="Times New Roman" w:hAnsi="Times New Roman" w:cs="Times New Roman"/>
        </w:rPr>
        <w:t>.</w:t>
      </w: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5B1AC7" w:rsidRDefault="005B1AC7" w:rsidP="005B1AC7">
      <w:pPr>
        <w:widowControl w:val="0"/>
        <w:autoSpaceDE w:val="0"/>
        <w:rPr>
          <w:sz w:val="18"/>
          <w:szCs w:val="18"/>
        </w:rPr>
      </w:pPr>
    </w:p>
    <w:p w:rsidR="00664C96" w:rsidRDefault="00664C96" w:rsidP="009F4FCB">
      <w:pPr>
        <w:spacing w:after="0" w:line="240" w:lineRule="auto"/>
        <w:jc w:val="right"/>
        <w:rPr>
          <w:rFonts w:ascii="Times New Roman" w:hAnsi="Times New Roman" w:cs="Times New Roman"/>
        </w:rPr>
      </w:pPr>
    </w:p>
    <w:p w:rsidR="00C10445" w:rsidRDefault="00C10445" w:rsidP="00C10445">
      <w:pPr>
        <w:jc w:val="right"/>
        <w:rPr>
          <w:rFonts w:ascii="Times New Roman" w:hAnsi="Times New Roman" w:cs="Times New Roman"/>
          <w:sz w:val="24"/>
          <w:szCs w:val="24"/>
        </w:rPr>
      </w:pPr>
      <w:r w:rsidRPr="00E76F68">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 1 к решению Совета депутатов от 15.12.2022г.    №136</w:t>
      </w:r>
    </w:p>
    <w:tbl>
      <w:tblPr>
        <w:tblStyle w:val="a3"/>
        <w:tblpPr w:leftFromText="180" w:rightFromText="180" w:tblpY="960"/>
        <w:tblW w:w="0" w:type="auto"/>
        <w:tblLook w:val="04A0"/>
      </w:tblPr>
      <w:tblGrid>
        <w:gridCol w:w="594"/>
        <w:gridCol w:w="1203"/>
        <w:gridCol w:w="7773"/>
      </w:tblGrid>
      <w:tr w:rsidR="00C10445" w:rsidTr="00C10445">
        <w:tc>
          <w:tcPr>
            <w:tcW w:w="594" w:type="dxa"/>
          </w:tcPr>
          <w:p w:rsidR="00C10445" w:rsidRPr="00EF026D" w:rsidRDefault="00C10445" w:rsidP="00E33258">
            <w:pPr>
              <w:jc w:val="center"/>
              <w:rPr>
                <w:rFonts w:ascii="Times New Roman" w:hAnsi="Times New Roman" w:cs="Times New Roman"/>
                <w:sz w:val="24"/>
                <w:szCs w:val="24"/>
              </w:rPr>
            </w:pPr>
            <w:r w:rsidRPr="00EF026D">
              <w:rPr>
                <w:rFonts w:ascii="Times New Roman" w:hAnsi="Times New Roman" w:cs="Times New Roman"/>
                <w:sz w:val="24"/>
                <w:szCs w:val="24"/>
              </w:rPr>
              <w:t>№ п/п</w:t>
            </w:r>
          </w:p>
        </w:tc>
        <w:tc>
          <w:tcPr>
            <w:tcW w:w="1203" w:type="dxa"/>
          </w:tcPr>
          <w:p w:rsidR="00C10445" w:rsidRDefault="00C10445" w:rsidP="00E33258">
            <w:pPr>
              <w:jc w:val="center"/>
              <w:rPr>
                <w:rFonts w:ascii="Times New Roman" w:hAnsi="Times New Roman" w:cs="Times New Roman"/>
                <w:sz w:val="24"/>
                <w:szCs w:val="24"/>
              </w:rPr>
            </w:pPr>
            <w:r>
              <w:rPr>
                <w:rFonts w:ascii="Times New Roman" w:hAnsi="Times New Roman" w:cs="Times New Roman"/>
                <w:sz w:val="24"/>
                <w:szCs w:val="24"/>
              </w:rPr>
              <w:t>№ (согласно схемам)</w:t>
            </w:r>
          </w:p>
        </w:tc>
        <w:tc>
          <w:tcPr>
            <w:tcW w:w="7773" w:type="dxa"/>
          </w:tcPr>
          <w:p w:rsidR="00C10445" w:rsidRPr="00EF026D" w:rsidRDefault="00C10445" w:rsidP="00E33258">
            <w:pPr>
              <w:jc w:val="center"/>
              <w:rPr>
                <w:rFonts w:ascii="Times New Roman" w:hAnsi="Times New Roman" w:cs="Times New Roman"/>
                <w:sz w:val="24"/>
                <w:szCs w:val="24"/>
              </w:rPr>
            </w:pPr>
            <w:r>
              <w:rPr>
                <w:rFonts w:ascii="Times New Roman" w:hAnsi="Times New Roman" w:cs="Times New Roman"/>
                <w:sz w:val="24"/>
                <w:szCs w:val="24"/>
              </w:rPr>
              <w:t>Местоположение земельного участка</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sidRPr="00EF026D">
              <w:rPr>
                <w:rFonts w:ascii="Times New Roman" w:hAnsi="Times New Roman" w:cs="Times New Roman"/>
                <w:sz w:val="24"/>
                <w:szCs w:val="24"/>
              </w:rPr>
              <w:t>1</w:t>
            </w:r>
          </w:p>
        </w:tc>
        <w:tc>
          <w:tcPr>
            <w:tcW w:w="1203" w:type="dxa"/>
          </w:tcPr>
          <w:p w:rsidR="00C10445" w:rsidRPr="00EF026D" w:rsidRDefault="00C10445" w:rsidP="00E33258">
            <w:pPr>
              <w:rPr>
                <w:rFonts w:ascii="Times New Roman" w:hAnsi="Times New Roman" w:cs="Times New Roman"/>
                <w:sz w:val="24"/>
                <w:szCs w:val="24"/>
              </w:rPr>
            </w:pPr>
            <w:r w:rsidRPr="00EF026D">
              <w:rPr>
                <w:rFonts w:ascii="Times New Roman" w:hAnsi="Times New Roman" w:cs="Times New Roman"/>
                <w:sz w:val="24"/>
                <w:szCs w:val="24"/>
              </w:rPr>
              <w:t>1</w:t>
            </w:r>
          </w:p>
        </w:tc>
        <w:tc>
          <w:tcPr>
            <w:tcW w:w="7773" w:type="dxa"/>
          </w:tcPr>
          <w:p w:rsidR="00C10445" w:rsidRPr="00EF026D" w:rsidRDefault="00C10445" w:rsidP="00E33258">
            <w:pPr>
              <w:jc w:val="both"/>
              <w:rPr>
                <w:rFonts w:ascii="Times New Roman" w:hAnsi="Times New Roman" w:cs="Times New Roman"/>
                <w:sz w:val="24"/>
                <w:szCs w:val="24"/>
              </w:rPr>
            </w:pPr>
            <w:r w:rsidRPr="00EF026D">
              <w:rPr>
                <w:rFonts w:ascii="Times New Roman" w:hAnsi="Times New Roman" w:cs="Times New Roman"/>
                <w:sz w:val="24"/>
                <w:szCs w:val="24"/>
              </w:rPr>
              <w:t>В 42 м</w:t>
            </w:r>
            <w:r>
              <w:rPr>
                <w:rFonts w:ascii="Times New Roman" w:hAnsi="Times New Roman" w:cs="Times New Roman"/>
                <w:sz w:val="24"/>
                <w:szCs w:val="24"/>
              </w:rPr>
              <w:t>.</w:t>
            </w:r>
            <w:r w:rsidRPr="00EF026D">
              <w:rPr>
                <w:rFonts w:ascii="Times New Roman" w:hAnsi="Times New Roman" w:cs="Times New Roman"/>
                <w:sz w:val="24"/>
                <w:szCs w:val="24"/>
              </w:rPr>
              <w:t xml:space="preserve"> юго-западнее многоквартирного жилого дома № 2 по ул. Бычкова</w:t>
            </w:r>
            <w:r>
              <w:rPr>
                <w:rFonts w:ascii="Times New Roman" w:hAnsi="Times New Roman" w:cs="Times New Roman"/>
                <w:sz w:val="24"/>
                <w:szCs w:val="24"/>
              </w:rPr>
              <w:t xml:space="preserve">, </w:t>
            </w:r>
            <w:r w:rsidRPr="00EF02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sidRPr="00EF026D">
              <w:rPr>
                <w:rFonts w:ascii="Times New Roman" w:hAnsi="Times New Roman" w:cs="Times New Roman"/>
                <w:sz w:val="24"/>
                <w:szCs w:val="24"/>
              </w:rPr>
              <w:t>2</w:t>
            </w:r>
          </w:p>
        </w:tc>
        <w:tc>
          <w:tcPr>
            <w:tcW w:w="1203" w:type="dxa"/>
          </w:tcPr>
          <w:p w:rsidR="00C10445" w:rsidRPr="00EF026D" w:rsidRDefault="00C10445" w:rsidP="00E33258">
            <w:pPr>
              <w:rPr>
                <w:rFonts w:ascii="Times New Roman" w:hAnsi="Times New Roman" w:cs="Times New Roman"/>
                <w:sz w:val="24"/>
                <w:szCs w:val="24"/>
              </w:rPr>
            </w:pPr>
            <w:r w:rsidRPr="00EF026D">
              <w:rPr>
                <w:rFonts w:ascii="Times New Roman" w:hAnsi="Times New Roman" w:cs="Times New Roman"/>
                <w:sz w:val="24"/>
                <w:szCs w:val="24"/>
              </w:rPr>
              <w:t>2</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В 48</w:t>
            </w:r>
            <w:r w:rsidRPr="00EF026D">
              <w:rPr>
                <w:rFonts w:ascii="Times New Roman" w:hAnsi="Times New Roman" w:cs="Times New Roman"/>
                <w:sz w:val="24"/>
                <w:szCs w:val="24"/>
              </w:rPr>
              <w:t xml:space="preserve"> м</w:t>
            </w:r>
            <w:r>
              <w:rPr>
                <w:rFonts w:ascii="Times New Roman" w:hAnsi="Times New Roman" w:cs="Times New Roman"/>
                <w:sz w:val="24"/>
                <w:szCs w:val="24"/>
              </w:rPr>
              <w:t>.</w:t>
            </w:r>
            <w:r w:rsidRPr="00EF026D">
              <w:rPr>
                <w:rFonts w:ascii="Times New Roman" w:hAnsi="Times New Roman" w:cs="Times New Roman"/>
                <w:sz w:val="24"/>
                <w:szCs w:val="24"/>
              </w:rPr>
              <w:t xml:space="preserve"> юго-западнее многоквартирного жилого дома № 2 по ул. Бычкова</w:t>
            </w:r>
            <w:r>
              <w:rPr>
                <w:rFonts w:ascii="Times New Roman" w:hAnsi="Times New Roman" w:cs="Times New Roman"/>
                <w:sz w:val="24"/>
                <w:szCs w:val="24"/>
              </w:rPr>
              <w:t>,</w:t>
            </w:r>
            <w:r w:rsidRPr="00EF02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3</w:t>
            </w:r>
          </w:p>
        </w:tc>
        <w:tc>
          <w:tcPr>
            <w:tcW w:w="1203"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3</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2 м. южнее бокса 6, ул. Бычкова 2А, </w:t>
            </w:r>
            <w:r w:rsidRPr="00EF026D">
              <w:rPr>
                <w:rFonts w:ascii="Times New Roman" w:hAnsi="Times New Roman" w:cs="Times New Roman"/>
                <w:sz w:val="24"/>
                <w:szCs w:val="24"/>
              </w:rPr>
              <w:t xml:space="preserve"> г. Нязепетровска Челябинской области</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4</w:t>
            </w:r>
          </w:p>
        </w:tc>
        <w:tc>
          <w:tcPr>
            <w:tcW w:w="1203"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4</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2 м. южнее бокса № 24 дома 35 по ул. Ленина, </w:t>
            </w:r>
            <w:r w:rsidRPr="00EF026D">
              <w:rPr>
                <w:rFonts w:ascii="Times New Roman" w:hAnsi="Times New Roman" w:cs="Times New Roman"/>
                <w:sz w:val="24"/>
                <w:szCs w:val="24"/>
              </w:rPr>
              <w:t xml:space="preserve"> г. Нязепетровска Челябинской области</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5</w:t>
            </w:r>
          </w:p>
        </w:tc>
        <w:tc>
          <w:tcPr>
            <w:tcW w:w="1203"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5</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20 м. южнее многоквартирного жилого дома № 35 по ул. Ленина,             </w:t>
            </w:r>
            <w:r w:rsidRPr="00EF026D">
              <w:rPr>
                <w:rFonts w:ascii="Times New Roman" w:hAnsi="Times New Roman" w:cs="Times New Roman"/>
                <w:sz w:val="24"/>
                <w:szCs w:val="24"/>
              </w:rPr>
              <w:t xml:space="preserve"> г. Нязепетровска Челябинской области</w:t>
            </w:r>
          </w:p>
        </w:tc>
      </w:tr>
      <w:tr w:rsidR="00C10445" w:rsidTr="00C10445">
        <w:tc>
          <w:tcPr>
            <w:tcW w:w="594"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6</w:t>
            </w:r>
          </w:p>
        </w:tc>
        <w:tc>
          <w:tcPr>
            <w:tcW w:w="1203"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6</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19 м. юго-восточнее многоквартирного жилого дома № 35 по ул. Ленина, </w:t>
            </w:r>
            <w:r w:rsidRPr="00EF02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26D">
              <w:rPr>
                <w:rFonts w:ascii="Times New Roman" w:hAnsi="Times New Roman" w:cs="Times New Roman"/>
                <w:sz w:val="24"/>
                <w:szCs w:val="24"/>
              </w:rPr>
              <w:t>г. Нязепетровска Челябинской области</w:t>
            </w:r>
          </w:p>
        </w:tc>
      </w:tr>
      <w:tr w:rsidR="00C10445" w:rsidTr="00C10445">
        <w:trPr>
          <w:trHeight w:val="441"/>
        </w:trPr>
        <w:tc>
          <w:tcPr>
            <w:tcW w:w="594"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7</w:t>
            </w:r>
          </w:p>
        </w:tc>
        <w:tc>
          <w:tcPr>
            <w:tcW w:w="1203" w:type="dxa"/>
          </w:tcPr>
          <w:p w:rsidR="00C10445" w:rsidRPr="00EF026D" w:rsidRDefault="00C10445" w:rsidP="00E33258">
            <w:pPr>
              <w:rPr>
                <w:rFonts w:ascii="Times New Roman" w:hAnsi="Times New Roman" w:cs="Times New Roman"/>
                <w:sz w:val="24"/>
                <w:szCs w:val="24"/>
              </w:rPr>
            </w:pPr>
            <w:r>
              <w:rPr>
                <w:rFonts w:ascii="Times New Roman" w:hAnsi="Times New Roman" w:cs="Times New Roman"/>
                <w:sz w:val="24"/>
                <w:szCs w:val="24"/>
              </w:rPr>
              <w:t>7</w:t>
            </w:r>
          </w:p>
        </w:tc>
        <w:tc>
          <w:tcPr>
            <w:tcW w:w="7773" w:type="dxa"/>
          </w:tcPr>
          <w:p w:rsidR="00C10445" w:rsidRPr="00EF026D" w:rsidRDefault="00C10445" w:rsidP="00E33258">
            <w:pPr>
              <w:jc w:val="both"/>
              <w:rPr>
                <w:rFonts w:ascii="Times New Roman" w:hAnsi="Times New Roman" w:cs="Times New Roman"/>
                <w:sz w:val="24"/>
                <w:szCs w:val="24"/>
              </w:rPr>
            </w:pPr>
            <w:r>
              <w:rPr>
                <w:rFonts w:ascii="Times New Roman" w:hAnsi="Times New Roman" w:cs="Times New Roman"/>
                <w:sz w:val="24"/>
                <w:szCs w:val="24"/>
              </w:rPr>
              <w:t>В 2 м. юго-восточнее бокса 8, ул. Пушкина, 7,</w:t>
            </w:r>
            <w:r w:rsidRPr="00EF026D">
              <w:rPr>
                <w:rFonts w:ascii="Times New Roman" w:hAnsi="Times New Roman" w:cs="Times New Roman"/>
                <w:sz w:val="24"/>
                <w:szCs w:val="24"/>
              </w:rPr>
              <w:t xml:space="preserve"> 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8</w:t>
            </w:r>
          </w:p>
        </w:tc>
        <w:tc>
          <w:tcPr>
            <w:tcW w:w="1203"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8</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5 м. юго-восточнее земельного участка 7А/2А по ул. Пушкина, </w:t>
            </w:r>
            <w:r w:rsidRPr="00EF02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9</w:t>
            </w:r>
          </w:p>
        </w:tc>
        <w:tc>
          <w:tcPr>
            <w:tcW w:w="1203"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9</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33 м. восточнее земельного участка № 194Б по ул. Свердлова,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10</w:t>
            </w:r>
          </w:p>
        </w:tc>
        <w:tc>
          <w:tcPr>
            <w:tcW w:w="120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10</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33 м. юго-восточнее земельного участка № 194Б по ул. Свердлова,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11</w:t>
            </w:r>
          </w:p>
        </w:tc>
        <w:tc>
          <w:tcPr>
            <w:tcW w:w="1203"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11</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30 м. западнее земельного участка № 196 по ул. Свердлова,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12</w:t>
            </w:r>
          </w:p>
        </w:tc>
        <w:tc>
          <w:tcPr>
            <w:tcW w:w="1203"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12</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35 м. юго-западнее  земельного участка № 196 по ул. Свердлова,                                  </w:t>
            </w:r>
            <w:r w:rsidRPr="00EF026D">
              <w:rPr>
                <w:rFonts w:ascii="Times New Roman" w:hAnsi="Times New Roman" w:cs="Times New Roman"/>
                <w:sz w:val="24"/>
                <w:szCs w:val="24"/>
              </w:rPr>
              <w:t>г. Нязепетровска Челябинской области</w:t>
            </w:r>
          </w:p>
        </w:tc>
      </w:tr>
      <w:tr w:rsidR="00C10445" w:rsidTr="00C10445">
        <w:tc>
          <w:tcPr>
            <w:tcW w:w="594"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13</w:t>
            </w:r>
          </w:p>
        </w:tc>
        <w:tc>
          <w:tcPr>
            <w:tcW w:w="1203" w:type="dxa"/>
          </w:tcPr>
          <w:p w:rsidR="00C10445" w:rsidRDefault="00C10445" w:rsidP="00E33258">
            <w:pPr>
              <w:rPr>
                <w:rFonts w:ascii="Times New Roman" w:hAnsi="Times New Roman" w:cs="Times New Roman"/>
                <w:sz w:val="24"/>
                <w:szCs w:val="24"/>
              </w:rPr>
            </w:pPr>
            <w:r>
              <w:rPr>
                <w:rFonts w:ascii="Times New Roman" w:hAnsi="Times New Roman" w:cs="Times New Roman"/>
                <w:sz w:val="24"/>
                <w:szCs w:val="24"/>
              </w:rPr>
              <w:t>13</w:t>
            </w:r>
          </w:p>
        </w:tc>
        <w:tc>
          <w:tcPr>
            <w:tcW w:w="7773" w:type="dxa"/>
          </w:tcPr>
          <w:p w:rsidR="00C10445" w:rsidRDefault="00C10445" w:rsidP="00E33258">
            <w:pPr>
              <w:jc w:val="both"/>
              <w:rPr>
                <w:rFonts w:ascii="Times New Roman" w:hAnsi="Times New Roman" w:cs="Times New Roman"/>
                <w:sz w:val="24"/>
                <w:szCs w:val="24"/>
              </w:rPr>
            </w:pPr>
            <w:r>
              <w:rPr>
                <w:rFonts w:ascii="Times New Roman" w:hAnsi="Times New Roman" w:cs="Times New Roman"/>
                <w:sz w:val="24"/>
                <w:szCs w:val="24"/>
              </w:rPr>
              <w:t xml:space="preserve">В 40 м. юго-западнее  земельного участка № 196 по ул. Свердлова,                                  </w:t>
            </w:r>
            <w:r w:rsidRPr="00EF026D">
              <w:rPr>
                <w:rFonts w:ascii="Times New Roman" w:hAnsi="Times New Roman" w:cs="Times New Roman"/>
                <w:sz w:val="24"/>
                <w:szCs w:val="24"/>
              </w:rPr>
              <w:t>г. Нязепетровска Челябинской области</w:t>
            </w:r>
          </w:p>
        </w:tc>
      </w:tr>
    </w:tbl>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C10445" w:rsidRDefault="00C10445" w:rsidP="009324A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Pr="00CD14EB">
        <w:rPr>
          <w:rFonts w:ascii="Times New Roman" w:hAnsi="Times New Roman" w:cs="Times New Roman"/>
          <w:sz w:val="24"/>
          <w:szCs w:val="24"/>
        </w:rPr>
        <w:t xml:space="preserve"> </w:t>
      </w:r>
      <w:r>
        <w:rPr>
          <w:rFonts w:ascii="Times New Roman" w:hAnsi="Times New Roman" w:cs="Times New Roman"/>
          <w:sz w:val="24"/>
          <w:szCs w:val="24"/>
        </w:rPr>
        <w:t>к решению Совета депутатов от 15.12.2022г.   №136</w:t>
      </w:r>
    </w:p>
    <w:p w:rsidR="00C10445" w:rsidRDefault="00C10445" w:rsidP="00C10445">
      <w:pPr>
        <w:ind w:firstLine="708"/>
        <w:jc w:val="right"/>
        <w:rPr>
          <w:rFonts w:ascii="Times New Roman" w:hAnsi="Times New Roman" w:cs="Times New Roman"/>
          <w:sz w:val="24"/>
          <w:szCs w:val="24"/>
        </w:rPr>
      </w:pPr>
    </w:p>
    <w:p w:rsidR="00C10445" w:rsidRPr="0027636C" w:rsidRDefault="00C10445" w:rsidP="00C10445">
      <w:pPr>
        <w:spacing w:after="0" w:line="240" w:lineRule="auto"/>
        <w:ind w:firstLine="708"/>
        <w:jc w:val="center"/>
        <w:rPr>
          <w:rFonts w:ascii="Times New Roman" w:hAnsi="Times New Roman" w:cs="Times New Roman"/>
          <w:sz w:val="24"/>
          <w:szCs w:val="24"/>
        </w:rPr>
      </w:pPr>
      <w:r w:rsidRPr="0027636C">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1393190</wp:posOffset>
            </wp:positionH>
            <wp:positionV relativeFrom="paragraph">
              <wp:posOffset>650240</wp:posOffset>
            </wp:positionV>
            <wp:extent cx="7509510" cy="5441950"/>
            <wp:effectExtent l="0" t="0" r="0" b="6350"/>
            <wp:wrapThrough wrapText="bothSides">
              <wp:wrapPolygon edited="0">
                <wp:start x="0" y="0"/>
                <wp:lineTo x="0" y="21550"/>
                <wp:lineTo x="21534" y="21550"/>
                <wp:lineTo x="21534" y="0"/>
                <wp:lineTo x="0" y="0"/>
              </wp:wrapPolygon>
            </wp:wrapThrough>
            <wp:docPr id="1" name="Рисунок 1" descr="C:\Users\Admin\Desktop\Гара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ражи.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9510" cy="5441950"/>
                    </a:xfrm>
                    <a:prstGeom prst="rect">
                      <a:avLst/>
                    </a:prstGeom>
                    <a:noFill/>
                    <a:ln>
                      <a:noFill/>
                    </a:ln>
                  </pic:spPr>
                </pic:pic>
              </a:graphicData>
            </a:graphic>
          </wp:anchor>
        </w:drawing>
      </w:r>
      <w:r w:rsidRPr="0027636C">
        <w:rPr>
          <w:rFonts w:ascii="Times New Roman" w:hAnsi="Times New Roman" w:cs="Times New Roman"/>
          <w:sz w:val="24"/>
          <w:szCs w:val="24"/>
        </w:rPr>
        <w:t>Схема расположения земельных участков под гаражи. Фрагмент №1</w:t>
      </w:r>
    </w:p>
    <w:p w:rsidR="00C10445" w:rsidRPr="0027636C" w:rsidRDefault="00C10445" w:rsidP="00C10445">
      <w:pPr>
        <w:spacing w:after="0" w:line="240" w:lineRule="auto"/>
        <w:ind w:firstLine="708"/>
        <w:jc w:val="center"/>
        <w:rPr>
          <w:rFonts w:ascii="Times New Roman" w:hAnsi="Times New Roman" w:cs="Times New Roman"/>
          <w:sz w:val="24"/>
          <w:szCs w:val="24"/>
        </w:rPr>
      </w:pPr>
      <w:r w:rsidRPr="0027636C">
        <w:rPr>
          <w:rFonts w:ascii="Times New Roman" w:hAnsi="Times New Roman" w:cs="Times New Roman"/>
          <w:sz w:val="24"/>
          <w:szCs w:val="24"/>
        </w:rPr>
        <w:t>г.</w:t>
      </w:r>
      <w:r>
        <w:rPr>
          <w:rFonts w:ascii="Times New Roman" w:hAnsi="Times New Roman" w:cs="Times New Roman"/>
          <w:sz w:val="24"/>
          <w:szCs w:val="24"/>
        </w:rPr>
        <w:t xml:space="preserve"> </w:t>
      </w:r>
      <w:r w:rsidRPr="0027636C">
        <w:rPr>
          <w:rFonts w:ascii="Times New Roman" w:hAnsi="Times New Roman" w:cs="Times New Roman"/>
          <w:sz w:val="24"/>
          <w:szCs w:val="24"/>
        </w:rPr>
        <w:t>Нязепетровск</w:t>
      </w:r>
      <w:r>
        <w:rPr>
          <w:rFonts w:ascii="Times New Roman" w:hAnsi="Times New Roman" w:cs="Times New Roman"/>
          <w:sz w:val="24"/>
          <w:szCs w:val="24"/>
        </w:rPr>
        <w:t>.</w:t>
      </w:r>
    </w:p>
    <w:p w:rsidR="00C10445" w:rsidRDefault="00C10445" w:rsidP="00C10445">
      <w:pPr>
        <w:ind w:firstLine="708"/>
        <w:jc w:val="center"/>
        <w:rPr>
          <w:rFonts w:ascii="Times New Roman" w:hAnsi="Times New Roman" w:cs="Times New Roman"/>
          <w:sz w:val="24"/>
          <w:szCs w:val="24"/>
        </w:rPr>
      </w:pPr>
    </w:p>
    <w:p w:rsidR="00C10445" w:rsidRDefault="00C10445" w:rsidP="00C10445">
      <w:pPr>
        <w:ind w:firstLine="708"/>
        <w:jc w:val="center"/>
        <w:rPr>
          <w:rFonts w:ascii="Times New Roman" w:hAnsi="Times New Roman" w:cs="Times New Roman"/>
          <w:sz w:val="24"/>
          <w:szCs w:val="24"/>
        </w:rPr>
      </w:pPr>
    </w:p>
    <w:p w:rsidR="00C10445" w:rsidRPr="00C2240A" w:rsidRDefault="00C10445" w:rsidP="00C10445">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C10445" w:rsidRPr="00C2240A" w:rsidRDefault="00C10445" w:rsidP="00C10445">
      <w:pPr>
        <w:rPr>
          <w:rFonts w:ascii="Times New Roman" w:hAnsi="Times New Roman" w:cs="Times New Roman"/>
          <w:sz w:val="24"/>
          <w:szCs w:val="24"/>
        </w:rPr>
      </w:pPr>
    </w:p>
    <w:p w:rsidR="009324AF" w:rsidRDefault="009324AF"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Приложение №3</w:t>
      </w:r>
      <w:r w:rsidRPr="00CD14EB">
        <w:rPr>
          <w:rFonts w:ascii="Times New Roman" w:hAnsi="Times New Roman" w:cs="Times New Roman"/>
          <w:sz w:val="24"/>
          <w:szCs w:val="24"/>
        </w:rPr>
        <w:t xml:space="preserve"> </w:t>
      </w:r>
      <w:r>
        <w:rPr>
          <w:rFonts w:ascii="Times New Roman" w:hAnsi="Times New Roman" w:cs="Times New Roman"/>
          <w:sz w:val="24"/>
          <w:szCs w:val="24"/>
        </w:rPr>
        <w:t>к решению Совета депутатов от 15.12.2022г.   №136</w:t>
      </w:r>
    </w:p>
    <w:p w:rsidR="00C10445" w:rsidRDefault="00C10445" w:rsidP="00C10445">
      <w:pPr>
        <w:jc w:val="right"/>
        <w:rPr>
          <w:rFonts w:ascii="Times New Roman" w:hAnsi="Times New Roman" w:cs="Times New Roman"/>
          <w:sz w:val="24"/>
          <w:szCs w:val="24"/>
        </w:rPr>
      </w:pPr>
    </w:p>
    <w:p w:rsidR="00C10445" w:rsidRDefault="00C10445" w:rsidP="00C10445">
      <w:pPr>
        <w:spacing w:after="0" w:line="240" w:lineRule="auto"/>
        <w:ind w:firstLine="708"/>
        <w:jc w:val="center"/>
        <w:rPr>
          <w:rFonts w:ascii="Times New Roman" w:hAnsi="Times New Roman" w:cs="Times New Roman"/>
          <w:sz w:val="24"/>
          <w:szCs w:val="24"/>
        </w:rPr>
      </w:pPr>
      <w:r w:rsidRPr="0027636C">
        <w:rPr>
          <w:rFonts w:ascii="Times New Roman" w:hAnsi="Times New Roman" w:cs="Times New Roman"/>
          <w:sz w:val="24"/>
          <w:szCs w:val="24"/>
        </w:rPr>
        <w:t xml:space="preserve">Схема расположения земельных участков под гаражи. </w:t>
      </w:r>
      <w:r>
        <w:rPr>
          <w:rFonts w:ascii="Times New Roman" w:hAnsi="Times New Roman" w:cs="Times New Roman"/>
          <w:sz w:val="24"/>
          <w:szCs w:val="24"/>
        </w:rPr>
        <w:t>Фрагмент №2</w:t>
      </w:r>
    </w:p>
    <w:p w:rsidR="00C10445" w:rsidRPr="0027636C" w:rsidRDefault="00C10445" w:rsidP="00C10445">
      <w:pPr>
        <w:spacing w:after="0" w:line="240" w:lineRule="auto"/>
        <w:ind w:firstLine="708"/>
        <w:jc w:val="center"/>
        <w:rPr>
          <w:rFonts w:ascii="Times New Roman" w:hAnsi="Times New Roman" w:cs="Times New Roman"/>
          <w:sz w:val="24"/>
          <w:szCs w:val="24"/>
        </w:rPr>
      </w:pPr>
      <w:r w:rsidRPr="0027636C">
        <w:rPr>
          <w:rFonts w:ascii="Times New Roman" w:hAnsi="Times New Roman" w:cs="Times New Roman"/>
          <w:sz w:val="24"/>
          <w:szCs w:val="24"/>
        </w:rPr>
        <w:t>г.</w:t>
      </w:r>
      <w:r>
        <w:rPr>
          <w:rFonts w:ascii="Times New Roman" w:hAnsi="Times New Roman" w:cs="Times New Roman"/>
          <w:sz w:val="24"/>
          <w:szCs w:val="24"/>
        </w:rPr>
        <w:t xml:space="preserve"> </w:t>
      </w:r>
      <w:r w:rsidRPr="0027636C">
        <w:rPr>
          <w:rFonts w:ascii="Times New Roman" w:hAnsi="Times New Roman" w:cs="Times New Roman"/>
          <w:sz w:val="24"/>
          <w:szCs w:val="24"/>
        </w:rPr>
        <w:t>Нязепетровск</w:t>
      </w:r>
      <w:r>
        <w:rPr>
          <w:rFonts w:ascii="Times New Roman" w:hAnsi="Times New Roman" w:cs="Times New Roman"/>
          <w:sz w:val="24"/>
          <w:szCs w:val="24"/>
        </w:rPr>
        <w:t>.</w:t>
      </w:r>
    </w:p>
    <w:p w:rsidR="00C10445" w:rsidRDefault="00C10445" w:rsidP="00C10445">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431165</wp:posOffset>
            </wp:positionH>
            <wp:positionV relativeFrom="paragraph">
              <wp:posOffset>260985</wp:posOffset>
            </wp:positionV>
            <wp:extent cx="9220200" cy="5662930"/>
            <wp:effectExtent l="0" t="0" r="0" b="0"/>
            <wp:wrapThrough wrapText="bothSides">
              <wp:wrapPolygon edited="0">
                <wp:start x="0" y="0"/>
                <wp:lineTo x="0" y="21508"/>
                <wp:lineTo x="21555" y="21508"/>
                <wp:lineTo x="21555" y="0"/>
                <wp:lineTo x="0" y="0"/>
              </wp:wrapPolygon>
            </wp:wrapThrough>
            <wp:docPr id="3" name="Рисунок 3" descr="C:\Users\Admin\Desktop\Гараж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ражи №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0" cy="5662930"/>
                    </a:xfrm>
                    <a:prstGeom prst="rect">
                      <a:avLst/>
                    </a:prstGeom>
                    <a:noFill/>
                    <a:ln>
                      <a:noFill/>
                    </a:ln>
                  </pic:spPr>
                </pic:pic>
              </a:graphicData>
            </a:graphic>
          </wp:anchor>
        </w:drawing>
      </w:r>
    </w:p>
    <w:p w:rsidR="00C10445" w:rsidRPr="00C2240A" w:rsidRDefault="00C10445" w:rsidP="00C10445">
      <w:pPr>
        <w:jc w:val="right"/>
        <w:rPr>
          <w:rFonts w:ascii="Times New Roman" w:hAnsi="Times New Roman" w:cs="Times New Roman"/>
          <w:sz w:val="24"/>
          <w:szCs w:val="24"/>
        </w:rPr>
      </w:pPr>
    </w:p>
    <w:p w:rsidR="00C10445" w:rsidRDefault="00C10445" w:rsidP="00C10445">
      <w:pPr>
        <w:jc w:val="right"/>
        <w:rPr>
          <w:rFonts w:ascii="Times New Roman" w:hAnsi="Times New Roman" w:cs="Times New Roman"/>
          <w:sz w:val="24"/>
          <w:szCs w:val="24"/>
        </w:rPr>
      </w:pPr>
    </w:p>
    <w:p w:rsidR="00664C96" w:rsidRDefault="00664C96" w:rsidP="009F4FCB">
      <w:pPr>
        <w:spacing w:after="0" w:line="240" w:lineRule="auto"/>
        <w:jc w:val="right"/>
        <w:rPr>
          <w:rFonts w:ascii="Times New Roman" w:hAnsi="Times New Roman" w:cs="Times New Roman"/>
        </w:rPr>
      </w:pPr>
    </w:p>
    <w:sectPr w:rsidR="00664C96" w:rsidSect="00C7375B">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966D8"/>
    <w:rsid w:val="00070D06"/>
    <w:rsid w:val="001F1DF5"/>
    <w:rsid w:val="001F36D0"/>
    <w:rsid w:val="00203651"/>
    <w:rsid w:val="00242AC8"/>
    <w:rsid w:val="00251175"/>
    <w:rsid w:val="002B1E6B"/>
    <w:rsid w:val="00322176"/>
    <w:rsid w:val="003446EA"/>
    <w:rsid w:val="0037193D"/>
    <w:rsid w:val="0037697C"/>
    <w:rsid w:val="00393C6E"/>
    <w:rsid w:val="003A19FC"/>
    <w:rsid w:val="003B634F"/>
    <w:rsid w:val="003C0533"/>
    <w:rsid w:val="004B01C4"/>
    <w:rsid w:val="004D671B"/>
    <w:rsid w:val="004E7CDF"/>
    <w:rsid w:val="00550799"/>
    <w:rsid w:val="00554CD1"/>
    <w:rsid w:val="005A1C49"/>
    <w:rsid w:val="005B0BC0"/>
    <w:rsid w:val="005B1AC7"/>
    <w:rsid w:val="005D1F9F"/>
    <w:rsid w:val="00663120"/>
    <w:rsid w:val="006649A6"/>
    <w:rsid w:val="00664C96"/>
    <w:rsid w:val="0069042B"/>
    <w:rsid w:val="00691C87"/>
    <w:rsid w:val="006D289E"/>
    <w:rsid w:val="006F3D98"/>
    <w:rsid w:val="0074114B"/>
    <w:rsid w:val="007922BA"/>
    <w:rsid w:val="00797C8A"/>
    <w:rsid w:val="007A6D0A"/>
    <w:rsid w:val="00863DAD"/>
    <w:rsid w:val="00871C4D"/>
    <w:rsid w:val="008D24A3"/>
    <w:rsid w:val="00911CB1"/>
    <w:rsid w:val="009324AF"/>
    <w:rsid w:val="00972975"/>
    <w:rsid w:val="009F2F39"/>
    <w:rsid w:val="009F4FCB"/>
    <w:rsid w:val="009F707E"/>
    <w:rsid w:val="00A1064B"/>
    <w:rsid w:val="00A1528C"/>
    <w:rsid w:val="00A47949"/>
    <w:rsid w:val="00A610B2"/>
    <w:rsid w:val="00A93A29"/>
    <w:rsid w:val="00AE466B"/>
    <w:rsid w:val="00B04C0D"/>
    <w:rsid w:val="00B16977"/>
    <w:rsid w:val="00B262E4"/>
    <w:rsid w:val="00B7729A"/>
    <w:rsid w:val="00B93DC9"/>
    <w:rsid w:val="00BC1AAE"/>
    <w:rsid w:val="00BD5A11"/>
    <w:rsid w:val="00BE674E"/>
    <w:rsid w:val="00C10445"/>
    <w:rsid w:val="00C63CDD"/>
    <w:rsid w:val="00C7375B"/>
    <w:rsid w:val="00CC5269"/>
    <w:rsid w:val="00CD7816"/>
    <w:rsid w:val="00D13DB5"/>
    <w:rsid w:val="00D46741"/>
    <w:rsid w:val="00D80026"/>
    <w:rsid w:val="00D959F1"/>
    <w:rsid w:val="00D966D8"/>
    <w:rsid w:val="00DA6589"/>
    <w:rsid w:val="00DB59BD"/>
    <w:rsid w:val="00DF68D9"/>
    <w:rsid w:val="00E103D4"/>
    <w:rsid w:val="00E317BA"/>
    <w:rsid w:val="00E45BA6"/>
    <w:rsid w:val="00E94B15"/>
    <w:rsid w:val="00EC416B"/>
    <w:rsid w:val="00ED778D"/>
    <w:rsid w:val="00F876D0"/>
    <w:rsid w:val="00FE3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B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6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B59BD"/>
    <w:pPr>
      <w:ind w:left="720"/>
      <w:contextualSpacing/>
    </w:pPr>
  </w:style>
  <w:style w:type="character" w:styleId="a5">
    <w:name w:val="Hyperlink"/>
    <w:basedOn w:val="a0"/>
    <w:uiPriority w:val="99"/>
    <w:unhideWhenUsed/>
    <w:rsid w:val="00E94B15"/>
    <w:rPr>
      <w:color w:val="0000FF" w:themeColor="hyperlink"/>
      <w:u w:val="single"/>
    </w:rPr>
  </w:style>
  <w:style w:type="paragraph" w:styleId="a6">
    <w:name w:val="Balloon Text"/>
    <w:basedOn w:val="a"/>
    <w:link w:val="a7"/>
    <w:uiPriority w:val="99"/>
    <w:semiHidden/>
    <w:unhideWhenUsed/>
    <w:rsid w:val="00B262E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262E4"/>
    <w:rPr>
      <w:rFonts w:ascii="Segoe UI" w:hAnsi="Segoe UI" w:cs="Segoe UI"/>
      <w:sz w:val="18"/>
      <w:szCs w:val="18"/>
    </w:rPr>
  </w:style>
  <w:style w:type="paragraph" w:customStyle="1" w:styleId="BodyText21">
    <w:name w:val="Body Text 21"/>
    <w:basedOn w:val="a"/>
    <w:rsid w:val="006649A6"/>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rPr>
  </w:style>
  <w:style w:type="character" w:styleId="a8">
    <w:name w:val="Intense Emphasis"/>
    <w:basedOn w:val="a0"/>
    <w:uiPriority w:val="21"/>
    <w:qFormat/>
    <w:rsid w:val="00554CD1"/>
    <w:rPr>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nzpr.r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0F48-95C9-489E-8511-6F1AE3A5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3771</Words>
  <Characters>21495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KUMI</dc:creator>
  <cp:lastModifiedBy>AdminKom</cp:lastModifiedBy>
  <cp:revision>2</cp:revision>
  <cp:lastPrinted>2022-12-01T04:58:00Z</cp:lastPrinted>
  <dcterms:created xsi:type="dcterms:W3CDTF">2022-12-16T05:39:00Z</dcterms:created>
  <dcterms:modified xsi:type="dcterms:W3CDTF">2022-12-16T05:39:00Z</dcterms:modified>
</cp:coreProperties>
</file>