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6C" w:rsidRPr="00AA0DB6" w:rsidRDefault="00F0146C" w:rsidP="00DA7D11">
      <w:pPr>
        <w:ind w:left="5670"/>
        <w:jc w:val="center"/>
        <w:rPr>
          <w:rStyle w:val="a0"/>
          <w:rFonts w:ascii="Times New Roman" w:hAnsi="Times New Roman"/>
          <w:b w:val="0"/>
          <w:bCs/>
          <w:sz w:val="16"/>
          <w:szCs w:val="16"/>
        </w:rPr>
      </w:pPr>
      <w:r w:rsidRPr="00AA0DB6">
        <w:rPr>
          <w:rStyle w:val="a0"/>
          <w:rFonts w:ascii="Times New Roman" w:hAnsi="Times New Roman"/>
          <w:bCs/>
          <w:sz w:val="16"/>
          <w:szCs w:val="16"/>
        </w:rPr>
        <w:t>Приложение 3</w:t>
      </w:r>
    </w:p>
    <w:p w:rsidR="00F0146C" w:rsidRPr="00AA0DB6" w:rsidRDefault="00F0146C" w:rsidP="00DA7D11">
      <w:pPr>
        <w:tabs>
          <w:tab w:val="left" w:pos="7284"/>
        </w:tabs>
        <w:ind w:left="5664"/>
        <w:jc w:val="both"/>
        <w:rPr>
          <w:rFonts w:ascii="Times New Roman" w:hAnsi="Times New Roman"/>
          <w:sz w:val="16"/>
          <w:szCs w:val="16"/>
        </w:rPr>
      </w:pPr>
      <w:r w:rsidRPr="00AA0DB6">
        <w:rPr>
          <w:rStyle w:val="a0"/>
          <w:rFonts w:ascii="Times New Roman" w:hAnsi="Times New Roman"/>
          <w:bCs/>
          <w:sz w:val="16"/>
          <w:szCs w:val="16"/>
        </w:rPr>
        <w:t xml:space="preserve">к </w:t>
      </w:r>
      <w:hyperlink w:anchor="sub_1" w:history="1">
        <w:r w:rsidRPr="00AA0DB6">
          <w:rPr>
            <w:rStyle w:val="a"/>
            <w:rFonts w:ascii="Times New Roman" w:hAnsi="Times New Roman"/>
            <w:color w:val="auto"/>
            <w:sz w:val="16"/>
            <w:szCs w:val="16"/>
          </w:rPr>
          <w:t>Порядку</w:t>
        </w:r>
      </w:hyperlink>
      <w:r w:rsidRPr="00AA0DB6">
        <w:rPr>
          <w:rStyle w:val="a0"/>
          <w:rFonts w:ascii="Times New Roman" w:hAnsi="Times New Roman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A0DB6">
        <w:rPr>
          <w:rStyle w:val="a0"/>
          <w:rFonts w:ascii="Times New Roman" w:hAnsi="Times New Roman"/>
          <w:bCs/>
          <w:sz w:val="16"/>
          <w:szCs w:val="16"/>
        </w:rPr>
        <w:br/>
        <w:t>Нязепетровского муниципального района</w:t>
      </w:r>
    </w:p>
    <w:p w:rsidR="00F0146C" w:rsidRPr="00AA0DB6" w:rsidRDefault="00F0146C" w:rsidP="00DA7D11">
      <w:pPr>
        <w:jc w:val="both"/>
        <w:rPr>
          <w:rFonts w:ascii="Times New Roman" w:hAnsi="Times New Roman"/>
        </w:rPr>
      </w:pPr>
    </w:p>
    <w:p w:rsidR="00F0146C" w:rsidRPr="00AA0DB6" w:rsidRDefault="00F0146C" w:rsidP="00DA7D11">
      <w:pPr>
        <w:jc w:val="both"/>
        <w:rPr>
          <w:rFonts w:ascii="Times New Roman" w:hAnsi="Times New Roman"/>
        </w:rPr>
      </w:pPr>
    </w:p>
    <w:p w:rsidR="00F0146C" w:rsidRPr="00AA0DB6" w:rsidRDefault="00F0146C" w:rsidP="00DA7D11">
      <w:pPr>
        <w:jc w:val="both"/>
        <w:rPr>
          <w:rFonts w:ascii="Times New Roman" w:hAnsi="Times New Roman"/>
        </w:rPr>
      </w:pPr>
    </w:p>
    <w:p w:rsidR="00F0146C" w:rsidRPr="00AA0DB6" w:rsidRDefault="00F0146C" w:rsidP="00DA7D11">
      <w:pPr>
        <w:jc w:val="center"/>
        <w:rPr>
          <w:rFonts w:ascii="Times New Roman" w:hAnsi="Times New Roman"/>
          <w:sz w:val="20"/>
          <w:szCs w:val="20"/>
        </w:rPr>
      </w:pPr>
      <w:r w:rsidRPr="00AA0DB6">
        <w:rPr>
          <w:rFonts w:ascii="Times New Roman" w:hAnsi="Times New Roman"/>
          <w:sz w:val="20"/>
          <w:szCs w:val="20"/>
        </w:rPr>
        <w:t>Отчет о ходе реализации муниципальной программы</w:t>
      </w:r>
    </w:p>
    <w:p w:rsidR="00F0146C" w:rsidRPr="00AA0DB6" w:rsidRDefault="00F0146C" w:rsidP="00DA7D11">
      <w:pPr>
        <w:jc w:val="center"/>
        <w:rPr>
          <w:rFonts w:ascii="Times New Roman" w:hAnsi="Times New Roman"/>
          <w:sz w:val="20"/>
          <w:szCs w:val="20"/>
        </w:rPr>
      </w:pPr>
    </w:p>
    <w:p w:rsidR="00F0146C" w:rsidRPr="00AA0DB6" w:rsidRDefault="00F0146C" w:rsidP="00DA7D11">
      <w:pPr>
        <w:pBdr>
          <w:bottom w:val="single" w:sz="4" w:space="1" w:color="auto"/>
        </w:pBdr>
        <w:jc w:val="center"/>
        <w:rPr>
          <w:rFonts w:ascii="Times New Roman" w:hAnsi="Times New Roman"/>
          <w:i/>
          <w:sz w:val="20"/>
          <w:szCs w:val="20"/>
        </w:rPr>
      </w:pPr>
      <w:r w:rsidRPr="00AA0DB6">
        <w:rPr>
          <w:rFonts w:ascii="Times New Roman" w:hAnsi="Times New Roman"/>
        </w:rPr>
        <w:t>«Р</w:t>
      </w:r>
      <w:r>
        <w:rPr>
          <w:rFonts w:ascii="Times New Roman" w:hAnsi="Times New Roman"/>
        </w:rPr>
        <w:t>азвитие физической культуры и спорта</w:t>
      </w:r>
      <w:r w:rsidRPr="00AA0DB6">
        <w:rPr>
          <w:rFonts w:ascii="Times New Roman" w:hAnsi="Times New Roman"/>
        </w:rPr>
        <w:t xml:space="preserve"> в Нязепетровском муниципальном районе»</w:t>
      </w:r>
    </w:p>
    <w:p w:rsidR="00F0146C" w:rsidRPr="00AA0DB6" w:rsidRDefault="00F0146C" w:rsidP="00DA7D11">
      <w:pPr>
        <w:jc w:val="center"/>
        <w:rPr>
          <w:rFonts w:ascii="Times New Roman" w:hAnsi="Times New Roman"/>
          <w:sz w:val="20"/>
          <w:szCs w:val="20"/>
        </w:rPr>
      </w:pPr>
    </w:p>
    <w:p w:rsidR="00F0146C" w:rsidRPr="00AA0DB6" w:rsidRDefault="00F0146C" w:rsidP="00DA7D11">
      <w:pPr>
        <w:jc w:val="center"/>
        <w:rPr>
          <w:rFonts w:ascii="Times New Roman" w:hAnsi="Times New Roman"/>
          <w:sz w:val="20"/>
          <w:szCs w:val="20"/>
        </w:rPr>
      </w:pPr>
      <w:r w:rsidRPr="00AA0DB6">
        <w:rPr>
          <w:rFonts w:ascii="Times New Roman" w:hAnsi="Times New Roman"/>
          <w:sz w:val="20"/>
          <w:szCs w:val="20"/>
        </w:rPr>
        <w:t>за  2019 год</w:t>
      </w:r>
    </w:p>
    <w:p w:rsidR="00F0146C" w:rsidRPr="00AA0DB6" w:rsidRDefault="00F0146C" w:rsidP="00DA7D11">
      <w:pPr>
        <w:jc w:val="center"/>
        <w:rPr>
          <w:rFonts w:ascii="Times New Roman" w:hAnsi="Times New Roman"/>
          <w:sz w:val="20"/>
          <w:szCs w:val="20"/>
        </w:rPr>
      </w:pPr>
    </w:p>
    <w:p w:rsidR="00F0146C" w:rsidRPr="00AA0DB6" w:rsidRDefault="00F0146C" w:rsidP="00DA7D11">
      <w:pPr>
        <w:rPr>
          <w:rFonts w:ascii="Times New Roman" w:hAnsi="Times New Roman"/>
          <w:sz w:val="20"/>
          <w:szCs w:val="20"/>
        </w:rPr>
      </w:pPr>
      <w:r w:rsidRPr="00AA0DB6">
        <w:rPr>
          <w:rFonts w:ascii="Times New Roman" w:hAnsi="Times New Roman"/>
        </w:rPr>
        <w:t>Ответственный исполнитель: Администрация Нязепетровского муниципального района</w:t>
      </w:r>
    </w:p>
    <w:p w:rsidR="00F0146C" w:rsidRPr="00AA0DB6" w:rsidRDefault="00F0146C" w:rsidP="00DA7D11">
      <w:pPr>
        <w:jc w:val="right"/>
        <w:rPr>
          <w:rFonts w:ascii="Times New Roman" w:hAnsi="Times New Roman"/>
          <w:sz w:val="20"/>
          <w:szCs w:val="20"/>
        </w:rPr>
      </w:pPr>
      <w:r w:rsidRPr="00AA0DB6">
        <w:rPr>
          <w:rFonts w:ascii="Times New Roman" w:hAnsi="Times New Roman"/>
          <w:sz w:val="20"/>
          <w:szCs w:val="20"/>
        </w:rPr>
        <w:t xml:space="preserve">таблица 1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2952"/>
        <w:gridCol w:w="1401"/>
        <w:gridCol w:w="1307"/>
        <w:gridCol w:w="1607"/>
        <w:gridCol w:w="1623"/>
      </w:tblGrid>
      <w:tr w:rsidR="00F0146C" w:rsidRPr="00E927CD" w:rsidTr="004F0693">
        <w:trPr>
          <w:trHeight w:val="551"/>
        </w:trPr>
        <w:tc>
          <w:tcPr>
            <w:tcW w:w="681" w:type="dxa"/>
            <w:vMerge w:val="restart"/>
          </w:tcPr>
          <w:p w:rsidR="00F0146C" w:rsidRPr="00E927CD" w:rsidRDefault="00F0146C" w:rsidP="007D7A89">
            <w:pPr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52" w:type="dxa"/>
            <w:vMerge w:val="restart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8" w:type="dxa"/>
            <w:gridSpan w:val="2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607" w:type="dxa"/>
            <w:vMerge w:val="restart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623" w:type="dxa"/>
            <w:vMerge w:val="restart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146C" w:rsidRPr="00E927CD" w:rsidTr="004F0693">
        <w:trPr>
          <w:trHeight w:val="293"/>
        </w:trPr>
        <w:tc>
          <w:tcPr>
            <w:tcW w:w="681" w:type="dxa"/>
            <w:vMerge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307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607" w:type="dxa"/>
            <w:vMerge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6C" w:rsidRPr="00E927CD" w:rsidTr="004F0693">
        <w:trPr>
          <w:trHeight w:val="275"/>
        </w:trPr>
        <w:tc>
          <w:tcPr>
            <w:tcW w:w="681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</w:rPr>
            </w:pPr>
            <w:r w:rsidRPr="00E927CD">
              <w:rPr>
                <w:rFonts w:ascii="Times New Roman" w:hAnsi="Times New Roman"/>
              </w:rPr>
              <w:t>1.</w:t>
            </w:r>
          </w:p>
        </w:tc>
        <w:tc>
          <w:tcPr>
            <w:tcW w:w="2952" w:type="dxa"/>
          </w:tcPr>
          <w:p w:rsidR="00F0146C" w:rsidRPr="00E927CD" w:rsidRDefault="00F0146C" w:rsidP="00AA0DB6">
            <w:pPr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01" w:type="dxa"/>
          </w:tcPr>
          <w:p w:rsidR="00F0146C" w:rsidRPr="00E927CD" w:rsidRDefault="00F0146C" w:rsidP="006D02FF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E927CD">
              <w:rPr>
                <w:rFonts w:ascii="Times New Roman" w:hAnsi="Times New Roman"/>
              </w:rPr>
              <w:t>460,2</w:t>
            </w:r>
          </w:p>
        </w:tc>
        <w:tc>
          <w:tcPr>
            <w:tcW w:w="1307" w:type="dxa"/>
          </w:tcPr>
          <w:p w:rsidR="00F0146C" w:rsidRPr="00E927CD" w:rsidRDefault="00F0146C" w:rsidP="006D02FF">
            <w:pPr>
              <w:jc w:val="center"/>
              <w:rPr>
                <w:rFonts w:ascii="Times New Roman" w:hAnsi="Times New Roman"/>
              </w:rPr>
            </w:pPr>
            <w:r w:rsidRPr="00E927C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607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</w:rPr>
            </w:pPr>
            <w:r w:rsidRPr="00E927C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1623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</w:rPr>
            </w:pPr>
          </w:p>
        </w:tc>
      </w:tr>
      <w:tr w:rsidR="00F0146C" w:rsidRPr="00E927CD" w:rsidTr="004F0693">
        <w:trPr>
          <w:trHeight w:val="293"/>
        </w:trPr>
        <w:tc>
          <w:tcPr>
            <w:tcW w:w="681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</w:rPr>
            </w:pPr>
            <w:r w:rsidRPr="00E927CD">
              <w:rPr>
                <w:rFonts w:ascii="Times New Roman" w:hAnsi="Times New Roman"/>
              </w:rPr>
              <w:t>2.</w:t>
            </w:r>
          </w:p>
        </w:tc>
        <w:tc>
          <w:tcPr>
            <w:tcW w:w="2952" w:type="dxa"/>
          </w:tcPr>
          <w:p w:rsidR="00F0146C" w:rsidRPr="00E927CD" w:rsidRDefault="00F0146C" w:rsidP="00AA0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bCs/>
                <w:sz w:val="20"/>
                <w:szCs w:val="20"/>
              </w:rPr>
              <w:t>Финансирование обеспечения муниципального задания на оказание муниципальных услуг (выполнение работ) МБУ «Спортивная школа г. Нязепетровска», в том числе за счет:</w:t>
            </w:r>
          </w:p>
        </w:tc>
        <w:tc>
          <w:tcPr>
            <w:tcW w:w="1401" w:type="dxa"/>
          </w:tcPr>
          <w:p w:rsidR="00F0146C" w:rsidRPr="00E927CD" w:rsidRDefault="00F0146C" w:rsidP="00AA0DB6">
            <w:pPr>
              <w:jc w:val="center"/>
              <w:rPr>
                <w:rFonts w:ascii="Times New Roman" w:hAnsi="Times New Roman"/>
              </w:rPr>
            </w:pPr>
            <w:r w:rsidRPr="00E927CD">
              <w:rPr>
                <w:rFonts w:ascii="Times New Roman" w:hAnsi="Times New Roman"/>
              </w:rPr>
              <w:t>8379,2</w:t>
            </w:r>
          </w:p>
        </w:tc>
        <w:tc>
          <w:tcPr>
            <w:tcW w:w="1307" w:type="dxa"/>
          </w:tcPr>
          <w:p w:rsidR="00F0146C" w:rsidRPr="00E927CD" w:rsidRDefault="00F0146C" w:rsidP="00AA0DB6">
            <w:pPr>
              <w:jc w:val="center"/>
              <w:rPr>
                <w:rFonts w:ascii="Times New Roman" w:hAnsi="Times New Roman"/>
              </w:rPr>
            </w:pPr>
            <w:r w:rsidRPr="00E927CD">
              <w:rPr>
                <w:rFonts w:ascii="Times New Roman" w:hAnsi="Times New Roman"/>
              </w:rPr>
              <w:t>8379,2</w:t>
            </w:r>
          </w:p>
        </w:tc>
        <w:tc>
          <w:tcPr>
            <w:tcW w:w="1607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</w:rPr>
            </w:pPr>
            <w:r w:rsidRPr="00E927CD">
              <w:rPr>
                <w:rFonts w:ascii="Times New Roman" w:hAnsi="Times New Roman"/>
              </w:rPr>
              <w:t>0</w:t>
            </w:r>
          </w:p>
        </w:tc>
        <w:tc>
          <w:tcPr>
            <w:tcW w:w="1623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</w:rPr>
            </w:pPr>
          </w:p>
        </w:tc>
      </w:tr>
      <w:tr w:rsidR="00F0146C" w:rsidRPr="00E927CD" w:rsidTr="004F0693">
        <w:trPr>
          <w:trHeight w:val="275"/>
        </w:trPr>
        <w:tc>
          <w:tcPr>
            <w:tcW w:w="681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</w:rPr>
            </w:pPr>
            <w:r w:rsidRPr="00E927CD">
              <w:rPr>
                <w:rFonts w:ascii="Times New Roman" w:hAnsi="Times New Roman"/>
              </w:rPr>
              <w:t>3.</w:t>
            </w:r>
          </w:p>
        </w:tc>
        <w:tc>
          <w:tcPr>
            <w:tcW w:w="2952" w:type="dxa"/>
          </w:tcPr>
          <w:p w:rsidR="00F0146C" w:rsidRPr="00E927CD" w:rsidRDefault="00F0146C" w:rsidP="00AA0DB6">
            <w:pPr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Выполнение проектно-изыскательских работ по реконструкции объекта незавершенного строительства- физкультурно-спортивный комплекс с бассейнами в г. Нязепетровске под размещение физкультурно-спортивного комплекса</w:t>
            </w:r>
          </w:p>
        </w:tc>
        <w:tc>
          <w:tcPr>
            <w:tcW w:w="1401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</w:rPr>
            </w:pPr>
            <w:r w:rsidRPr="00E927CD">
              <w:rPr>
                <w:rFonts w:ascii="Times New Roman" w:hAnsi="Times New Roman"/>
              </w:rPr>
              <w:t>2221,7</w:t>
            </w:r>
          </w:p>
        </w:tc>
        <w:tc>
          <w:tcPr>
            <w:tcW w:w="1307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</w:rPr>
            </w:pPr>
            <w:r w:rsidRPr="00E927CD">
              <w:rPr>
                <w:rFonts w:ascii="Times New Roman" w:hAnsi="Times New Roman"/>
              </w:rPr>
              <w:t>2221,7</w:t>
            </w:r>
          </w:p>
        </w:tc>
        <w:tc>
          <w:tcPr>
            <w:tcW w:w="1607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</w:rPr>
            </w:pPr>
            <w:r w:rsidRPr="00E927CD">
              <w:rPr>
                <w:rFonts w:ascii="Times New Roman" w:hAnsi="Times New Roman"/>
              </w:rPr>
              <w:t>0</w:t>
            </w:r>
          </w:p>
        </w:tc>
        <w:tc>
          <w:tcPr>
            <w:tcW w:w="1623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0146C" w:rsidRPr="00AA0DB6" w:rsidRDefault="00F0146C" w:rsidP="00DA7D11">
      <w:pPr>
        <w:jc w:val="center"/>
        <w:rPr>
          <w:rFonts w:ascii="Times New Roman" w:hAnsi="Times New Roman"/>
          <w:sz w:val="20"/>
          <w:szCs w:val="20"/>
        </w:rPr>
      </w:pPr>
    </w:p>
    <w:p w:rsidR="00F0146C" w:rsidRPr="00AA0DB6" w:rsidRDefault="00F0146C" w:rsidP="00DA7D11">
      <w:pPr>
        <w:jc w:val="both"/>
        <w:rPr>
          <w:rFonts w:ascii="Times New Roman" w:hAnsi="Times New Roman"/>
        </w:rPr>
      </w:pPr>
      <w:r w:rsidRPr="00AA0DB6">
        <w:rPr>
          <w:rFonts w:ascii="Times New Roman" w:hAnsi="Times New Roman"/>
        </w:rPr>
        <w:t>Согласовано: ___________</w:t>
      </w:r>
      <w:r>
        <w:rPr>
          <w:rFonts w:ascii="Times New Roman" w:hAnsi="Times New Roman"/>
        </w:rPr>
        <w:t>________</w:t>
      </w:r>
      <w:r w:rsidRPr="00AA0DB6">
        <w:rPr>
          <w:rFonts w:ascii="Times New Roman" w:hAnsi="Times New Roman"/>
        </w:rPr>
        <w:t xml:space="preserve"> /_______________</w:t>
      </w:r>
      <w:r>
        <w:rPr>
          <w:rFonts w:ascii="Times New Roman" w:hAnsi="Times New Roman"/>
        </w:rPr>
        <w:t>________</w:t>
      </w:r>
      <w:r w:rsidRPr="00AA0DB6">
        <w:rPr>
          <w:rFonts w:ascii="Times New Roman" w:hAnsi="Times New Roman"/>
        </w:rPr>
        <w:t>/ _________________</w:t>
      </w:r>
      <w:r>
        <w:rPr>
          <w:rFonts w:ascii="Times New Roman" w:hAnsi="Times New Roman"/>
        </w:rPr>
        <w:t>___</w:t>
      </w:r>
      <w:r w:rsidRPr="00AA0DB6">
        <w:rPr>
          <w:rFonts w:ascii="Times New Roman" w:hAnsi="Times New Roman"/>
        </w:rPr>
        <w:t>/</w:t>
      </w:r>
    </w:p>
    <w:p w:rsidR="00F0146C" w:rsidRPr="006D02FF" w:rsidRDefault="00F0146C" w:rsidP="00DA7D11">
      <w:pPr>
        <w:jc w:val="both"/>
        <w:rPr>
          <w:rFonts w:ascii="Times New Roman" w:hAnsi="Times New Roman"/>
          <w:sz w:val="20"/>
          <w:szCs w:val="20"/>
        </w:rPr>
      </w:pPr>
      <w:r w:rsidRPr="006D02FF">
        <w:rPr>
          <w:rFonts w:ascii="Times New Roman" w:hAnsi="Times New Roman"/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F0146C" w:rsidRPr="00AA0DB6" w:rsidRDefault="00F0146C" w:rsidP="00DA7D11">
      <w:pPr>
        <w:jc w:val="right"/>
        <w:rPr>
          <w:rFonts w:ascii="Times New Roman" w:hAnsi="Times New Roman"/>
          <w:sz w:val="20"/>
          <w:szCs w:val="20"/>
        </w:rPr>
      </w:pPr>
      <w:r w:rsidRPr="00AA0DB6">
        <w:rPr>
          <w:rFonts w:ascii="Times New Roman" w:hAnsi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2908"/>
        <w:gridCol w:w="1322"/>
        <w:gridCol w:w="1467"/>
        <w:gridCol w:w="1544"/>
        <w:gridCol w:w="1456"/>
      </w:tblGrid>
      <w:tr w:rsidR="00F0146C" w:rsidRPr="00E927CD" w:rsidTr="004F095C">
        <w:tc>
          <w:tcPr>
            <w:tcW w:w="648" w:type="dxa"/>
            <w:vMerge w:val="restart"/>
          </w:tcPr>
          <w:p w:rsidR="00F0146C" w:rsidRPr="00E927CD" w:rsidRDefault="00F0146C" w:rsidP="007D7A89">
            <w:pPr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 xml:space="preserve">Индикативные показатели, </w:t>
            </w:r>
          </w:p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ед.измерения %</w:t>
            </w:r>
          </w:p>
        </w:tc>
        <w:tc>
          <w:tcPr>
            <w:tcW w:w="2789" w:type="dxa"/>
            <w:gridSpan w:val="2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544" w:type="dxa"/>
            <w:vMerge w:val="restart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456" w:type="dxa"/>
            <w:vMerge w:val="restart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146C" w:rsidRPr="00E927CD" w:rsidTr="004F095C">
        <w:tc>
          <w:tcPr>
            <w:tcW w:w="648" w:type="dxa"/>
            <w:vMerge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67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6C" w:rsidRPr="00E927CD" w:rsidTr="004F095C">
        <w:tc>
          <w:tcPr>
            <w:tcW w:w="648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F0146C" w:rsidRPr="006D02FF" w:rsidRDefault="00F0146C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граждан Нязепетровского района в возрасте 3-79 лет, систематически занимающихся физической культурой и спортом, в общей численности граждан Нязепетровского района в возрасте 3-79 лет</w:t>
            </w:r>
          </w:p>
        </w:tc>
        <w:tc>
          <w:tcPr>
            <w:tcW w:w="1322" w:type="dxa"/>
          </w:tcPr>
          <w:p w:rsidR="00F0146C" w:rsidRPr="006D02FF" w:rsidRDefault="00F0146C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467" w:type="dxa"/>
          </w:tcPr>
          <w:p w:rsidR="00F0146C" w:rsidRPr="00E927CD" w:rsidRDefault="00F0146C" w:rsidP="00223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CD">
              <w:rPr>
                <w:rFonts w:ascii="Times New Roman" w:hAnsi="Times New Roman"/>
                <w:sz w:val="24"/>
                <w:szCs w:val="24"/>
              </w:rPr>
              <w:t>44,85</w:t>
            </w:r>
          </w:p>
        </w:tc>
        <w:tc>
          <w:tcPr>
            <w:tcW w:w="1544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CD">
              <w:rPr>
                <w:rFonts w:ascii="Times New Roman" w:hAnsi="Times New Roman"/>
                <w:sz w:val="24"/>
                <w:szCs w:val="24"/>
              </w:rPr>
              <w:t>+3,18</w:t>
            </w:r>
          </w:p>
        </w:tc>
        <w:tc>
          <w:tcPr>
            <w:tcW w:w="1456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6C" w:rsidRPr="00E927CD" w:rsidTr="003320C1">
        <w:trPr>
          <w:trHeight w:val="1948"/>
        </w:trPr>
        <w:tc>
          <w:tcPr>
            <w:tcW w:w="648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F0146C" w:rsidRPr="006D02FF" w:rsidRDefault="00F0146C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детей и молодежи (возраст 3-29 лет) Нязепетровского района, систематически занимающихся физической культурой и спортом, в общей численности детей и молодежи Нязепетровского района</w:t>
            </w:r>
          </w:p>
        </w:tc>
        <w:tc>
          <w:tcPr>
            <w:tcW w:w="1322" w:type="dxa"/>
          </w:tcPr>
          <w:p w:rsidR="00F0146C" w:rsidRPr="006D02FF" w:rsidRDefault="00F0146C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467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CD">
              <w:rPr>
                <w:rFonts w:ascii="Times New Roman" w:hAnsi="Times New Roman"/>
                <w:sz w:val="24"/>
                <w:szCs w:val="24"/>
              </w:rPr>
              <w:t>97,51</w:t>
            </w:r>
          </w:p>
        </w:tc>
        <w:tc>
          <w:tcPr>
            <w:tcW w:w="1544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CD">
              <w:rPr>
                <w:rFonts w:ascii="Times New Roman" w:hAnsi="Times New Roman"/>
                <w:sz w:val="24"/>
                <w:szCs w:val="24"/>
              </w:rPr>
              <w:t>- 0,19</w:t>
            </w:r>
          </w:p>
        </w:tc>
        <w:tc>
          <w:tcPr>
            <w:tcW w:w="1456" w:type="dxa"/>
          </w:tcPr>
          <w:p w:rsidR="00F0146C" w:rsidRPr="00E927CD" w:rsidRDefault="00F0146C" w:rsidP="003320C1">
            <w:pPr>
              <w:rPr>
                <w:rFonts w:ascii="Times New Roman" w:hAnsi="Times New Roman"/>
                <w:sz w:val="18"/>
                <w:szCs w:val="18"/>
              </w:rPr>
            </w:pPr>
            <w:r w:rsidRPr="00E927CD">
              <w:rPr>
                <w:rFonts w:ascii="Times New Roman" w:hAnsi="Times New Roman"/>
                <w:sz w:val="18"/>
                <w:szCs w:val="18"/>
              </w:rPr>
              <w:t>Недостаточно спортивных секций, объектов спорта, спортивного инвентаря,  тренеров</w:t>
            </w:r>
          </w:p>
        </w:tc>
      </w:tr>
      <w:tr w:rsidR="00F0146C" w:rsidRPr="00E927CD" w:rsidTr="004F095C">
        <w:trPr>
          <w:trHeight w:val="244"/>
        </w:trPr>
        <w:tc>
          <w:tcPr>
            <w:tcW w:w="648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8" w:type="dxa"/>
          </w:tcPr>
          <w:p w:rsidR="00F0146C" w:rsidRPr="006D02FF" w:rsidRDefault="00F0146C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населения Нязепетровского района среднего возраста женщины: 30-54 года; мужчины: 30-59 лет),  систематически занимающихся физической культурой и спортом, в общей численности населения среднего возраста Нязепетровского района</w:t>
            </w:r>
          </w:p>
        </w:tc>
        <w:tc>
          <w:tcPr>
            <w:tcW w:w="1322" w:type="dxa"/>
          </w:tcPr>
          <w:p w:rsidR="00F0146C" w:rsidRPr="00E927CD" w:rsidRDefault="00F0146C" w:rsidP="0024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CD">
              <w:rPr>
                <w:rFonts w:ascii="Times New Roman" w:hAnsi="Times New Roman"/>
                <w:sz w:val="24"/>
                <w:szCs w:val="24"/>
              </w:rPr>
              <w:t>21,67</w:t>
            </w:r>
          </w:p>
        </w:tc>
        <w:tc>
          <w:tcPr>
            <w:tcW w:w="1467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CD">
              <w:rPr>
                <w:rFonts w:ascii="Times New Roman" w:hAnsi="Times New Roman"/>
                <w:sz w:val="24"/>
                <w:szCs w:val="24"/>
              </w:rPr>
              <w:t>17,29</w:t>
            </w:r>
          </w:p>
        </w:tc>
        <w:tc>
          <w:tcPr>
            <w:tcW w:w="1544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CD">
              <w:rPr>
                <w:rFonts w:ascii="Times New Roman" w:hAnsi="Times New Roman"/>
                <w:sz w:val="24"/>
                <w:szCs w:val="24"/>
              </w:rPr>
              <w:t>- 4,38</w:t>
            </w:r>
          </w:p>
        </w:tc>
        <w:tc>
          <w:tcPr>
            <w:tcW w:w="1456" w:type="dxa"/>
          </w:tcPr>
          <w:p w:rsidR="00F0146C" w:rsidRPr="00E927CD" w:rsidRDefault="00F0146C" w:rsidP="003320C1">
            <w:pPr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Недостаточно спортивных секций, объектов спорта, спортивного инвентаря, тренеров</w:t>
            </w:r>
          </w:p>
        </w:tc>
      </w:tr>
      <w:tr w:rsidR="00F0146C" w:rsidRPr="00E927CD" w:rsidTr="004F095C">
        <w:trPr>
          <w:trHeight w:val="244"/>
        </w:trPr>
        <w:tc>
          <w:tcPr>
            <w:tcW w:w="648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8" w:type="dxa"/>
          </w:tcPr>
          <w:p w:rsidR="00F0146C" w:rsidRPr="006D02FF" w:rsidRDefault="00F0146C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населения Нязепетровского района старшего возраста (женщины: 55-79 лет; мужчины: 60-79 лет),  систематически занимающихся физической культурой и спортом, в общей численности населения старшего возраста Нязепетровского района</w:t>
            </w:r>
          </w:p>
        </w:tc>
        <w:tc>
          <w:tcPr>
            <w:tcW w:w="1322" w:type="dxa"/>
          </w:tcPr>
          <w:p w:rsidR="00F0146C" w:rsidRPr="006D02FF" w:rsidRDefault="00F0146C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467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CD">
              <w:rPr>
                <w:rFonts w:ascii="Times New Roman" w:hAnsi="Times New Roman"/>
                <w:sz w:val="24"/>
                <w:szCs w:val="24"/>
              </w:rPr>
              <w:t>11,67</w:t>
            </w:r>
          </w:p>
        </w:tc>
        <w:tc>
          <w:tcPr>
            <w:tcW w:w="1544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6C" w:rsidRPr="00E927CD" w:rsidTr="004F095C">
        <w:trPr>
          <w:trHeight w:val="244"/>
        </w:trPr>
        <w:tc>
          <w:tcPr>
            <w:tcW w:w="648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C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8" w:type="dxa"/>
          </w:tcPr>
          <w:p w:rsidR="00F0146C" w:rsidRPr="006D02FF" w:rsidRDefault="00F0146C" w:rsidP="00243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2FF">
              <w:rPr>
                <w:rFonts w:ascii="Times New Roman" w:hAnsi="Times New Roman" w:cs="Times New Roman"/>
              </w:rPr>
              <w:t>Уровень обеспеченности населения Нязепетровского района спортивными сооружениями исходя из единовременной пропускной способности объектов спорта Нязепетровского района</w:t>
            </w:r>
          </w:p>
        </w:tc>
        <w:tc>
          <w:tcPr>
            <w:tcW w:w="1322" w:type="dxa"/>
          </w:tcPr>
          <w:p w:rsidR="00F0146C" w:rsidRPr="006D02FF" w:rsidRDefault="00F0146C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67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CD">
              <w:rPr>
                <w:rFonts w:ascii="Times New Roman" w:hAnsi="Times New Roman"/>
                <w:sz w:val="24"/>
                <w:szCs w:val="24"/>
              </w:rPr>
              <w:t>66,78</w:t>
            </w:r>
          </w:p>
        </w:tc>
        <w:tc>
          <w:tcPr>
            <w:tcW w:w="1544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7CD">
              <w:rPr>
                <w:rFonts w:ascii="Times New Roman" w:hAnsi="Times New Roman"/>
                <w:sz w:val="24"/>
                <w:szCs w:val="24"/>
              </w:rPr>
              <w:t>+ 0,88</w:t>
            </w:r>
          </w:p>
        </w:tc>
        <w:tc>
          <w:tcPr>
            <w:tcW w:w="1456" w:type="dxa"/>
          </w:tcPr>
          <w:p w:rsidR="00F0146C" w:rsidRPr="00E927CD" w:rsidRDefault="00F0146C" w:rsidP="007D7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146C" w:rsidRPr="00AA0DB6" w:rsidRDefault="00F0146C" w:rsidP="00F33095">
      <w:pPr>
        <w:ind w:firstLine="567"/>
        <w:jc w:val="both"/>
        <w:rPr>
          <w:rFonts w:ascii="Times New Roman" w:hAnsi="Times New Roman"/>
        </w:rPr>
      </w:pPr>
      <w:r w:rsidRPr="00AA0DB6">
        <w:rPr>
          <w:rFonts w:ascii="Times New Roman" w:hAnsi="Times New Roman"/>
        </w:rPr>
        <w:t>Бюджетные средства на выполнение мероприятий использованы в полном объеме.</w:t>
      </w:r>
    </w:p>
    <w:p w:rsidR="00F0146C" w:rsidRPr="00AA0DB6" w:rsidRDefault="00F0146C" w:rsidP="00DA7D11">
      <w:pPr>
        <w:ind w:left="-15" w:right="151" w:firstLine="600"/>
        <w:jc w:val="both"/>
        <w:rPr>
          <w:rFonts w:ascii="Times New Roman" w:hAnsi="Times New Roman"/>
          <w:color w:val="000000"/>
        </w:rPr>
      </w:pPr>
      <w:r w:rsidRPr="00AA0DB6">
        <w:rPr>
          <w:rFonts w:ascii="Times New Roman" w:hAnsi="Times New Roman"/>
          <w:color w:val="000000"/>
        </w:rPr>
        <w:t xml:space="preserve"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 и составляет 100%, достижение индикативных показателей </w:t>
      </w:r>
      <w:r>
        <w:rPr>
          <w:rFonts w:ascii="Times New Roman" w:hAnsi="Times New Roman"/>
          <w:color w:val="000000"/>
        </w:rPr>
        <w:t>60%, однако отклонение от индикативов незначительно,</w:t>
      </w:r>
      <w:r w:rsidRPr="00AA0DB6">
        <w:rPr>
          <w:rFonts w:ascii="Times New Roman" w:hAnsi="Times New Roman"/>
          <w:color w:val="000000"/>
        </w:rPr>
        <w:t xml:space="preserve"> что позволяет оценивать программу как эффективную.</w:t>
      </w:r>
    </w:p>
    <w:p w:rsidR="00F0146C" w:rsidRPr="00AA0DB6" w:rsidRDefault="00F0146C" w:rsidP="00DA7D11">
      <w:pPr>
        <w:tabs>
          <w:tab w:val="center" w:pos="3728"/>
          <w:tab w:val="center" w:pos="7269"/>
        </w:tabs>
        <w:spacing w:after="47"/>
        <w:jc w:val="both"/>
        <w:rPr>
          <w:rFonts w:ascii="Times New Roman" w:hAnsi="Times New Roman"/>
          <w:color w:val="000000"/>
        </w:rPr>
      </w:pPr>
      <w:r w:rsidRPr="00AA0DB6">
        <w:rPr>
          <w:rFonts w:ascii="Times New Roman" w:hAnsi="Times New Roman"/>
          <w:color w:val="000000"/>
        </w:rPr>
        <w:tab/>
      </w:r>
    </w:p>
    <w:p w:rsidR="00F0146C" w:rsidRDefault="00F0146C" w:rsidP="00F330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управления по молодежной политике,</w:t>
      </w:r>
    </w:p>
    <w:p w:rsidR="00F0146C" w:rsidRPr="00AA0DB6" w:rsidRDefault="00F0146C" w:rsidP="00F330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культуре и спорту                                                                                        Н.С. Миронова</w:t>
      </w:r>
    </w:p>
    <w:sectPr w:rsidR="00F0146C" w:rsidRPr="00AA0DB6" w:rsidSect="0099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D11"/>
    <w:rsid w:val="001C5B96"/>
    <w:rsid w:val="002239C4"/>
    <w:rsid w:val="0023230B"/>
    <w:rsid w:val="00243AEE"/>
    <w:rsid w:val="00272AD7"/>
    <w:rsid w:val="003320C1"/>
    <w:rsid w:val="003B3EC1"/>
    <w:rsid w:val="00440B06"/>
    <w:rsid w:val="004F0693"/>
    <w:rsid w:val="004F095C"/>
    <w:rsid w:val="00502DA9"/>
    <w:rsid w:val="005036E4"/>
    <w:rsid w:val="006219FA"/>
    <w:rsid w:val="006D02FF"/>
    <w:rsid w:val="006E1622"/>
    <w:rsid w:val="007B2864"/>
    <w:rsid w:val="007D7A89"/>
    <w:rsid w:val="008320BD"/>
    <w:rsid w:val="00993CB1"/>
    <w:rsid w:val="009A4A4E"/>
    <w:rsid w:val="009D6DDA"/>
    <w:rsid w:val="009F7A71"/>
    <w:rsid w:val="00A0151E"/>
    <w:rsid w:val="00AA0DB6"/>
    <w:rsid w:val="00B61CBD"/>
    <w:rsid w:val="00C4201C"/>
    <w:rsid w:val="00C61A64"/>
    <w:rsid w:val="00C73D44"/>
    <w:rsid w:val="00CB3F7D"/>
    <w:rsid w:val="00DA7D11"/>
    <w:rsid w:val="00E54C8C"/>
    <w:rsid w:val="00E927CD"/>
    <w:rsid w:val="00EE4986"/>
    <w:rsid w:val="00F0146C"/>
    <w:rsid w:val="00F33095"/>
    <w:rsid w:val="00F34F49"/>
    <w:rsid w:val="00FA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DA7D11"/>
    <w:rPr>
      <w:color w:val="106BBE"/>
    </w:rPr>
  </w:style>
  <w:style w:type="character" w:customStyle="1" w:styleId="a0">
    <w:name w:val="Цветовое выделение"/>
    <w:uiPriority w:val="99"/>
    <w:rsid w:val="00DA7D11"/>
    <w:rPr>
      <w:b/>
      <w:color w:val="26282F"/>
    </w:rPr>
  </w:style>
  <w:style w:type="paragraph" w:customStyle="1" w:styleId="ConsPlusNormal">
    <w:name w:val="ConsPlusNormal"/>
    <w:uiPriority w:val="99"/>
    <w:rsid w:val="006D02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473</Words>
  <Characters>2701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Windows XP</cp:lastModifiedBy>
  <cp:revision>3</cp:revision>
  <dcterms:created xsi:type="dcterms:W3CDTF">2020-03-02T03:25:00Z</dcterms:created>
  <dcterms:modified xsi:type="dcterms:W3CDTF">2020-04-28T11:05:00Z</dcterms:modified>
</cp:coreProperties>
</file>