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5" w:rsidRPr="00694685" w:rsidRDefault="00506525" w:rsidP="00694685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9pt;width:51.75pt;height:64.55pt;z-index:251658240;mso-wrap-distance-left:9.05pt;mso-wrap-distance-right:9.05pt" filled="t">
            <v:fill color2="black"/>
            <v:imagedata r:id="rId7" o:title=""/>
            <w10:wrap type="topAndBottom"/>
          </v:shape>
        </w:pict>
      </w:r>
    </w:p>
    <w:p w:rsidR="00506525" w:rsidRPr="00694685" w:rsidRDefault="00506525" w:rsidP="00694685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94685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Администрация  Нязепетровского </w:t>
      </w:r>
      <w:r w:rsidRPr="006946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6525" w:rsidRPr="00694685" w:rsidRDefault="00506525" w:rsidP="00694685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694685">
        <w:rPr>
          <w:rFonts w:ascii="Times New Roman" w:eastAsia="Times New Roman" w:hAnsi="Times New Roman"/>
          <w:b/>
          <w:sz w:val="32"/>
          <w:szCs w:val="32"/>
          <w:lang w:eastAsia="ru-RU"/>
        </w:rPr>
        <w:t>Челябинской области</w:t>
      </w:r>
    </w:p>
    <w:p w:rsidR="00506525" w:rsidRPr="00694685" w:rsidRDefault="00506525" w:rsidP="00694685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6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С Т А Н О В Л Е Н И Е </w:t>
      </w:r>
    </w:p>
    <w:p w:rsidR="00506525" w:rsidRPr="00694685" w:rsidRDefault="00506525" w:rsidP="00694685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7216;visibility:visible;mso-wrap-distance-top:-3e-5mm;mso-wrap-distance-bottom:-3e-5mm" from="-9pt,15.35pt" to="46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RQVAIAAGQ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" strokeweight="3pt">
            <v:stroke linestyle="thinThin"/>
          </v:line>
        </w:pict>
      </w:r>
    </w:p>
    <w:p w:rsidR="00506525" w:rsidRPr="00694685" w:rsidRDefault="00506525" w:rsidP="00694685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u w:val="single"/>
          <w:lang w:eastAsia="ru-RU"/>
        </w:rPr>
      </w:pPr>
      <w:r w:rsidRPr="00694685">
        <w:rPr>
          <w:rFonts w:ascii="Times New Roman" w:eastAsia="Times New Roman" w:hAnsi="Times New Roman"/>
          <w:b/>
          <w:u w:val="single"/>
          <w:lang w:eastAsia="ru-RU"/>
        </w:rPr>
        <w:t xml:space="preserve">от 31.12.2019 г.  № 821_ </w:t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4685">
        <w:rPr>
          <w:rFonts w:ascii="Times New Roman" w:eastAsia="Times New Roman" w:hAnsi="Times New Roman"/>
          <w:b/>
          <w:lang w:eastAsia="ru-RU"/>
        </w:rPr>
        <w:t>г. Нязепетровск</w:t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Y="59"/>
        <w:tblW w:w="0" w:type="auto"/>
        <w:tblLook w:val="01E0"/>
      </w:tblPr>
      <w:tblGrid>
        <w:gridCol w:w="4068"/>
      </w:tblGrid>
      <w:tr w:rsidR="00506525" w:rsidRPr="00694685" w:rsidTr="00F5333A">
        <w:trPr>
          <w:trHeight w:val="1629"/>
        </w:trPr>
        <w:tc>
          <w:tcPr>
            <w:tcW w:w="4068" w:type="dxa"/>
            <w:shd w:val="clear" w:color="000000" w:fill="auto"/>
          </w:tcPr>
          <w:p w:rsidR="00506525" w:rsidRPr="00694685" w:rsidRDefault="00506525" w:rsidP="0069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Программы по достижению целевых показателей социально-экономического развития Нязепетровского муниципального района Челябинской области на 2019 год и плановый период до 2024 года</w:t>
            </w:r>
          </w:p>
          <w:p w:rsidR="00506525" w:rsidRPr="00694685" w:rsidRDefault="00506525" w:rsidP="0069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68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685">
        <w:rPr>
          <w:rFonts w:ascii="Times New Roman" w:eastAsia="Times New Roman" w:hAnsi="Times New Roman"/>
          <w:sz w:val="24"/>
          <w:szCs w:val="24"/>
          <w:lang w:eastAsia="ru-RU"/>
        </w:rPr>
        <w:t>Во исполнение поручений Губернатора Челябинской области А.Л. Текслера, данных по итогам областного совещания 11.12.2019 г., администрация Нязепетровского муниципального района</w:t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685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685">
        <w:rPr>
          <w:rFonts w:ascii="Times New Roman" w:eastAsia="Times New Roman" w:hAnsi="Times New Roman"/>
          <w:sz w:val="24"/>
          <w:szCs w:val="24"/>
          <w:lang w:eastAsia="ru-RU"/>
        </w:rPr>
        <w:t>1. Утвердить прилагаемую Программу по достижению целевых показателей социально-экономического развития Нязепетровского муниципального района Челябинской области на 2019 год и плановый период до 2024 года.</w:t>
      </w:r>
    </w:p>
    <w:p w:rsidR="00506525" w:rsidRPr="00694685" w:rsidRDefault="00506525" w:rsidP="00694685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685">
        <w:rPr>
          <w:rFonts w:ascii="Times New Roman" w:hAnsi="Times New Roman"/>
          <w:color w:val="000000"/>
          <w:sz w:val="24"/>
          <w:szCs w:val="24"/>
          <w:lang w:eastAsia="ru-RU"/>
        </w:rPr>
        <w:t>2.  Настоящее постановление подлежит размещению на официальном сайте Нязепетровского муниципального района.</w:t>
      </w:r>
    </w:p>
    <w:p w:rsidR="00506525" w:rsidRPr="00694685" w:rsidRDefault="00506525" w:rsidP="00694685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685">
        <w:rPr>
          <w:rFonts w:ascii="Times New Roman" w:hAnsi="Times New Roman"/>
          <w:color w:val="000000"/>
          <w:sz w:val="24"/>
          <w:szCs w:val="24"/>
          <w:lang w:eastAsia="ru-RU"/>
        </w:rPr>
        <w:t>3.  Контроль за исполнением настоящего постановления возложить на первого заместителя главы муниципального района Педашенко Ю.М.</w:t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68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Нязепетровского </w:t>
      </w:r>
    </w:p>
    <w:p w:rsidR="00506525" w:rsidRPr="00694685" w:rsidRDefault="00506525" w:rsidP="00694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6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     </w:t>
      </w:r>
      <w:r w:rsidRPr="0069468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В.Г. Селиванов</w:t>
      </w: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Pr="00694685" w:rsidRDefault="00506525" w:rsidP="00694685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5760" w:right="-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525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УТВЕРЖДАЮ:</w:t>
      </w: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Нязепетровского муниципального района </w:t>
      </w: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Челябинской области</w:t>
      </w: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______________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В.Г. Селиванов</w:t>
      </w: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31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декабря </w:t>
      </w:r>
      <w:smartTag w:uri="urn:schemas-microsoft-com:office:smarttags" w:element="metricconverter">
        <w:smartTagPr>
          <w:attr w:name="ProductID" w:val="2019 г"/>
        </w:smartTagPr>
        <w:r w:rsidRPr="00640913">
          <w:rPr>
            <w:rFonts w:ascii="Times New Roman" w:hAnsi="Times New Roman"/>
            <w:kern w:val="1"/>
            <w:sz w:val="28"/>
            <w:szCs w:val="28"/>
            <w:lang w:eastAsia="ar-SA"/>
          </w:rPr>
          <w:t>20</w:t>
        </w:r>
        <w:r>
          <w:rPr>
            <w:rFonts w:ascii="Times New Roman" w:hAnsi="Times New Roman"/>
            <w:kern w:val="1"/>
            <w:sz w:val="28"/>
            <w:szCs w:val="28"/>
            <w:lang w:eastAsia="ar-SA"/>
          </w:rPr>
          <w:t>19</w:t>
        </w:r>
        <w:r w:rsidRPr="00640913">
          <w:rPr>
            <w:rFonts w:ascii="Times New Roman" w:hAnsi="Times New Roman"/>
            <w:kern w:val="1"/>
            <w:sz w:val="28"/>
            <w:szCs w:val="28"/>
            <w:lang w:eastAsia="ar-SA"/>
          </w:rPr>
          <w:t xml:space="preserve"> г</w:t>
        </w:r>
      </w:smartTag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keepNext/>
        <w:suppressAutoHyphens/>
        <w:spacing w:after="0" w:line="240" w:lineRule="auto"/>
        <w:jc w:val="right"/>
        <w:textAlignment w:val="baseline"/>
        <w:outlineLvl w:val="0"/>
        <w:rPr>
          <w:rFonts w:ascii="Times New Roman" w:hAnsi="Times New Roman"/>
          <w:i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keepNext/>
        <w:suppressAutoHyphens/>
        <w:spacing w:after="0" w:line="240" w:lineRule="auto"/>
        <w:jc w:val="right"/>
        <w:textAlignment w:val="baseline"/>
        <w:outlineLvl w:val="0"/>
        <w:rPr>
          <w:rFonts w:ascii="Times New Roman" w:hAnsi="Times New Roman"/>
          <w:i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40"/>
          <w:szCs w:val="40"/>
          <w:lang w:eastAsia="ar-SA"/>
        </w:rPr>
      </w:pP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>ПРОГРАММА</w:t>
      </w: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40"/>
          <w:szCs w:val="40"/>
          <w:lang w:eastAsia="ar-SA"/>
        </w:rPr>
      </w:pP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 xml:space="preserve">по достижению </w:t>
      </w: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40"/>
          <w:szCs w:val="40"/>
          <w:lang w:eastAsia="ar-SA"/>
        </w:rPr>
      </w:pP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 xml:space="preserve">целевых показателей </w:t>
      </w: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40"/>
          <w:szCs w:val="40"/>
          <w:lang w:eastAsia="ar-SA"/>
        </w:rPr>
      </w:pP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 xml:space="preserve">социально-экономического развития </w:t>
      </w: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40"/>
          <w:szCs w:val="40"/>
          <w:lang w:eastAsia="ar-SA"/>
        </w:rPr>
      </w:pPr>
      <w:r>
        <w:rPr>
          <w:rFonts w:ascii="Times New Roman" w:hAnsi="Times New Roman"/>
          <w:b/>
          <w:kern w:val="1"/>
          <w:sz w:val="40"/>
          <w:szCs w:val="40"/>
          <w:lang w:eastAsia="ar-SA"/>
        </w:rPr>
        <w:t>Нязепетровского</w:t>
      </w: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 xml:space="preserve"> муниципального района</w:t>
      </w: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40"/>
          <w:szCs w:val="40"/>
          <w:lang w:eastAsia="ar-SA"/>
        </w:rPr>
      </w:pP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 xml:space="preserve"> Челябинской области</w:t>
      </w: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sz w:val="40"/>
          <w:szCs w:val="40"/>
          <w:lang w:eastAsia="ar-SA"/>
        </w:rPr>
      </w:pP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>на 20</w:t>
      </w:r>
      <w:r>
        <w:rPr>
          <w:rFonts w:ascii="Times New Roman" w:hAnsi="Times New Roman"/>
          <w:b/>
          <w:kern w:val="1"/>
          <w:sz w:val="40"/>
          <w:szCs w:val="40"/>
          <w:lang w:eastAsia="ar-SA"/>
        </w:rPr>
        <w:t>19</w:t>
      </w: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 xml:space="preserve"> год и плановый период до 202</w:t>
      </w:r>
      <w:r>
        <w:rPr>
          <w:rFonts w:ascii="Times New Roman" w:hAnsi="Times New Roman"/>
          <w:b/>
          <w:kern w:val="1"/>
          <w:sz w:val="40"/>
          <w:szCs w:val="40"/>
          <w:lang w:eastAsia="ar-SA"/>
        </w:rPr>
        <w:t>4</w:t>
      </w:r>
      <w:r w:rsidRPr="00640913">
        <w:rPr>
          <w:rFonts w:ascii="Times New Roman" w:hAnsi="Times New Roman"/>
          <w:b/>
          <w:kern w:val="1"/>
          <w:sz w:val="40"/>
          <w:szCs w:val="40"/>
          <w:lang w:eastAsia="ar-SA"/>
        </w:rPr>
        <w:t xml:space="preserve"> года</w:t>
      </w: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40"/>
          <w:szCs w:val="40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20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19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</w:t>
      </w:r>
    </w:p>
    <w:p w:rsidR="00506525" w:rsidRDefault="00506525" w:rsidP="00640913">
      <w:pPr>
        <w:suppressAutoHyphens/>
        <w:spacing w:after="0" w:line="240" w:lineRule="auto"/>
        <w:ind w:right="-287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ind w:right="-287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b/>
          <w:kern w:val="1"/>
          <w:sz w:val="28"/>
          <w:szCs w:val="28"/>
          <w:lang w:eastAsia="ar-SA"/>
        </w:rPr>
        <w:t>СОДЕРЖАНИЕ</w:t>
      </w:r>
    </w:p>
    <w:p w:rsidR="00506525" w:rsidRPr="00640913" w:rsidRDefault="00506525" w:rsidP="00640913">
      <w:pPr>
        <w:suppressAutoHyphens/>
        <w:spacing w:after="0" w:line="240" w:lineRule="auto"/>
        <w:ind w:left="2780" w:hanging="2780"/>
        <w:jc w:val="center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Паспорт программы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</w:r>
    </w:p>
    <w:p w:rsidR="00506525" w:rsidRPr="00640913" w:rsidRDefault="00506525" w:rsidP="00640913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1. Социально-экономическое положение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Нязепетровского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муниципального района Челябинской области</w:t>
      </w:r>
    </w:p>
    <w:p w:rsidR="00506525" w:rsidRPr="00640913" w:rsidRDefault="00506525" w:rsidP="00640913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2. Основные проблемы социально-экономического развития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Нязепетровского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муниципального района Челябинской области</w:t>
      </w:r>
    </w:p>
    <w:p w:rsidR="00506525" w:rsidRPr="00640913" w:rsidRDefault="00506525" w:rsidP="00640913">
      <w:pPr>
        <w:suppressAutoHyphens/>
        <w:spacing w:after="0" w:line="240" w:lineRule="auto"/>
        <w:ind w:right="-3" w:firstLine="709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3. Основные цели, задачи, мероприятия и индикативы программы по достижению целевых показателей социально-экономического развития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Нязепетровского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муниципального района Челябинской области на 20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20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 и плановый период до 2024 года, приоритеты социальной и экономической политики на 20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20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 и плановый период до 2024 года</w:t>
      </w:r>
    </w:p>
    <w:p w:rsidR="00506525" w:rsidRPr="00640913" w:rsidRDefault="00506525" w:rsidP="00640913">
      <w:pPr>
        <w:suppressAutoHyphens/>
        <w:autoSpaceDE w:val="0"/>
        <w:spacing w:after="0" w:line="240" w:lineRule="auto"/>
        <w:ind w:right="-3" w:firstLine="709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autoSpaceDE w:val="0"/>
        <w:spacing w:after="0" w:line="240" w:lineRule="auto"/>
        <w:ind w:right="-3"/>
        <w:jc w:val="both"/>
        <w:textAlignment w:val="baseline"/>
        <w:rPr>
          <w:rFonts w:ascii="Times New Roman" w:hAnsi="Times New Roman"/>
          <w:bCs/>
          <w:spacing w:val="-10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autoSpaceDE w:val="0"/>
        <w:spacing w:after="0" w:line="240" w:lineRule="auto"/>
        <w:ind w:right="-3"/>
        <w:jc w:val="both"/>
        <w:textAlignment w:val="baseline"/>
        <w:rPr>
          <w:rFonts w:ascii="Times New Roman" w:hAnsi="Times New Roman"/>
          <w:bCs/>
          <w:spacing w:val="-10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bCs/>
          <w:spacing w:val="-10"/>
          <w:kern w:val="1"/>
          <w:sz w:val="28"/>
          <w:szCs w:val="28"/>
          <w:lang w:eastAsia="ar-SA"/>
        </w:rPr>
        <w:t>Приложения:</w:t>
      </w:r>
    </w:p>
    <w:p w:rsidR="00506525" w:rsidRPr="00640913" w:rsidRDefault="00506525" w:rsidP="00640913">
      <w:pPr>
        <w:widowControl w:val="0"/>
        <w:suppressAutoHyphens/>
        <w:spacing w:after="0" w:line="240" w:lineRule="auto"/>
        <w:ind w:right="-3"/>
        <w:jc w:val="both"/>
        <w:rPr>
          <w:rFonts w:ascii="Times New Roman" w:hAnsi="Times New Roman"/>
          <w:bCs/>
          <w:spacing w:val="-7"/>
          <w:kern w:val="1"/>
          <w:sz w:val="28"/>
          <w:lang w:eastAsia="ar-SA"/>
        </w:rPr>
      </w:pPr>
      <w:r w:rsidRPr="00640913">
        <w:rPr>
          <w:rFonts w:ascii="Times New Roman" w:hAnsi="Times New Roman"/>
          <w:bCs/>
          <w:spacing w:val="-6"/>
          <w:kern w:val="1"/>
          <w:sz w:val="28"/>
          <w:lang w:eastAsia="ar-SA"/>
        </w:rPr>
        <w:tab/>
        <w:t>1</w:t>
      </w:r>
      <w:r w:rsidRPr="00640913">
        <w:rPr>
          <w:rFonts w:ascii="Times New Roman" w:hAnsi="Times New Roman"/>
          <w:bCs/>
          <w:spacing w:val="-6"/>
          <w:kern w:val="1"/>
          <w:sz w:val="28"/>
        </w:rPr>
        <w:t xml:space="preserve">. </w:t>
      </w:r>
      <w:r w:rsidRPr="00640913">
        <w:rPr>
          <w:rFonts w:ascii="Times New Roman" w:hAnsi="Times New Roman"/>
          <w:bCs/>
          <w:spacing w:val="-6"/>
          <w:kern w:val="1"/>
          <w:sz w:val="28"/>
          <w:lang w:eastAsia="ar-SA"/>
        </w:rPr>
        <w:t xml:space="preserve">Перечень муниципальных программ, предусмотренных к реализации на период действия программы </w:t>
      </w:r>
      <w:r w:rsidRPr="00640913">
        <w:rPr>
          <w:rFonts w:ascii="Times New Roman" w:hAnsi="Times New Roman"/>
          <w:bCs/>
          <w:spacing w:val="-6"/>
          <w:kern w:val="1"/>
          <w:sz w:val="28"/>
          <w:szCs w:val="24"/>
          <w:lang w:eastAsia="ar-SA"/>
        </w:rPr>
        <w:t xml:space="preserve">по достижению целевых показателей социально-экономического развития </w:t>
      </w:r>
      <w:r>
        <w:rPr>
          <w:rFonts w:ascii="Times New Roman" w:hAnsi="Times New Roman"/>
          <w:bCs/>
          <w:kern w:val="1"/>
          <w:sz w:val="28"/>
          <w:szCs w:val="28"/>
        </w:rPr>
        <w:t>Нязепетровского</w:t>
      </w:r>
      <w:r w:rsidRPr="00640913">
        <w:rPr>
          <w:rFonts w:ascii="Times New Roman" w:hAnsi="Times New Roman"/>
          <w:bCs/>
          <w:kern w:val="1"/>
          <w:sz w:val="28"/>
          <w:szCs w:val="28"/>
        </w:rPr>
        <w:t xml:space="preserve"> муниципального района </w:t>
      </w:r>
      <w:r w:rsidRPr="00640913">
        <w:rPr>
          <w:rFonts w:ascii="Times New Roman" w:hAnsi="Times New Roman"/>
          <w:bCs/>
          <w:spacing w:val="-6"/>
          <w:kern w:val="1"/>
          <w:sz w:val="28"/>
          <w:szCs w:val="24"/>
          <w:lang w:eastAsia="ar-SA"/>
        </w:rPr>
        <w:t>Челябинской области на 20</w:t>
      </w:r>
      <w:r>
        <w:rPr>
          <w:rFonts w:ascii="Times New Roman" w:hAnsi="Times New Roman"/>
          <w:bCs/>
          <w:spacing w:val="-6"/>
          <w:kern w:val="1"/>
          <w:sz w:val="28"/>
          <w:szCs w:val="24"/>
          <w:lang w:eastAsia="ar-SA"/>
        </w:rPr>
        <w:t>20</w:t>
      </w:r>
      <w:r w:rsidRPr="00640913">
        <w:rPr>
          <w:rFonts w:ascii="Times New Roman" w:hAnsi="Times New Roman"/>
          <w:bCs/>
          <w:spacing w:val="-6"/>
          <w:kern w:val="1"/>
          <w:sz w:val="28"/>
          <w:szCs w:val="24"/>
          <w:lang w:eastAsia="ar-SA"/>
        </w:rPr>
        <w:t xml:space="preserve"> год и плановый период до 2024 года</w:t>
      </w:r>
      <w:r w:rsidRPr="00640913">
        <w:rPr>
          <w:rFonts w:ascii="Times New Roman" w:hAnsi="Times New Roman"/>
          <w:bCs/>
          <w:spacing w:val="-6"/>
          <w:kern w:val="1"/>
          <w:sz w:val="28"/>
          <w:lang w:eastAsia="ar-SA"/>
        </w:rPr>
        <w:t>;</w:t>
      </w:r>
    </w:p>
    <w:p w:rsidR="00506525" w:rsidRDefault="00506525" w:rsidP="00640913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lang w:eastAsia="ar-SA"/>
        </w:rPr>
        <w:t>2. Портфель инвестиционных проектов, реализуемых</w:t>
      </w:r>
      <w:r w:rsidRPr="00640913">
        <w:rPr>
          <w:rFonts w:ascii="Times New Roman" w:hAnsi="Times New Roman"/>
          <w:bCs/>
          <w:kern w:val="1"/>
          <w:sz w:val="28"/>
          <w:lang w:eastAsia="ar-SA"/>
        </w:rPr>
        <w:t xml:space="preserve"> на территории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Нязепетровского 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муниципального района Челябинской области в 20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20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году и плановый период до 2024 года</w:t>
      </w:r>
      <w:r w:rsidRPr="00640913">
        <w:rPr>
          <w:rFonts w:ascii="Times New Roman" w:hAnsi="Times New Roman"/>
          <w:spacing w:val="-8"/>
          <w:kern w:val="1"/>
          <w:sz w:val="28"/>
          <w:lang w:eastAsia="ar-SA"/>
        </w:rPr>
        <w:t>.</w:t>
      </w: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spacing w:val="-8"/>
          <w:kern w:val="1"/>
          <w:sz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D2CE4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506525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Наименование Программы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Программа по достижению целевых показателей социально-экономического развития Нязепетровского муниципального района Челябинской области на 2019 год и плановый период до 202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4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года</w:t>
      </w:r>
    </w:p>
    <w:p w:rsidR="00506525" w:rsidRPr="00640913" w:rsidRDefault="00506525" w:rsidP="00640913">
      <w:pPr>
        <w:suppressAutoHyphens/>
        <w:spacing w:after="0" w:line="240" w:lineRule="auto"/>
        <w:ind w:left="5245" w:hanging="5529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Заказчик программы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Администрация Нязепетровского муниципального района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Челябинской области.</w:t>
      </w:r>
    </w:p>
    <w:p w:rsidR="00506525" w:rsidRPr="00640913" w:rsidRDefault="00506525" w:rsidP="00640913">
      <w:pPr>
        <w:suppressAutoHyphens/>
        <w:spacing w:after="0" w:line="240" w:lineRule="auto"/>
        <w:ind w:left="5245" w:hanging="5529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Цели и задачи Программы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Реализация основных положений национальных проектов и документов стратегического планирования муниципального образования, направленных на комплексное социально-экономическое развитие муниципального образования</w:t>
      </w:r>
    </w:p>
    <w:p w:rsidR="00506525" w:rsidRPr="00640913" w:rsidRDefault="00506525" w:rsidP="00640913">
      <w:pPr>
        <w:suppressAutoHyphens/>
        <w:spacing w:after="0" w:line="240" w:lineRule="auto"/>
        <w:ind w:left="5245" w:hanging="5320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Сроки реализации Программы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20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19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-202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4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гг.</w:t>
      </w:r>
    </w:p>
    <w:p w:rsidR="00506525" w:rsidRPr="00640913" w:rsidRDefault="00506525" w:rsidP="0064091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Ожидаемые конечные результаты</w:t>
      </w:r>
    </w:p>
    <w:p w:rsidR="00506525" w:rsidRPr="00640913" w:rsidRDefault="00506525" w:rsidP="00640913">
      <w:pPr>
        <w:suppressAutoHyphens/>
        <w:spacing w:after="0" w:line="240" w:lineRule="auto"/>
        <w:ind w:left="5325" w:hanging="4575"/>
        <w:jc w:val="both"/>
        <w:textAlignment w:val="baseline"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реализации Программы                    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 обеспечение достижения о</w:t>
      </w:r>
      <w:r w:rsidRPr="00640913">
        <w:rPr>
          <w:rFonts w:ascii="Times New Roman" w:hAnsi="Times New Roman"/>
          <w:bCs/>
          <w:spacing w:val="-6"/>
          <w:kern w:val="1"/>
          <w:sz w:val="28"/>
          <w:lang w:eastAsia="ar-SA"/>
        </w:rPr>
        <w:t xml:space="preserve">сновных индикативных показателей социально-экономического развития 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Нязепетровского муниципального района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640913">
        <w:rPr>
          <w:rFonts w:ascii="Times New Roman" w:hAnsi="Times New Roman"/>
          <w:bCs/>
          <w:spacing w:val="-6"/>
          <w:kern w:val="1"/>
          <w:sz w:val="28"/>
          <w:lang w:eastAsia="ar-SA"/>
        </w:rPr>
        <w:t>Челябинской области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Исполнители программы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органы местного самоуправления Нязепетровского муниципального района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Челябинской области, предприятия и организации всех форм собственности</w:t>
      </w: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ind w:left="5245" w:hanging="4537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Источники финансирования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Областной бюджет, бюджет муниципального образования, средства хозяйствующих субъектов, внебюджетные источники</w:t>
      </w:r>
    </w:p>
    <w:p w:rsidR="00506525" w:rsidRPr="00640913" w:rsidRDefault="00506525" w:rsidP="00640913">
      <w:pPr>
        <w:suppressAutoHyphens/>
        <w:spacing w:after="0" w:line="240" w:lineRule="auto"/>
        <w:ind w:left="5245" w:hanging="5529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06525" w:rsidRPr="00640913" w:rsidRDefault="00506525" w:rsidP="0064091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>Система контроля за исполнением</w:t>
      </w:r>
    </w:p>
    <w:p w:rsidR="00506525" w:rsidRDefault="00506525" w:rsidP="007B0AFA">
      <w:pPr>
        <w:suppressAutoHyphens/>
        <w:spacing w:after="0" w:line="240" w:lineRule="auto"/>
        <w:ind w:left="5325" w:hanging="4617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ectPr w:rsidR="00506525" w:rsidSect="007B0AFA"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720" w:header="709" w:footer="709" w:gutter="0"/>
          <w:pgNumType w:start="1"/>
          <w:cols w:space="708"/>
          <w:docGrid w:linePitch="360"/>
        </w:sectPr>
      </w:pP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>программы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Ежегодный отчет Главы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Нязепетровского муниципального района</w:t>
      </w:r>
      <w:r w:rsidRPr="00640913">
        <w:rPr>
          <w:rFonts w:ascii="Times New Roman" w:hAnsi="Times New Roman"/>
          <w:kern w:val="1"/>
          <w:sz w:val="28"/>
          <w:szCs w:val="28"/>
          <w:lang w:eastAsia="ar-SA"/>
        </w:rPr>
        <w:t xml:space="preserve"> перед Губернатором Челябинской области о ходе реализации программы </w:t>
      </w:r>
    </w:p>
    <w:p w:rsidR="00506525" w:rsidRDefault="00506525" w:rsidP="007C2458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06525" w:rsidRDefault="00506525" w:rsidP="007B0AFA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06525" w:rsidRDefault="00506525" w:rsidP="007C245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54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</w:t>
      </w:r>
      <w:r w:rsidRPr="00CE54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«Социально 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E54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экономическое положение»</w:t>
      </w:r>
    </w:p>
    <w:p w:rsidR="00506525" w:rsidRDefault="00506525" w:rsidP="007C245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7C245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Pr="00A75C36" w:rsidRDefault="00506525" w:rsidP="007C2458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5C3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Общие сведения:</w:t>
      </w:r>
    </w:p>
    <w:p w:rsidR="00506525" w:rsidRDefault="00506525" w:rsidP="0004604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605F7">
        <w:rPr>
          <w:rFonts w:ascii="Times New Roman" w:hAnsi="Times New Roman"/>
          <w:sz w:val="24"/>
          <w:szCs w:val="24"/>
        </w:rPr>
        <w:t>Географическое положение. Природные ресурсы</w:t>
      </w:r>
    </w:p>
    <w:p w:rsidR="00506525" w:rsidRDefault="00506525" w:rsidP="004460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земель района составляет </w:t>
      </w:r>
      <w:smartTag w:uri="urn:schemas-microsoft-com:office:smarttags" w:element="metricconverter">
        <w:smartTagPr>
          <w:attr w:name="ProductID" w:val="345 937 га"/>
        </w:smartTagPr>
        <w:r>
          <w:rPr>
            <w:rFonts w:ascii="Times New Roman" w:hAnsi="Times New Roman"/>
            <w:sz w:val="24"/>
            <w:szCs w:val="24"/>
          </w:rPr>
          <w:t>345 937 га</w:t>
        </w:r>
      </w:smartTag>
      <w:r>
        <w:rPr>
          <w:rFonts w:ascii="Times New Roman" w:hAnsi="Times New Roman"/>
          <w:sz w:val="24"/>
          <w:szCs w:val="24"/>
        </w:rPr>
        <w:t>, из них 20,1% приходится на сельхозугодия (</w:t>
      </w:r>
      <w:smartTag w:uri="urn:schemas-microsoft-com:office:smarttags" w:element="metricconverter">
        <w:smartTagPr>
          <w:attr w:name="ProductID" w:val="69 389 га"/>
        </w:smartTagPr>
        <w:r>
          <w:rPr>
            <w:rFonts w:ascii="Times New Roman" w:hAnsi="Times New Roman"/>
            <w:sz w:val="24"/>
            <w:szCs w:val="24"/>
          </w:rPr>
          <w:t>69 389 га</w:t>
        </w:r>
      </w:smartTag>
      <w:r>
        <w:rPr>
          <w:rFonts w:ascii="Times New Roman" w:hAnsi="Times New Roman"/>
          <w:sz w:val="24"/>
          <w:szCs w:val="24"/>
        </w:rPr>
        <w:t>), 61,3% - земли лесного фонда (</w:t>
      </w:r>
      <w:smartTag w:uri="urn:schemas-microsoft-com:office:smarttags" w:element="metricconverter">
        <w:smartTagPr>
          <w:attr w:name="ProductID" w:val="212 180,6 га"/>
        </w:smartTagPr>
        <w:r>
          <w:rPr>
            <w:rFonts w:ascii="Times New Roman" w:hAnsi="Times New Roman"/>
            <w:sz w:val="24"/>
            <w:szCs w:val="24"/>
          </w:rPr>
          <w:t>212 180,6 га</w:t>
        </w:r>
      </w:smartTag>
      <w:r>
        <w:rPr>
          <w:rFonts w:ascii="Times New Roman" w:hAnsi="Times New Roman"/>
          <w:sz w:val="24"/>
          <w:szCs w:val="24"/>
        </w:rPr>
        <w:t xml:space="preserve">). Удаленность от областного центра </w:t>
      </w:r>
      <w:smartTag w:uri="urn:schemas-microsoft-com:office:smarttags" w:element="metricconverter">
        <w:smartTagPr>
          <w:attr w:name="ProductID" w:val="230 км"/>
        </w:smartTagPr>
        <w:r>
          <w:rPr>
            <w:rFonts w:ascii="Times New Roman" w:hAnsi="Times New Roman"/>
            <w:sz w:val="24"/>
            <w:szCs w:val="24"/>
          </w:rPr>
          <w:t>230 км</w:t>
        </w:r>
      </w:smartTag>
      <w:r>
        <w:rPr>
          <w:rFonts w:ascii="Times New Roman" w:hAnsi="Times New Roman"/>
          <w:sz w:val="24"/>
          <w:szCs w:val="24"/>
        </w:rPr>
        <w:t>. Количество поселений – 5.</w:t>
      </w:r>
    </w:p>
    <w:p w:rsidR="00506525" w:rsidRDefault="00506525" w:rsidP="004460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Нязепетровский район находится в горно-лесной зоне Челябинской области и расположен на западном склоне уральских гор. </w:t>
      </w:r>
      <w:r w:rsidRPr="00C605F7">
        <w:rPr>
          <w:rFonts w:ascii="Times New Roman" w:hAnsi="Times New Roman"/>
          <w:bCs/>
          <w:sz w:val="24"/>
          <w:szCs w:val="24"/>
        </w:rPr>
        <w:t>Рельеф</w:t>
      </w:r>
      <w:r>
        <w:rPr>
          <w:rFonts w:ascii="Times New Roman" w:hAnsi="Times New Roman"/>
          <w:sz w:val="24"/>
          <w:szCs w:val="24"/>
        </w:rPr>
        <w:t>- холмисто-увалистый. Возвышенные массивы и увалы имеют спокойные плавные очертания вершин и склонов. Основными элементами поверхности являются вершины водоразделов, склоны, междуувальные понижения.</w:t>
      </w:r>
    </w:p>
    <w:p w:rsidR="00506525" w:rsidRPr="007A6A23" w:rsidRDefault="00506525" w:rsidP="007A6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Нязепетровский район имеет разветвленную гидрографическую систему. На территории Нязепетровского муниципального района протекает более 100 рек, 90% из них относятся к малым и очень малым рекам протяженностью менее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/>
            <w:sz w:val="24"/>
            <w:szCs w:val="24"/>
          </w:rPr>
          <w:t>10 км</w:t>
        </w:r>
      </w:smartTag>
      <w:r>
        <w:rPr>
          <w:rFonts w:ascii="Times New Roman" w:hAnsi="Times New Roman"/>
          <w:sz w:val="24"/>
          <w:szCs w:val="24"/>
        </w:rPr>
        <w:t xml:space="preserve">. По характеру течения – это горные реки, относящиеся к бассейну р. Белой, характеризующиеся большими уклонами, значительными скоростями течения, узкими долинами, каменистым дном. Самой крупной рекой района является р. Уфа, протекающая с востока на северо-запад, имеющая общую протяженность - </w:t>
      </w:r>
      <w:smartTag w:uri="urn:schemas-microsoft-com:office:smarttags" w:element="metricconverter">
        <w:smartTagPr>
          <w:attr w:name="ProductID" w:val="918 км"/>
        </w:smartTagPr>
        <w:r>
          <w:rPr>
            <w:rFonts w:ascii="Times New Roman" w:hAnsi="Times New Roman"/>
            <w:sz w:val="24"/>
            <w:szCs w:val="24"/>
          </w:rPr>
          <w:t>918 км</w:t>
        </w:r>
      </w:smartTag>
      <w:r>
        <w:rPr>
          <w:rFonts w:ascii="Times New Roman" w:hAnsi="Times New Roman"/>
          <w:sz w:val="24"/>
          <w:szCs w:val="24"/>
        </w:rPr>
        <w:t xml:space="preserve">., на территории района - </w:t>
      </w:r>
      <w:smartTag w:uri="urn:schemas-microsoft-com:office:smarttags" w:element="metricconverter">
        <w:smartTagPr>
          <w:attr w:name="ProductID" w:val="96 км"/>
        </w:smartTagPr>
        <w:r>
          <w:rPr>
            <w:rFonts w:ascii="Times New Roman" w:hAnsi="Times New Roman"/>
            <w:sz w:val="24"/>
            <w:szCs w:val="24"/>
          </w:rPr>
          <w:t>96 км</w:t>
        </w:r>
      </w:smartTag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Озер </w:t>
      </w:r>
      <w:r>
        <w:rPr>
          <w:rFonts w:ascii="Times New Roman" w:hAnsi="Times New Roman"/>
          <w:sz w:val="24"/>
          <w:szCs w:val="24"/>
        </w:rPr>
        <w:t>на территории района нет, имеются старицы на р. Уфа и два водохранилища: Нязепетровское на р. Уфа площадь зеркала 19,5 км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и водохранилище на р. Нязя общая площадь - </w:t>
      </w:r>
      <w:smartTag w:uri="urn:schemas-microsoft-com:office:smarttags" w:element="metricconverter">
        <w:smartTagPr>
          <w:attr w:name="ProductID" w:val="1,63 км"/>
        </w:smartTagPr>
        <w:r>
          <w:rPr>
            <w:rFonts w:ascii="Times New Roman" w:hAnsi="Times New Roman"/>
            <w:sz w:val="24"/>
            <w:szCs w:val="24"/>
          </w:rPr>
          <w:t>1,63 км</w:t>
        </w:r>
      </w:smartTag>
      <w:r>
        <w:rPr>
          <w:rFonts w:ascii="Times New Roman" w:hAnsi="Times New Roman"/>
          <w:sz w:val="24"/>
          <w:szCs w:val="24"/>
        </w:rPr>
        <w:t xml:space="preserve"> .</w:t>
      </w:r>
    </w:p>
    <w:p w:rsidR="00506525" w:rsidRDefault="00506525" w:rsidP="007A6A23">
      <w:pPr>
        <w:shd w:val="solid" w:color="FFFFFF" w:fill="auto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района имеются как эксплуатируемые, так и резервные запасы полезных ископаемых, оцененных по разным категориям и представлены в таблице. В основном, они требуют, дальнейшего изучения, границы их не установлены, за исключением полезных ископаемых, применяемых в строительстве дорог (строительные камни, песчано-гравийная смесь). </w:t>
      </w:r>
    </w:p>
    <w:p w:rsidR="00506525" w:rsidRDefault="00506525" w:rsidP="007A6A23">
      <w:pPr>
        <w:shd w:val="solid" w:color="FFFFFF" w:fill="auto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Нязепетровского муниципального района расположены минерально-сырьевые ресурсы: железная руда – Суроямский участок; строительные камни – Нязепетровское месторождение известняка, Репный участок известняка, Шемахинский участок известняка; песчано-гравийная – Нязепетровское месторождение, Балластный карьер; глина кирпичная – Нязепетровское месторождение; вода питьевая – Южно-Шемахинское месторождение подземных вод; торф – Сухово месторождение, Юлдашевское месторождение, Аптряковское месторождение.</w:t>
      </w:r>
    </w:p>
    <w:p w:rsidR="00506525" w:rsidRDefault="00506525" w:rsidP="007C245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0E1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Демография и трудовые ресурсы.</w:t>
      </w:r>
    </w:p>
    <w:p w:rsidR="00506525" w:rsidRDefault="00506525" w:rsidP="0045109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Показатели 2018 года: среднегодовая численность населения – 16 361 человек, коэффициент рождаемости – 8,14 на 1000 человек населения, среднегодовая численность экономически активного населения – 6 800 человек, уровень безработицы – 7,0%.</w:t>
      </w:r>
    </w:p>
    <w:p w:rsidR="00506525" w:rsidRDefault="00506525" w:rsidP="0045109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Уровень жизни населения.</w:t>
      </w:r>
    </w:p>
    <w:p w:rsidR="00506525" w:rsidRPr="006017B4" w:rsidRDefault="00506525" w:rsidP="0045109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Показатели 2018 года: среднемесячная заработная плата (по крупным и средним предприятиям) – 25 882 рубля; среднемесячная заработная плата (в процентах к среднеобластному уровню) – 67,1%; средняя заработная плата учителей – 29 641,17 рублей; средняя заработная плата работников культуры – 28 638 рублей; средняя заработная плата в сфере здравоохранения: врачи – 60 868,53 рубля, средний медицинский персонал – 30 435,96 рублей, младший медицинский персонал – 30 434,87 руб.; общая площадь жилых помещений, приходящаяся в среднем на одного жителя – </w:t>
      </w:r>
      <w:smartTag w:uri="urn:schemas-microsoft-com:office:smarttags" w:element="metricconverter">
        <w:smartTagPr>
          <w:attr w:name="ProductID" w:val="2 636 м2"/>
        </w:smartTagPr>
        <w:r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29,71 м</w:t>
        </w:r>
        <w:r w:rsidRPr="007A6A23">
          <w:rPr>
            <w:rFonts w:ascii="Times New Roman" w:hAnsi="Times New Roman"/>
            <w:color w:val="000000"/>
            <w:sz w:val="24"/>
            <w:szCs w:val="24"/>
            <w:shd w:val="clear" w:color="auto" w:fill="FFFFFF"/>
            <w:vertAlign w:val="superscript"/>
          </w:rPr>
          <w:t>2</w:t>
        </w:r>
      </w:smartTag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60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размер пенсии по состоянию на 01.01.2019 года составил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2513</w:t>
      </w:r>
      <w:r w:rsidRPr="0060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0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(10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0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0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%).Задолженност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601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заработной плате в бюджетных организациях района отсутствует.</w:t>
      </w:r>
    </w:p>
    <w:p w:rsidR="00506525" w:rsidRDefault="00506525" w:rsidP="007C245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Экологическая ситуация.</w:t>
      </w:r>
    </w:p>
    <w:p w:rsidR="00506525" w:rsidRPr="0045109A" w:rsidRDefault="00506525" w:rsidP="0045109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1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рамках муниципальной программы были предусмотрены  следующие  мероприятия: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1) в</w:t>
      </w:r>
      <w:r w:rsidRPr="00451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ыполнение  работ по приему твердых  коммунальных  отходов от  населения на  месте  для временного складирования и  накопления  твердых коммунальных  отходов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3) л</w:t>
      </w:r>
      <w:r w:rsidRPr="00451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иквидация  несанкционированных свалок.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51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Проведены работы по приему, складированию ТКО от населения на месте  для временного  складирования  и  накопления ТКО- складировано около 21 000 куб.м. отходов, сумма   затрат составила  806 983,55 руб.Ликвидировано две несанкционированных свалки в районе  очистных сооружений МУП «Водоканал» сумма  затрат составила 87 574,85.05 руб.</w:t>
      </w:r>
    </w:p>
    <w:p w:rsidR="00506525" w:rsidRPr="0045109A" w:rsidRDefault="00506525" w:rsidP="0045109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1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2018 год составлено 12 протоколов за нарушение правил благоустройства.  Рассмотрено и  принято решений по 11 жалобам, в том числе по  2 совместно с прокуратурой. В рамках соблюдения геологического контроля проведено 15 рейдов, выявлено три факта незаконной добычи общераспространенных полезных ископаемых, по данным фактам направлены сообщения в  ОМВД.</w:t>
      </w:r>
    </w:p>
    <w:p w:rsidR="00506525" w:rsidRPr="0045109A" w:rsidRDefault="00506525" w:rsidP="0045109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1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Основное направление в деле предотвращения  загрязнения  окружающей среды- это  профилактические  мероприятия, работа  с органами образования, культуры.</w:t>
      </w:r>
    </w:p>
    <w:p w:rsidR="00506525" w:rsidRDefault="00506525" w:rsidP="007C2458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933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Экономи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ческое развитие</w:t>
      </w:r>
      <w:r w:rsidRPr="004933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506525" w:rsidRDefault="00506525" w:rsidP="00770857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Промышленность. </w:t>
      </w:r>
    </w:p>
    <w:p w:rsidR="00506525" w:rsidRDefault="00506525" w:rsidP="0077085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«Литейно-механический завод» (ЛМЗ) —предприятие в г. Нязепетровске, специализирующееся на производстве и ремонте строительных башенных подъёмных кранов моделей SMK-10.200 (ранее выпускался с индексом «КБ»: КБ-408.21), высотных безоголовочных приставных башенных кранов TDK-10.215 (ранее КБ-586), TDK-10.180, TDK-8.180 (ранее КБ-476), быстромонтируемых башенных кранов малой грузоподъёмности SMK-5.66 (ранее КБ-314), башенных кранов для промышленного  и гражданского строительства TDK-12.300, кранов погрузчиков TDKP-12,5.440.Литейно-механический завод — единственный в России производитель быстромонтируемых кранов.</w:t>
      </w:r>
    </w:p>
    <w:p w:rsidR="00506525" w:rsidRPr="00770857" w:rsidRDefault="00506525" w:rsidP="0077085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Лесодобывающая и лесоперерабатывающая промышленность.</w:t>
      </w:r>
    </w:p>
    <w:p w:rsidR="00506525" w:rsidRDefault="00506525" w:rsidP="0077085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2/3 территории Нязепетровского района заняты лесами. Все лесные участки на территории Нязепетровского муниципального района переданы в аренду для заготовки древесины.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Существующий лесоперерабатывающий комплекс района сориентирован, в основном, на сосну, доля которой в общей лесосеке не превышает 10-15% и продолжает снижаться. Расчетная лесосека по мягко-лиственному хозяйству осваивается на 55% и, в основном, за счет отпуска дров. Освоение расчетной лесосеки по хвойному хозяйству составляет 80%.</w:t>
      </w:r>
    </w:p>
    <w:p w:rsidR="00506525" w:rsidRDefault="00506525" w:rsidP="0077085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Сельское хозяйство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6525" w:rsidRPr="00770857" w:rsidRDefault="00506525" w:rsidP="0077085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Основное развитие сельскохозяйственного производства – молочно-мясное, и производство кормов.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площадь земель сельскохозяйственного назначения по району составляет 22606 га. Из них пашня в обработке– 9694 га, за прошедшие пять лет данный показатель не уменьшается, но и существенно не возрастает. Связано это с тем, что территория района расположена в зоне рискованного земледелия.</w:t>
      </w:r>
    </w:p>
    <w:p w:rsidR="00506525" w:rsidRDefault="00506525" w:rsidP="00120A8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Инвестиции и капитальное строительство.</w:t>
      </w:r>
    </w:p>
    <w:p w:rsidR="00506525" w:rsidRDefault="00506525" w:rsidP="00120A8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Показатели за 2018 год: ввод жилых домов – 2 636 м</w:t>
      </w:r>
      <w:r w:rsidRPr="00770857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увеличение на 4,4% к предыдущему году.</w:t>
      </w:r>
    </w:p>
    <w:p w:rsidR="00506525" w:rsidRDefault="00506525" w:rsidP="00120A8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Малое предпринимательство.</w:t>
      </w:r>
    </w:p>
    <w:p w:rsidR="00506525" w:rsidRDefault="00506525" w:rsidP="00120A8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Показатели за 2018 год: количество субъектов малого и среднего предпринимательства (далее – СМСП) – 388, среднесписочная численность занятых у СМСП – 1195 человек, доля налоговых поступлений </w:t>
      </w: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СМСП в общем объеме налоговых поступлений в местный бюджет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5,2%.</w:t>
      </w:r>
    </w:p>
    <w:p w:rsidR="00506525" w:rsidRPr="00A75C36" w:rsidRDefault="00506525" w:rsidP="007C2458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Инфрас</w:t>
      </w:r>
      <w:r w:rsidRPr="00A75C3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труктура:</w:t>
      </w:r>
    </w:p>
    <w:p w:rsidR="00506525" w:rsidRDefault="00506525" w:rsidP="007C245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Характеристика и показатели транспортной системы, инженерной инфраструктуры.</w:t>
      </w:r>
    </w:p>
    <w:p w:rsidR="00506525" w:rsidRDefault="00506525" w:rsidP="00CB1B8C">
      <w:pPr>
        <w:pStyle w:val="NoSpacing"/>
        <w:ind w:firstLine="709"/>
        <w:jc w:val="both"/>
      </w:pPr>
      <w:r w:rsidRPr="004D2CE4">
        <w:t xml:space="preserve">Маршрутная сеть района состоит из </w:t>
      </w:r>
      <w:r>
        <w:t>7</w:t>
      </w:r>
      <w:r w:rsidRPr="004D2CE4">
        <w:t xml:space="preserve"> пригородных</w:t>
      </w:r>
      <w:r>
        <w:t xml:space="preserve"> 5 городских</w:t>
      </w:r>
      <w:r w:rsidRPr="004D2CE4">
        <w:t xml:space="preserve"> маршрутов.</w:t>
      </w:r>
      <w:r>
        <w:t xml:space="preserve"> Общая протяженность автомобильных дорог регионального межмуниципального и местного значения в Нязепетровском муниципальном районе 586,944 км, из них областные дороги – 414,338 км, дороги местного значения – </w:t>
      </w:r>
      <w:r w:rsidRPr="00B429C7">
        <w:t>172,606</w:t>
      </w:r>
      <w:r>
        <w:t xml:space="preserve"> км. За период с 2015 по 2018 год на развитие сети автомобильных дорог местного значения выделялись субсидии из областного бюджета. Указанные субсидии направлялись на капитальный  ремонт, ремонт и содержание автомобильных дорог общего пользования местного значения в г. Нязепетровске, в том числе фактически израсходовано: 2015 год – 14 244 770 тыс. руб.; 2016 год – 8 830 786,5 тыс. руб.; 2017 год – субсидии не выделялись; 2018 год – 6 803 951,1 тыс. руб. </w:t>
      </w:r>
    </w:p>
    <w:p w:rsidR="00506525" w:rsidRDefault="00506525" w:rsidP="00F32831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Наличие свободных мощностей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в</w:t>
      </w: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одоснабжение 25 %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в</w:t>
      </w: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одоотведение 48 %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т</w:t>
      </w: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еплоснабжение: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 17 %, </w:t>
      </w: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село 50 %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г</w:t>
      </w: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азификация 50%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э</w:t>
      </w:r>
      <w:r w:rsidRPr="0012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лектроснабжение 15%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6525" w:rsidRPr="00230E15" w:rsidRDefault="00506525" w:rsidP="007C2458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30E1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Характеристика и показатели здравоохранения</w:t>
      </w:r>
    </w:p>
    <w:p w:rsidR="00506525" w:rsidRDefault="00506525" w:rsidP="00F32831">
      <w:pPr>
        <w:pStyle w:val="NoSpacing"/>
        <w:ind w:firstLine="708"/>
        <w:jc w:val="both"/>
      </w:pPr>
      <w:r>
        <w:t>ГБУЗ «Районная больница г. Нязепетровск» является единственным учреждением здравоохранения в районе. В состав ГБУЗ «Районная больница г. Нязепетровск» входят: поликлиника на 300 посещений в смену; офис врача общей практики на 15 посещений в смену;</w:t>
      </w:r>
    </w:p>
    <w:p w:rsidR="00506525" w:rsidRDefault="00506525" w:rsidP="00F32831">
      <w:pPr>
        <w:pStyle w:val="NoSpacing"/>
        <w:jc w:val="both"/>
      </w:pPr>
      <w:r>
        <w:t>- детское поликлиническое отделение на 50 посещений в смену; стационары дневного пребывания (терапевтические - 23 койки, гинекологические - 5 коек, - педиатрические - 2 койки, хирургические - 3 койки); стационары круглосуточного пребывания (терапевтическое отделение- 18 коек, хирургическое -21 койка, педиатрическое - 10 коек, инфекционное - 8 коек, койки сестринского ухода - 6, акушерское отделение- 5 коек); 17 ФАП; отделение скорой и неотложной медицинской помощи. Количество коек круглосуточного стационара - 75 (обеспеченность населения койками на 10 тыс. человек - 45,5). Средняя занятость койки в 2018г. составила 336. Обеспеченность медицинским персоналом: врачей в ЦРБ – 34 человека (обеспеченность на 10 тыс. человек населения- 20,6).</w:t>
      </w:r>
    </w:p>
    <w:p w:rsidR="00506525" w:rsidRPr="00230E15" w:rsidRDefault="00506525" w:rsidP="007C2458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30E1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Характеристика и показатели образования, культуры, физической культуры и спорта.</w:t>
      </w:r>
    </w:p>
    <w:p w:rsidR="00506525" w:rsidRDefault="00506525" w:rsidP="00F32831">
      <w:pPr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конец 2018 года  в районе функционировали  29 образовательных организаций, в том числе: 12 - дошкольного образования, 14 школ и 3 организации дополнительного образования детей, подведомственных Управлению образования. Все образовательные организации  имеют лицензию на право ведения образовательной деятельности, школы - свидетельства о государственной аккредитации. Сеть учреждений культуры Нязепетровского муниципального района включает в себя 4 юридических лица. Централизованная информационно – библиотечная система включает в себя 17 библиотек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 том числе: Центральная районная библиотека, Детская библиотека, 2  городских филиала, 13 сельских филиалов. В Нязепетровском муниципальном районе есть одна модельная библиотека (Ункурдинский филиал №13), одна Павленковская (историческая) (Межевской филиал №9), и именная (Араслановский филиал №3 им. Шамсимухамета Фахретдинова). Кроме того, есть 3 библиотеки семейного чтения, 6 филиалов, имеющих статус библиотек-клубов. Кроме того, существует нестационарная сеть – 38 передвижных библиотек и пунктов выдачи на территории всего района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06525" w:rsidRDefault="00506525" w:rsidP="007C245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7C245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</w:t>
      </w:r>
      <w:r w:rsidRPr="004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«Основные проблемы»</w:t>
      </w:r>
    </w:p>
    <w:p w:rsidR="00506525" w:rsidRPr="001655F3" w:rsidRDefault="00506525" w:rsidP="007C2458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88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9"/>
        <w:gridCol w:w="5952"/>
        <w:gridCol w:w="4251"/>
      </w:tblGrid>
      <w:tr w:rsidR="00506525" w:rsidRPr="007859EF" w:rsidTr="006458AF">
        <w:tc>
          <w:tcPr>
            <w:tcW w:w="4789" w:type="dxa"/>
          </w:tcPr>
          <w:p w:rsidR="00506525" w:rsidRPr="007859EF" w:rsidRDefault="00506525" w:rsidP="00785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952" w:type="dxa"/>
          </w:tcPr>
          <w:p w:rsidR="00506525" w:rsidRPr="007859EF" w:rsidRDefault="00506525" w:rsidP="00785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251" w:type="dxa"/>
          </w:tcPr>
          <w:p w:rsidR="00506525" w:rsidRPr="007859EF" w:rsidRDefault="00506525" w:rsidP="00785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sz w:val="24"/>
                <w:szCs w:val="24"/>
              </w:rPr>
              <w:t>Решение проблемы</w:t>
            </w:r>
          </w:p>
        </w:tc>
      </w:tr>
      <w:tr w:rsidR="00506525" w:rsidRPr="007859EF" w:rsidTr="007859EF">
        <w:trPr>
          <w:trHeight w:val="276"/>
        </w:trPr>
        <w:tc>
          <w:tcPr>
            <w:tcW w:w="14992" w:type="dxa"/>
            <w:gridSpan w:val="3"/>
          </w:tcPr>
          <w:p w:rsidR="00506525" w:rsidRPr="007859EF" w:rsidRDefault="00506525" w:rsidP="007859EF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sz w:val="24"/>
                <w:szCs w:val="24"/>
              </w:rPr>
              <w:t>Развитие человеческого капитала и социальной сферы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Ухудшения демографической ситуации вследствие снижения рождаемости и увеличения миграционного оттока населения</w:t>
            </w: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В Нязепетровском муниципальном районе наблюдается стойкая отрицательная динамика воспроизводства населения и увеличение миграции населения: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за 2018 год естественный прирост составил « -7,8»;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 xml:space="preserve"> - численность населения сократилась      на    139   человек (или на 0,8 %):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количество умерших составило 286 человек, общий коэффициент смертности – 17,5 человек на 1000 населения;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 xml:space="preserve">- естественная убыль составила 128 человек, что выше уровня прошлого года на 6,4 %, коэффициент естественной убыли – «-7,8» человек на 1000 населения; </w:t>
            </w:r>
          </w:p>
          <w:p w:rsidR="00506525" w:rsidRPr="00B247FE" w:rsidRDefault="00506525" w:rsidP="00B247FE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в районе родилось 158 детей, общий коэффициент рождаемости – 9,7 человек на 1000 населения;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  <w:kern w:val="24"/>
              </w:rPr>
              <w:t>- миграция составила 150 человек коэффициент миграции составил – «-9,2».</w:t>
            </w:r>
          </w:p>
        </w:tc>
        <w:tc>
          <w:tcPr>
            <w:tcW w:w="4251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Реализация мер по поддержке семьи и детства: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 стимулирование рождаемости через социальную поддержку;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 xml:space="preserve"> - профилактика абортов; 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раннее выявление семейного неблагополучия;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 xml:space="preserve">  - </w:t>
            </w:r>
            <w:r w:rsidRPr="00B247FE"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с</w:t>
            </w:r>
            <w:r w:rsidRPr="00B247FE">
              <w:rPr>
                <w:rFonts w:ascii="Times New Roman" w:hAnsi="Times New Roman"/>
                <w:color w:val="000000"/>
                <w:kern w:val="24"/>
                <w:lang w:eastAsia="ru-RU"/>
              </w:rPr>
              <w:t>оздания условий для прохождения работниками предприятий диспансеризации и профилактических медицинских осмотров.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 xml:space="preserve"> Реализация мер по снижению миграции населения: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привлечение инвесторов для создания рабочих мест;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создание благоустроенной среды для  проживания населения;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поддержка жилищного строительства.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  <w:lang w:eastAsia="ru-RU"/>
              </w:rPr>
              <w:t>Высокий уровень населения, нуждающегося в мерах социальной поддержки</w:t>
            </w: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7334 человека, получающих меры социальной поддержки, что составляет 45,2 % от населения района:</w:t>
            </w:r>
          </w:p>
          <w:p w:rsidR="00506525" w:rsidRPr="00B247FE" w:rsidRDefault="00506525" w:rsidP="00B247FE">
            <w:pPr>
              <w:pStyle w:val="Default"/>
              <w:rPr>
                <w:sz w:val="22"/>
                <w:szCs w:val="22"/>
              </w:rPr>
            </w:pPr>
            <w:r w:rsidRPr="00B247FE">
              <w:rPr>
                <w:bCs/>
                <w:iCs/>
                <w:sz w:val="22"/>
                <w:szCs w:val="22"/>
              </w:rPr>
              <w:t>- 3072 инвалида и граждан пожилого возраста;</w:t>
            </w:r>
          </w:p>
          <w:p w:rsidR="00506525" w:rsidRPr="00B247FE" w:rsidRDefault="00506525" w:rsidP="00B247FE">
            <w:pPr>
              <w:pStyle w:val="Default"/>
              <w:rPr>
                <w:sz w:val="22"/>
                <w:szCs w:val="22"/>
              </w:rPr>
            </w:pPr>
            <w:r w:rsidRPr="00B247FE">
              <w:rPr>
                <w:bCs/>
                <w:iCs/>
                <w:sz w:val="22"/>
                <w:szCs w:val="22"/>
              </w:rPr>
              <w:t>- 3571 получателей мер социальной поддержки отдельным категориям;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  <w:bCs/>
                <w:iCs/>
              </w:rPr>
              <w:t>- 2533 получателя поддержки семей с детьми.</w:t>
            </w:r>
          </w:p>
        </w:tc>
        <w:tc>
          <w:tcPr>
            <w:tcW w:w="4251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 xml:space="preserve"> Создание условий для повышения качества жизни отдельных категорий граждан: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 переподготовка граждан;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совершенствования системы социального обслуживания населения;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сопровождение семьи и детства;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B247FE">
              <w:rPr>
                <w:rFonts w:ascii="Times New Roman" w:hAnsi="Times New Roman"/>
                <w:kern w:val="24"/>
              </w:rPr>
              <w:t>- повышение качества медицинского обслуживания всех категорий граждан.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</w:rPr>
              <w:t>Неудовлетворенность населения качеством медицинского обслуживания</w:t>
            </w: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Не пригодно для эксплуатации  здание главного корпуса с пристроями, требует капитального ремонта терапевтический корпус ГБУЗ «Районная  больница г. Нязепетровск»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Из 17 ФАПов возможна реконструкция 2 и капитальный ремонт 1 здания, 15 не пригодны для дальнейшей эксплуатации и ремонта.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Нехватка квалифицированных врачей:</w:t>
            </w:r>
          </w:p>
          <w:p w:rsidR="00506525" w:rsidRPr="00B247FE" w:rsidRDefault="00506525" w:rsidP="00B247FE">
            <w:pPr>
              <w:pStyle w:val="Default"/>
              <w:rPr>
                <w:sz w:val="22"/>
                <w:szCs w:val="22"/>
              </w:rPr>
            </w:pPr>
            <w:r w:rsidRPr="00B247FE">
              <w:rPr>
                <w:bCs/>
                <w:iCs/>
                <w:sz w:val="22"/>
                <w:szCs w:val="22"/>
              </w:rPr>
              <w:t>- показатель укомплектованности медицинскими кадрами врачами – 65,3%;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247FE">
              <w:rPr>
                <w:rFonts w:ascii="Times New Roman" w:hAnsi="Times New Roman"/>
                <w:bCs/>
                <w:iCs/>
              </w:rPr>
              <w:t>- острая нехватка в специалистах: терапевт, анестезиолог – реаниматолог, невролог, хирург.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Устаревшее оборудование и автопарк. 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  <w:lang w:eastAsia="ru-RU"/>
              </w:rPr>
              <w:t xml:space="preserve"> Строительство, реконструкция и   капитальный ремонт зданий  </w:t>
            </w:r>
            <w:r w:rsidRPr="00B247FE">
              <w:rPr>
                <w:rFonts w:ascii="Times New Roman" w:hAnsi="Times New Roman"/>
              </w:rPr>
              <w:t xml:space="preserve"> ГБУЗ «Районная  больница г. Нязепетровск»: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- строительство нового главного корпуса с пристроями;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капитальный ремонт  терапевтического корпуса;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строительство новых ФАПов (д. Арасланово, с. Шемаха);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реконструкция Ункурдинского и СитцевскогоФАПов;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 капитальный ремонт  ГривенскогоФАПа;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приобретение передвижного ФАПа для обслуживания сельского населения.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Привлечение медицинских кадров: 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- реализация мер социальной поддержки специалистов;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создание условий для досуга, комфортного проживания на территории района.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  <w:lang w:eastAsia="ru-RU"/>
              </w:rPr>
              <w:t>Реализация мер, направленных на переоснащение современным оборудованием и обновление автопарка ГБУЗ «Районная больница г. Нязепетровск».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Старение педагогических кадров и сокращение притока в образовательные организации молодых специалистов</w:t>
            </w: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В общеобразовательных организациях Нязепетровского муниципального района 407 педагогических работников. Работающих педагогов пенсионного возраста - 129 человек, что составляет 31,7 % от общего количества преподавателей. Молодых специалистов в общеобразовательных организациях – 20 человек (4,9 %), до 30 лет -11%. 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      Существуют нехватка педагогических работников: учитель физики и математики; учитель английского языка; учитель русского языка и литературы, специалистов системы дополнительного образования.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  <w:shd w:val="clear" w:color="auto" w:fill="FFFFFF"/>
              </w:rPr>
              <w:t xml:space="preserve">      В 2019 году молодые специалисты в сферу образования района не приехал ни один специалист.</w:t>
            </w:r>
          </w:p>
        </w:tc>
        <w:tc>
          <w:tcPr>
            <w:tcW w:w="4251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Осуществление комплекса мер, направленных на привлечение молодых специалистов систему образования: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информационная кампания по повышению статуса педагогического работника;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 реализация целевой подготовки кадров;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осуществление социальной поддержки молодых специалистов (единовременная денежная выплата молодым специалистам)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 компенсация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 Нязепетровского муниципального района.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Обеспечение условий для предоставления качественного современного образования</w:t>
            </w:r>
          </w:p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506525" w:rsidRPr="00D93DC8" w:rsidRDefault="00506525" w:rsidP="00B247FE">
            <w:pPr>
              <w:pStyle w:val="BodyText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  <w:lang w:eastAsia="ru-RU"/>
              </w:rPr>
              <w:t xml:space="preserve">     В настоящее время только 50% образовательных организаций района соответствуют современным требованиям.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  <w:lang w:eastAsia="ru-RU"/>
              </w:rPr>
              <w:t>Отсутствие необходимой материально – технической базы затрудняет реализацию программ современного поколения по IT-технологиям, медиатворчеству. Остро стоит проблема преподавания в образовательных организациях предметных областей «Технология», «Информатика», «ОБЖ».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  <w:lang w:eastAsia="ru-RU"/>
              </w:rPr>
              <w:t xml:space="preserve"> Предоставление адаптивных программ затруднено. </w:t>
            </w:r>
            <w:r w:rsidRPr="00B247FE">
              <w:rPr>
                <w:rFonts w:ascii="Times New Roman" w:hAnsi="Times New Roman"/>
              </w:rPr>
              <w:t>Доступная безбарьерная среда создана в МКОУ СОШ № 1 г. Нязепетровска, в МКУДО «Дом учащейся молодежи» отремонтирован вход и в декабре будет установлен пандус. В остальных образовательных организациях – элементы безбарьерной среды для передвижения с нарушениями зрения, кнопка вызова  в 8 образовательных организациях. Для организации работы по обеспечению доступности для инвалидов объектов и услуг в сфере образования в каждой организации имеется паспорт доступности</w:t>
            </w:r>
            <w:r w:rsidRPr="00B247FE">
              <w:rPr>
                <w:rFonts w:ascii="Times New Roman" w:hAnsi="Times New Roman"/>
                <w:lang w:eastAsia="ru-RU"/>
              </w:rPr>
              <w:t>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  <w:lang w:eastAsia="ru-RU"/>
              </w:rPr>
              <w:t>Недостаточно обеспечены требования антитеррористической защищенности.</w:t>
            </w:r>
          </w:p>
          <w:p w:rsidR="00506525" w:rsidRPr="00B247FE" w:rsidRDefault="00506525" w:rsidP="00B247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Реализация комплекса мер, направленных на обеспечение условий качественного современного образования: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приведение в соответствие с современными требованиям образовательных организаций: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оборудование системы отопления  МКОУ «Араслановская ООШ», МКОУ «Араслановская СОШ»;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проектирование реконструкции МКОУ СОШ №27 г Нязепетровска;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капитальный ремонт фасада МКОУ СОШ №2;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реализация проекта «Современная школа».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Создание центра образования «Точка роста» в МКОУ СОШ №1 г. Нязепетровска.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Реализация проекта «Информатизация» в 9 школах. 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 Обеспечение мероприятий по созданию безбарьерной среды</w:t>
            </w:r>
            <w:r>
              <w:rPr>
                <w:rFonts w:ascii="Times New Roman" w:hAnsi="Times New Roman"/>
              </w:rPr>
              <w:t xml:space="preserve"> в образовательных организациях</w:t>
            </w:r>
            <w:r w:rsidRPr="00B247FE">
              <w:rPr>
                <w:rFonts w:ascii="Times New Roman" w:hAnsi="Times New Roman"/>
              </w:rPr>
              <w:t>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Реализация комплекса мер по антитеррористической защищенности в образовательных организациях.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7FE">
              <w:rPr>
                <w:rFonts w:ascii="Times New Roman" w:hAnsi="Times New Roman"/>
                <w:color w:val="000000"/>
              </w:rPr>
              <w:t>Устаревшая материально техническая база учреждений культуры</w:t>
            </w: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В учреждениях культуры на селе наблюдается  низкое материально-техническое и информационное обеспечение: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требуют ремонта  Ситцевский ДК (ремонт системы отопления, ремонт входной группы, ремонт крыши, пола, окон) и  Ташкиновском СК (ремонт крыши);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  - в Шемахинском СДК требуется реконструкция.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Отсутствует устойчивый Интернет в  12  учреждениях культуры.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Недостаточная информатизация  в системе культуры.</w:t>
            </w:r>
          </w:p>
        </w:tc>
        <w:tc>
          <w:tcPr>
            <w:tcW w:w="4251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Реализация   региональных проектов. Направленных а повышение качества услуг </w:t>
            </w:r>
            <w:r>
              <w:rPr>
                <w:rFonts w:ascii="Times New Roman" w:hAnsi="Times New Roman"/>
              </w:rPr>
              <w:t>к</w:t>
            </w:r>
            <w:r w:rsidRPr="00B247FE">
              <w:rPr>
                <w:rFonts w:ascii="Times New Roman" w:hAnsi="Times New Roman"/>
              </w:rPr>
              <w:t>ультуры: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проект «Укрепление матер</w:t>
            </w:r>
            <w:r>
              <w:rPr>
                <w:rFonts w:ascii="Times New Roman" w:hAnsi="Times New Roman"/>
              </w:rPr>
              <w:t>и</w:t>
            </w:r>
            <w:r w:rsidRPr="00B247FE">
              <w:rPr>
                <w:rFonts w:ascii="Times New Roman" w:hAnsi="Times New Roman"/>
              </w:rPr>
              <w:t>ально – технической базы   учреждений культуры»;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Обеспечение устойчивым Интернет.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П</w:t>
            </w:r>
            <w:r w:rsidRPr="00B247FE">
              <w:rPr>
                <w:rFonts w:ascii="Times New Roman" w:hAnsi="Times New Roman"/>
                <w:lang w:eastAsia="ru-RU"/>
              </w:rPr>
              <w:t>ереоснащение муниципальной  библиотеки  в г. Нязепетровске по модельному стандарту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47FE">
              <w:rPr>
                <w:rFonts w:ascii="Times New Roman" w:hAnsi="Times New Roman"/>
                <w:lang w:eastAsia="ru-RU"/>
              </w:rPr>
              <w:t xml:space="preserve"> Кадровый дефицит узких специалистов в сфере культуры</w:t>
            </w: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 Острая потребность в специалистах по вокалу, народные инструменты, хореография.</w:t>
            </w:r>
          </w:p>
        </w:tc>
        <w:tc>
          <w:tcPr>
            <w:tcW w:w="4251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Осуществление комплекса мер, направленных на привлечение молодых специалистов: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 реализация целевой подготовки кадров;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- осуществление социальной поддержки молодых специалистов (единовременная денежная выплата молодым специалистам).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B247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  <w:lang w:eastAsia="ru-RU"/>
              </w:rPr>
              <w:t>Высокая доля семей, нуждающихся в улучшении жилищных условий</w:t>
            </w:r>
          </w:p>
        </w:tc>
        <w:tc>
          <w:tcPr>
            <w:tcW w:w="5952" w:type="dxa"/>
          </w:tcPr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В муниципальном образовании отмечается нехватка жилых помещений для ул</w:t>
            </w:r>
            <w:r>
              <w:rPr>
                <w:rFonts w:ascii="Times New Roman" w:hAnsi="Times New Roman"/>
              </w:rPr>
              <w:t>у</w:t>
            </w:r>
            <w:r w:rsidRPr="00B247F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ш</w:t>
            </w:r>
            <w:r w:rsidRPr="00B247FE">
              <w:rPr>
                <w:rFonts w:ascii="Times New Roman" w:hAnsi="Times New Roman"/>
              </w:rPr>
              <w:t xml:space="preserve">ения жилищных условий семьям. 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13 молодым семьям  должны оказать помощь</w:t>
            </w:r>
            <w:r>
              <w:rPr>
                <w:rFonts w:ascii="Times New Roman" w:hAnsi="Times New Roman"/>
              </w:rPr>
              <w:t xml:space="preserve"> </w:t>
            </w:r>
            <w:r w:rsidRPr="00B247FE">
              <w:rPr>
                <w:rFonts w:ascii="Times New Roman" w:hAnsi="Times New Roman"/>
              </w:rPr>
              <w:t xml:space="preserve">в улучшении жилищных условий, в том числе с использованием заемных средств (2018-2022 годы) </w:t>
            </w:r>
          </w:p>
          <w:p w:rsidR="00506525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47FE">
              <w:rPr>
                <w:rFonts w:ascii="Times New Roman" w:hAnsi="Times New Roman"/>
              </w:rPr>
              <w:t xml:space="preserve">Для повышения уровня жизни </w:t>
            </w:r>
            <w:r w:rsidRPr="00B247FE">
              <w:rPr>
                <w:rFonts w:ascii="Times New Roman" w:hAnsi="Times New Roman"/>
                <w:bCs/>
              </w:rPr>
              <w:t>детей-сирот и детей, оставшихся без попечения родителей, в среднем в год требуется 5 жилых помещений.</w:t>
            </w:r>
          </w:p>
          <w:p w:rsidR="00506525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Аварийный жилищный фонд составляет 9 домов, в которых проживает 96 жильцов.</w:t>
            </w:r>
          </w:p>
          <w:p w:rsidR="00506525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учете в качестве нуждающихся в жилых помещениях состоит 612 семей.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 многодетных семей признаны нуждающимися в предоставлении бесплатно в собственность земельных участков для индивидуального жилищного строительства.</w:t>
            </w:r>
          </w:p>
        </w:tc>
        <w:tc>
          <w:tcPr>
            <w:tcW w:w="4251" w:type="dxa"/>
          </w:tcPr>
          <w:p w:rsidR="00506525" w:rsidRPr="00B247FE" w:rsidRDefault="00506525" w:rsidP="00B247FE">
            <w:pPr>
              <w:pStyle w:val="BodyText"/>
              <w:spacing w:line="240" w:lineRule="auto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B247FE">
              <w:rPr>
                <w:kern w:val="0"/>
                <w:sz w:val="22"/>
                <w:szCs w:val="22"/>
                <w:lang w:eastAsia="ru-RU"/>
              </w:rPr>
              <w:t xml:space="preserve">Реализация комплекса мер в рамках реализации </w:t>
            </w:r>
            <w:r w:rsidRPr="00B247FE">
              <w:rPr>
                <w:sz w:val="22"/>
                <w:szCs w:val="22"/>
              </w:rPr>
              <w:t>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B247FE">
              <w:rPr>
                <w:sz w:val="22"/>
                <w:szCs w:val="22"/>
              </w:rPr>
              <w:t>«Оказание молодым семьям государственной поддержки для улучшения жилищных условий» муниципальной программы«Обеспечение доступным и комфортным жильем граждан Российской Федерации в Нязепетровском муниципальном районе Челябинской области »</w:t>
            </w:r>
          </w:p>
          <w:p w:rsidR="00506525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47FE">
              <w:rPr>
                <w:rFonts w:ascii="Times New Roman" w:hAnsi="Times New Roman"/>
              </w:rPr>
              <w:t>Приобретение</w:t>
            </w:r>
            <w:r w:rsidRPr="00B247FE">
              <w:rPr>
                <w:rFonts w:ascii="Times New Roman" w:hAnsi="Times New Roman"/>
                <w:bCs/>
              </w:rPr>
              <w:t xml:space="preserve"> жилых помещений для </w:t>
            </w:r>
            <w:r w:rsidRPr="00B247FE">
              <w:rPr>
                <w:rFonts w:ascii="Times New Roman" w:hAnsi="Times New Roman"/>
              </w:rPr>
              <w:t xml:space="preserve">повышения уровня жизни </w:t>
            </w:r>
            <w:r w:rsidRPr="00B247FE">
              <w:rPr>
                <w:rFonts w:ascii="Times New Roman" w:hAnsi="Times New Roman"/>
                <w:bCs/>
              </w:rPr>
              <w:t>детей-сирот и детей, оставшихся без попечения родителей, лиц из их числа, находящихся под опекой (попечительством).</w:t>
            </w:r>
          </w:p>
          <w:p w:rsidR="00506525" w:rsidRPr="00B247FE" w:rsidRDefault="00506525" w:rsidP="00B24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</w:rPr>
            </w:pPr>
            <w:r>
              <w:rPr>
                <w:rFonts w:ascii="Times New Roman" w:hAnsi="Times New Roman"/>
                <w:bCs/>
              </w:rPr>
              <w:t>Строительство 2-х многоквартирных домов для переселения из аварийного жилищного фонда.</w:t>
            </w:r>
          </w:p>
        </w:tc>
      </w:tr>
      <w:tr w:rsidR="00506525" w:rsidRPr="007859EF" w:rsidTr="006458AF">
        <w:tc>
          <w:tcPr>
            <w:tcW w:w="14992" w:type="dxa"/>
            <w:gridSpan w:val="3"/>
          </w:tcPr>
          <w:p w:rsidR="00506525" w:rsidRPr="007859EF" w:rsidRDefault="00506525" w:rsidP="00785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F61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Низкая инвестиционная привлекательность, связанная с транспортной инфраструктурой</w:t>
            </w:r>
          </w:p>
        </w:tc>
        <w:tc>
          <w:tcPr>
            <w:tcW w:w="5952" w:type="dxa"/>
          </w:tcPr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>Полностью отсутствует железнодорожное сообщение.</w:t>
            </w:r>
          </w:p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>Общая протяженность региональных и муниципальных автомобильных дорог – 586 км, из которых 75 % региональных и 70 % муниципальных не соответствует действующим требованиям.</w:t>
            </w:r>
          </w:p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 xml:space="preserve">Это приводит к высокой стоимости транспортных расходов, и, как следствие, высокой стоимости конечного продукта. </w:t>
            </w:r>
          </w:p>
        </w:tc>
        <w:tc>
          <w:tcPr>
            <w:tcW w:w="4251" w:type="dxa"/>
          </w:tcPr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 xml:space="preserve">Реконструкция и строительство автомобильных дорог, в том числе автодорога регионального уровня Касли – В. Уфалей – г. Нязепетровск – г. Арти: </w:t>
            </w:r>
          </w:p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 xml:space="preserve">Участок г. Нязепетровск – В. Уфалей; </w:t>
            </w:r>
          </w:p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>Участок автодороги, проходящей по территории Нязепетровского муниципального района до границы со Свердловской областью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F61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Недостаточность финансовых ресурсов для создания и развития бизнеса</w:t>
            </w:r>
          </w:p>
        </w:tc>
        <w:tc>
          <w:tcPr>
            <w:tcW w:w="5952" w:type="dxa"/>
          </w:tcPr>
          <w:p w:rsidR="00506525" w:rsidRPr="00B247FE" w:rsidRDefault="00506525" w:rsidP="00F61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Мероприятия муниципальной программы по предоставлению безвозвратных субсидий оказались не эффективны и не востребованы на существующих условиях. С 2017 года ни один СМП Нязепетровского муниципального района не получил меры финансовой поддержки. Процентные ставки по кредитам неподъемны для большинства СМП района.</w:t>
            </w:r>
          </w:p>
        </w:tc>
        <w:tc>
          <w:tcPr>
            <w:tcW w:w="4251" w:type="dxa"/>
          </w:tcPr>
          <w:p w:rsidR="00506525" w:rsidRPr="00B247FE" w:rsidRDefault="00506525" w:rsidP="00F61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Содействие СМП в получении микрозаймов, предоставляемых региональным фондом микрокредито</w:t>
            </w:r>
            <w:r>
              <w:rPr>
                <w:rFonts w:ascii="Times New Roman" w:hAnsi="Times New Roman"/>
              </w:rPr>
              <w:t>в</w:t>
            </w:r>
            <w:r w:rsidRPr="00B247FE">
              <w:rPr>
                <w:rFonts w:ascii="Times New Roman" w:hAnsi="Times New Roman"/>
              </w:rPr>
              <w:t>ания.</w:t>
            </w:r>
          </w:p>
          <w:p w:rsidR="00506525" w:rsidRPr="00B247FE" w:rsidRDefault="00506525" w:rsidP="00F61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Предоставление льгот по арендной плате за пользование муниципальным имуществом.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F61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Низкий уровень среднемесячной заработной платы, сокращение численности работающих</w:t>
            </w:r>
          </w:p>
        </w:tc>
        <w:tc>
          <w:tcPr>
            <w:tcW w:w="5952" w:type="dxa"/>
          </w:tcPr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>Среднемесячная заработная плата работников крупных и средних организаций в 2018 г. составила 25 882 рубля, это 113,8 % к уровню предыдущего года. Рост связан с приведением в соответствие уровня заработной платы работников бюджетных учреждений Указам президента РФ.</w:t>
            </w:r>
          </w:p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247FE">
              <w:rPr>
                <w:sz w:val="22"/>
                <w:szCs w:val="22"/>
              </w:rPr>
              <w:t>При этом продолжилась тенденция к сокращению численности работающих.</w:t>
            </w:r>
          </w:p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247FE">
              <w:rPr>
                <w:sz w:val="22"/>
                <w:szCs w:val="22"/>
                <w:lang w:eastAsia="en-US"/>
              </w:rPr>
              <w:t>Среднесписочная численность работников крупных и средних организаций в 2018 г.  составила 2,7 тыс. человек., это 96,5 % к уровню предыдущего года.</w:t>
            </w:r>
          </w:p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247FE">
              <w:rPr>
                <w:sz w:val="22"/>
                <w:szCs w:val="22"/>
                <w:lang w:eastAsia="en-US"/>
              </w:rPr>
              <w:t>Негативная ситуация в сфере малого предпринимательства: неформальная занятость и, как следствие, недополученные доходы в бюджеты всех уровней и внебюджетные фонды.</w:t>
            </w:r>
          </w:p>
        </w:tc>
        <w:tc>
          <w:tcPr>
            <w:tcW w:w="4251" w:type="dxa"/>
          </w:tcPr>
          <w:p w:rsidR="00506525" w:rsidRPr="00B247FE" w:rsidRDefault="00506525" w:rsidP="00F61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 xml:space="preserve">Работа межведомственной рабочей группы </w:t>
            </w:r>
            <w:r w:rsidRPr="00B247FE">
              <w:rPr>
                <w:rFonts w:ascii="Times New Roman" w:hAnsi="Times New Roman"/>
                <w:shd w:val="clear" w:color="auto" w:fill="FFFFFF"/>
              </w:rPr>
              <w:t>по обеспечению собираемости налогов, страховых взносов во внебюджетные фонды, снижения неформальной занятости, полноты и своевременности выплаты заработной платы</w:t>
            </w:r>
            <w:r w:rsidRPr="00B247FE">
              <w:rPr>
                <w:rFonts w:ascii="Times New Roman" w:hAnsi="Times New Roman"/>
              </w:rPr>
              <w:t>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F615DC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Низкий уровень предпринимательской активности, низкий уровень образования предпринимателей в области управления и создания высокотехнологичного производства и предоставления услуг</w:t>
            </w:r>
          </w:p>
        </w:tc>
        <w:tc>
          <w:tcPr>
            <w:tcW w:w="5952" w:type="dxa"/>
          </w:tcPr>
          <w:p w:rsidR="00506525" w:rsidRPr="00B247FE" w:rsidRDefault="00506525" w:rsidP="00F615D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47FE">
              <w:rPr>
                <w:rFonts w:ascii="Times New Roman" w:hAnsi="Times New Roman"/>
                <w:bCs/>
              </w:rPr>
              <w:t>В муниципальном образовании отмечается отрицательная динамика развития малого и среднего предпринимательства. Количество СМСП на конец 2018 г., что составляет 89,1% от показателя 2014 г., среднесписочная численность – 75,1%.</w:t>
            </w:r>
          </w:p>
          <w:p w:rsidR="00506525" w:rsidRPr="00B247FE" w:rsidRDefault="00506525" w:rsidP="00F615D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506525" w:rsidRPr="00B247FE" w:rsidRDefault="00506525" w:rsidP="00F615DC">
            <w:pPr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</w:rPr>
            </w:pPr>
            <w:r w:rsidRPr="00B247FE">
              <w:rPr>
                <w:rFonts w:ascii="Times New Roman" w:hAnsi="Times New Roman"/>
              </w:rPr>
              <w:t>Проведение обучающих мероприятий по предпринимательству с участием Территории бизнеса (1-2 раза в год).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B247FE" w:rsidRDefault="00506525" w:rsidP="00F615DC">
            <w:pPr>
              <w:spacing w:after="0" w:line="240" w:lineRule="auto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Отсутствие свободных инвестиционных площадок, оснащенных необходимой инфраструктурой (водоснабжение, водоотведение, электричество)</w:t>
            </w:r>
          </w:p>
        </w:tc>
        <w:tc>
          <w:tcPr>
            <w:tcW w:w="5952" w:type="dxa"/>
          </w:tcPr>
          <w:p w:rsidR="00506525" w:rsidRPr="00B247FE" w:rsidRDefault="00506525" w:rsidP="00F615DC">
            <w:pPr>
              <w:pStyle w:val="BodyTextIndent"/>
              <w:spacing w:line="240" w:lineRule="auto"/>
              <w:ind w:firstLine="0"/>
              <w:rPr>
                <w:sz w:val="22"/>
                <w:szCs w:val="22"/>
              </w:rPr>
            </w:pPr>
            <w:r w:rsidRPr="00B247FE">
              <w:rPr>
                <w:sz w:val="22"/>
                <w:szCs w:val="22"/>
              </w:rPr>
              <w:t>Имеющиеся свободные земельные участки и промышленные площадки на территориях поселений не оснащены в полном объеме необходимой инфраструктурой.</w:t>
            </w:r>
          </w:p>
          <w:p w:rsidR="00506525" w:rsidRPr="00B247FE" w:rsidRDefault="00506525" w:rsidP="00F61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506525" w:rsidRPr="00B247FE" w:rsidRDefault="00506525" w:rsidP="00F61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Мониторинг и актуализация перечня свободных земельных участков и промышленных площадок Нязепетровского муниципального района и информирование заинтересованных лиц с использованием интернет-ресурсов всех уровней.</w:t>
            </w:r>
          </w:p>
          <w:p w:rsidR="00506525" w:rsidRPr="00B247FE" w:rsidRDefault="00506525" w:rsidP="00F61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Реконструкция или строительство необходимой инфраструктуры, в том числе с привлечением средств Фонда развития моногородов.</w:t>
            </w:r>
          </w:p>
          <w:p w:rsidR="00506525" w:rsidRPr="00B247FE" w:rsidRDefault="00506525" w:rsidP="00F61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7FE">
              <w:rPr>
                <w:rFonts w:ascii="Times New Roman" w:hAnsi="Times New Roman"/>
              </w:rPr>
              <w:t>Создание видеороликов об инвестиционной привлекательности Нязепетровского муниципального района.</w:t>
            </w:r>
          </w:p>
        </w:tc>
      </w:tr>
      <w:tr w:rsidR="00506525" w:rsidRPr="007859EF" w:rsidTr="006458AF">
        <w:tc>
          <w:tcPr>
            <w:tcW w:w="14992" w:type="dxa"/>
            <w:gridSpan w:val="3"/>
          </w:tcPr>
          <w:p w:rsidR="00506525" w:rsidRPr="007859EF" w:rsidRDefault="00506525" w:rsidP="009A0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Рациональное природопользование и обеспечение экологической безопасности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9A0B27">
            <w:pPr>
              <w:spacing w:after="0" w:line="240" w:lineRule="auto"/>
              <w:jc w:val="center"/>
            </w:pPr>
            <w:r w:rsidRPr="002D78B9">
              <w:rPr>
                <w:rFonts w:ascii="Times New Roman" w:hAnsi="Times New Roman"/>
              </w:rPr>
              <w:t>Несанкционированные свалки</w:t>
            </w:r>
          </w:p>
        </w:tc>
        <w:tc>
          <w:tcPr>
            <w:tcW w:w="5952" w:type="dxa"/>
          </w:tcPr>
          <w:p w:rsidR="00506525" w:rsidRPr="002D78B9" w:rsidRDefault="00506525" w:rsidP="009A0B27">
            <w:pPr>
              <w:spacing w:after="0" w:line="240" w:lineRule="auto"/>
              <w:jc w:val="both"/>
            </w:pPr>
            <w:r w:rsidRPr="002D78B9">
              <w:rPr>
                <w:rFonts w:ascii="Times New Roman" w:hAnsi="Times New Roman"/>
              </w:rPr>
              <w:t>Необходимо ликвидировать 4 несанкционированных свалки</w:t>
            </w:r>
          </w:p>
        </w:tc>
        <w:tc>
          <w:tcPr>
            <w:tcW w:w="4251" w:type="dxa"/>
          </w:tcPr>
          <w:p w:rsidR="00506525" w:rsidRPr="002D78B9" w:rsidRDefault="00506525" w:rsidP="009A0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Ликвидация несанкционированных свалок в рамках муниципальной программы «Природоохранные мероприятия по оздоровлению экологической обстановки в Нязепетровском муниципальном районе</w:t>
            </w:r>
          </w:p>
          <w:p w:rsidR="00506525" w:rsidRPr="002D78B9" w:rsidRDefault="00506525" w:rsidP="009A0B27">
            <w:pPr>
              <w:spacing w:after="0" w:line="240" w:lineRule="auto"/>
              <w:jc w:val="both"/>
            </w:pPr>
            <w:r w:rsidRPr="002D78B9">
              <w:rPr>
                <w:rFonts w:ascii="Times New Roman" w:hAnsi="Times New Roman"/>
              </w:rPr>
              <w:t>На ликвидацию свалок необходима сумма  250  000 руб</w:t>
            </w:r>
            <w:r>
              <w:rPr>
                <w:rFonts w:ascii="Times New Roman" w:hAnsi="Times New Roman"/>
              </w:rPr>
              <w:t>.</w:t>
            </w:r>
            <w:r w:rsidRPr="002D78B9">
              <w:rPr>
                <w:rFonts w:ascii="Times New Roman" w:hAnsi="Times New Roman"/>
              </w:rPr>
              <w:t>, денежные средства в муниципальных программах на  данные цели отсутствуют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9A0B27">
            <w:pPr>
              <w:suppressAutoHyphens/>
              <w:autoSpaceDE w:val="0"/>
              <w:spacing w:after="0" w:line="240" w:lineRule="auto"/>
            </w:pPr>
            <w:r w:rsidRPr="002D78B9">
              <w:rPr>
                <w:rFonts w:ascii="Times New Roman" w:hAnsi="Times New Roman"/>
              </w:rPr>
              <w:t>Отсутствие необходимого количества  мест временного накопления ТКО</w:t>
            </w:r>
          </w:p>
        </w:tc>
        <w:tc>
          <w:tcPr>
            <w:tcW w:w="5952" w:type="dxa"/>
          </w:tcPr>
          <w:p w:rsidR="00506525" w:rsidRPr="002D78B9" w:rsidRDefault="00506525" w:rsidP="009A0B27">
            <w:pPr>
              <w:snapToGrid w:val="0"/>
              <w:spacing w:after="0" w:line="240" w:lineRule="auto"/>
              <w:jc w:val="both"/>
            </w:pPr>
            <w:r w:rsidRPr="002D78B9">
              <w:rPr>
                <w:rFonts w:ascii="Times New Roman" w:hAnsi="Times New Roman"/>
              </w:rPr>
              <w:t>Необходимо создать порядка 120  мест (площадок) накопления ТКО</w:t>
            </w:r>
          </w:p>
        </w:tc>
        <w:tc>
          <w:tcPr>
            <w:tcW w:w="4251" w:type="dxa"/>
          </w:tcPr>
          <w:p w:rsidR="00506525" w:rsidRPr="002D78B9" w:rsidRDefault="00506525" w:rsidP="009A0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Создание 120 мест (площадок) накопления ТКО</w:t>
            </w:r>
          </w:p>
          <w:p w:rsidR="00506525" w:rsidRPr="002D78B9" w:rsidRDefault="00506525" w:rsidP="009A0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6525" w:rsidRPr="002D78B9" w:rsidRDefault="00506525" w:rsidP="009A0B27">
            <w:pPr>
              <w:snapToGrid w:val="0"/>
              <w:spacing w:after="0" w:line="240" w:lineRule="auto"/>
              <w:jc w:val="both"/>
            </w:pPr>
            <w:r w:rsidRPr="002D78B9">
              <w:rPr>
                <w:rFonts w:ascii="Times New Roman" w:hAnsi="Times New Roman"/>
              </w:rPr>
              <w:t>На  мероприятия  по созданию мест (площадок) накопления ТКО  необходимо порядка 5 500 000 руб. Денежные средства в муниципальных программах на  данные цели отсутствуют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9A0B27">
            <w:pPr>
              <w:spacing w:after="0" w:line="240" w:lineRule="auto"/>
            </w:pPr>
            <w:r w:rsidRPr="002D78B9">
              <w:rPr>
                <w:rFonts w:ascii="Times New Roman" w:hAnsi="Times New Roman"/>
              </w:rPr>
              <w:t>Существующие санкционированные свалки размещения твердых коммунальных отходов не отвечают требованиям природоохранного и санитарно-эпидемиологического законодательства РФ</w:t>
            </w:r>
          </w:p>
        </w:tc>
        <w:tc>
          <w:tcPr>
            <w:tcW w:w="5952" w:type="dxa"/>
          </w:tcPr>
          <w:p w:rsidR="00506525" w:rsidRPr="002D78B9" w:rsidRDefault="00506525" w:rsidP="009A0B27">
            <w:pPr>
              <w:snapToGrid w:val="0"/>
              <w:spacing w:after="0" w:line="240" w:lineRule="auto"/>
              <w:jc w:val="both"/>
            </w:pPr>
            <w:r w:rsidRPr="002D78B9">
              <w:rPr>
                <w:rFonts w:ascii="Times New Roman" w:hAnsi="Times New Roman"/>
              </w:rPr>
              <w:t>Существующие 24 места временного накопления ТКО не отвечают требованиям природоохранного и санитарно-эпидемиологического законодательства РФ</w:t>
            </w:r>
          </w:p>
        </w:tc>
        <w:tc>
          <w:tcPr>
            <w:tcW w:w="4251" w:type="dxa"/>
          </w:tcPr>
          <w:p w:rsidR="00506525" w:rsidRPr="002D78B9" w:rsidRDefault="00506525" w:rsidP="009A0B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Закрытие и рекультивация 24 мест временного накопления ТКО</w:t>
            </w:r>
          </w:p>
          <w:p w:rsidR="00506525" w:rsidRPr="002D78B9" w:rsidRDefault="00506525" w:rsidP="009A0B27">
            <w:pPr>
              <w:snapToGrid w:val="0"/>
              <w:spacing w:after="0" w:line="240" w:lineRule="auto"/>
              <w:jc w:val="both"/>
            </w:pPr>
          </w:p>
        </w:tc>
      </w:tr>
      <w:tr w:rsidR="00506525" w:rsidRPr="007859EF" w:rsidTr="006458AF">
        <w:tc>
          <w:tcPr>
            <w:tcW w:w="14992" w:type="dxa"/>
            <w:gridSpan w:val="3"/>
          </w:tcPr>
          <w:p w:rsidR="00506525" w:rsidRPr="007859EF" w:rsidRDefault="00506525" w:rsidP="009A0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Пространственное развитие, в том числе основные направления развития межмуниципальных и межрегиональных связей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2D78B9">
              <w:rPr>
                <w:rFonts w:ascii="Times New Roman" w:hAnsi="Times New Roman"/>
                <w:spacing w:val="2"/>
                <w:shd w:val="clear" w:color="auto" w:fill="FFFFFF"/>
              </w:rPr>
              <w:t>Недостаточный уровень благоустройства МО</w:t>
            </w:r>
          </w:p>
        </w:tc>
        <w:tc>
          <w:tcPr>
            <w:tcW w:w="5952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78B9">
              <w:rPr>
                <w:rFonts w:ascii="Times New Roman" w:hAnsi="Times New Roman"/>
                <w:lang w:eastAsia="ru-RU"/>
              </w:rPr>
              <w:t>Текущее состояние большинства дворовых территорий и территорий мест общего пользования не соответствует современным требованиям к местам проживания граждан, обусловленных нормами Градостроительного и Жилищного кодексов Российской Федерации, а именно: асфальтобетонное покрытие имеет высокую степень износа, либо отсутствует вовсе. Срок службы дорожных покрытий междворовых поездов с момента массовой застройки населенных пунктов Нязепетровского муниципального района многоквартирными домами истек, практически не производятся работы по озеленению дворовых территорий и территорий мест общего пользования, недостаточно оборудованных детских и спортивных площадок. Городские общественные пространства и места традиционного отдыха населения – парки, скверы, набережные находятся в запущенном и неухоженном состоянии.</w:t>
            </w:r>
          </w:p>
        </w:tc>
        <w:tc>
          <w:tcPr>
            <w:tcW w:w="4251" w:type="dxa"/>
          </w:tcPr>
          <w:p w:rsidR="00506525" w:rsidRPr="002D78B9" w:rsidRDefault="00506525" w:rsidP="00A2088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8B9">
              <w:rPr>
                <w:rFonts w:ascii="Times New Roman" w:hAnsi="Times New Roman" w:cs="Times New Roman"/>
                <w:sz w:val="22"/>
                <w:szCs w:val="22"/>
              </w:rPr>
              <w:t>Реализация комплекса мер по модернизации и реставрации объектов общественного пространства центральной  части города Нязепетровска для повышения их привлекательности для жителей и гостей города, в том числе:</w:t>
            </w:r>
          </w:p>
          <w:p w:rsidR="00506525" w:rsidRPr="002D78B9" w:rsidRDefault="00506525" w:rsidP="00A2088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8B9">
              <w:rPr>
                <w:rFonts w:ascii="Times New Roman" w:hAnsi="Times New Roman" w:cs="Times New Roman"/>
                <w:sz w:val="22"/>
                <w:szCs w:val="22"/>
              </w:rPr>
              <w:t>- детский парк;</w:t>
            </w:r>
          </w:p>
          <w:p w:rsidR="00506525" w:rsidRPr="002D78B9" w:rsidRDefault="00506525" w:rsidP="00A2088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8B9">
              <w:rPr>
                <w:rFonts w:ascii="Times New Roman" w:hAnsi="Times New Roman" w:cs="Times New Roman"/>
                <w:sz w:val="22"/>
                <w:szCs w:val="22"/>
              </w:rPr>
              <w:t>- городской сад;</w:t>
            </w:r>
          </w:p>
          <w:p w:rsidR="00506525" w:rsidRPr="002D78B9" w:rsidRDefault="00506525" w:rsidP="00A20883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78B9">
              <w:rPr>
                <w:rFonts w:ascii="Times New Roman" w:hAnsi="Times New Roman" w:cs="Times New Roman"/>
                <w:sz w:val="22"/>
                <w:szCs w:val="22"/>
              </w:rPr>
              <w:t>- набережная.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Реализация комплекса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Несоответствие дорожной сети темпам автомобилизации</w:t>
            </w:r>
          </w:p>
        </w:tc>
        <w:tc>
          <w:tcPr>
            <w:tcW w:w="5952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  <w:shd w:val="clear" w:color="auto" w:fill="FFFFFF"/>
              </w:rPr>
              <w:t>В Нязепетровском муниципальном  районе наблюдается существенное отставание </w:t>
            </w:r>
            <w:r w:rsidRPr="002D78B9">
              <w:rPr>
                <w:rFonts w:ascii="Times New Roman" w:hAnsi="Times New Roman"/>
                <w:bCs/>
                <w:shd w:val="clear" w:color="auto" w:fill="FFFFFF"/>
              </w:rPr>
              <w:t>темпов</w:t>
            </w:r>
            <w:r w:rsidRPr="002D78B9">
              <w:rPr>
                <w:rFonts w:ascii="Times New Roman" w:hAnsi="Times New Roman"/>
                <w:shd w:val="clear" w:color="auto" w:fill="FFFFFF"/>
              </w:rPr>
              <w:t> развития </w:t>
            </w:r>
            <w:r w:rsidRPr="002D78B9">
              <w:rPr>
                <w:rFonts w:ascii="Times New Roman" w:hAnsi="Times New Roman"/>
                <w:bCs/>
                <w:shd w:val="clear" w:color="auto" w:fill="FFFFFF"/>
              </w:rPr>
              <w:t>дорожной</w:t>
            </w:r>
            <w:r w:rsidRPr="002D78B9">
              <w:rPr>
                <w:rFonts w:ascii="Times New Roman" w:hAnsi="Times New Roman"/>
                <w:shd w:val="clear" w:color="auto" w:fill="FFFFFF"/>
              </w:rPr>
              <w:t> </w:t>
            </w:r>
            <w:r w:rsidRPr="002D78B9">
              <w:rPr>
                <w:rFonts w:ascii="Times New Roman" w:hAnsi="Times New Roman"/>
                <w:bCs/>
                <w:shd w:val="clear" w:color="auto" w:fill="FFFFFF"/>
              </w:rPr>
              <w:t>сети</w:t>
            </w:r>
            <w:r w:rsidRPr="002D78B9">
              <w:rPr>
                <w:rFonts w:ascii="Times New Roman" w:hAnsi="Times New Roman"/>
                <w:shd w:val="clear" w:color="auto" w:fill="FFFFFF"/>
              </w:rPr>
              <w:t> от </w:t>
            </w:r>
            <w:r w:rsidRPr="002D78B9">
              <w:rPr>
                <w:rFonts w:ascii="Times New Roman" w:hAnsi="Times New Roman"/>
                <w:bCs/>
                <w:shd w:val="clear" w:color="auto" w:fill="FFFFFF"/>
              </w:rPr>
              <w:t>темпов автомобилизации</w:t>
            </w:r>
            <w:r w:rsidRPr="002D78B9">
              <w:rPr>
                <w:rFonts w:ascii="Times New Roman" w:hAnsi="Times New Roman"/>
                <w:shd w:val="clear" w:color="auto" w:fill="FFFFFF"/>
              </w:rPr>
              <w:t>.</w:t>
            </w:r>
            <w:r w:rsidRPr="002D78B9">
              <w:rPr>
                <w:rFonts w:ascii="Times New Roman" w:hAnsi="Times New Roman"/>
              </w:rPr>
              <w:t xml:space="preserve"> Общая протяженность автомобильных дорог регионального межмуниципального и местного значения в  586,944 км.</w:t>
            </w:r>
          </w:p>
          <w:p w:rsidR="00506525" w:rsidRPr="002D78B9" w:rsidRDefault="00506525" w:rsidP="00A20883">
            <w:pPr>
              <w:spacing w:line="259" w:lineRule="atLeast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ab/>
              <w:t>В том числе, протяженность автомобильных дорог общего пользования регионального и межмуниципального значения, проходящих по территории Нязепетровского муниципального района составляет 234,4 км, из них 32,4 км (13,8%) имеют асфальтобетонное покрытие, 48,8 км (20,8%) с чернощебеночным покрытием и 153,2 км (65,4%) – щебеночные.</w:t>
            </w:r>
          </w:p>
          <w:p w:rsidR="00506525" w:rsidRPr="002D78B9" w:rsidRDefault="00506525" w:rsidP="00A20883">
            <w:pPr>
              <w:spacing w:line="259" w:lineRule="atLeast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ab/>
              <w:t>Протяженность автомобильных дорог местного значения 352,544 км, из них 26,44 км (7,5%) имеют асфальтобетонное покрытие, 16,479 км (4,7%) с чернощебеночным покрытием 309,625 км (87,8%) щебеночные и грунтовые.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 xml:space="preserve"> Доля протяжённости автомобильных дорог общего пользования местного и регионального значения, не отвечающих нормативным требованиям, в общей протяжённости автомобильных дорог общего пользования местного и регионального значения в 2018 году - 70%.,  и 75% соответственно.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 xml:space="preserve">    Неудовлетворительное состояние железобетонного совмещенного моста через р.Уфа в г. Нязепетровске ставит под угрозу транспортное сообщение между центральной частью города и железнодорожным  микрорайоном, а также с южной частью Нязепетровского муниципального района</w:t>
            </w:r>
          </w:p>
        </w:tc>
        <w:tc>
          <w:tcPr>
            <w:tcW w:w="4251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Реконструкция, капитальный ремонт,  ремонт и содержание автомобильных дорог общего пользования регионального и  местного значения.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Реконструкция железобетонного совмещенного моста через р.Уфа в г. Нязепетровске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Недостаточные объемы нового жилищного строительства</w:t>
            </w:r>
          </w:p>
        </w:tc>
        <w:tc>
          <w:tcPr>
            <w:tcW w:w="5952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В Нязепетровском муниципальном районе новые многоквартирные дома не строятся, в т.ч. в связи с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низкой финансовой обеспеченность населения; отсутствием сформированных земельных участков для строительства жилищного фонда;  высокой  себестоимостью жилья из-за  затрат на логистику;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недостатком сформированных земельных участков для строительства жилищного фонда.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Ввод новых домов осуществляется за счет индивидуального жилищного строительства.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 xml:space="preserve">Разработка проектов планировки территорий под строительство многоквартирных и индивидуальных жилых домов новое строительство осуществлять на базе ликвидации одноэтажной деревянной застройки, а также за счет реновации существующего жилищного фонда 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  <w:lang w:eastAsia="ru-RU"/>
              </w:rPr>
              <w:t>Реализация комплекса мер, направленных на стимулирование индивидуального жилищного строительства в части газификации Нязепетровского муниципального района.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Старение жилищного фонда</w:t>
            </w:r>
          </w:p>
        </w:tc>
        <w:tc>
          <w:tcPr>
            <w:tcW w:w="5952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На территории Нязепетровского муниципального района средний уровень износа жилищного фонда составляет более 60%.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На территории района на конец 2018 года признано аварийным более 1,8 тыс. квадратных метров жилья.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 xml:space="preserve">Утвержденная стоимость кв.м. жилья в 29000 рублей не достаточна для покрытия затрат на новое строительство. </w:t>
            </w:r>
          </w:p>
        </w:tc>
        <w:tc>
          <w:tcPr>
            <w:tcW w:w="4251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78B9">
              <w:rPr>
                <w:rFonts w:ascii="Times New Roman" w:hAnsi="Times New Roman"/>
                <w:lang w:eastAsia="ru-RU"/>
              </w:rPr>
              <w:t xml:space="preserve">Реализация комплекса мер, направленных на сокращение непригодного для проживания жилищного фонда </w:t>
            </w:r>
            <w:r>
              <w:rPr>
                <w:rFonts w:ascii="Times New Roman" w:hAnsi="Times New Roman"/>
                <w:lang w:eastAsia="ru-RU"/>
              </w:rPr>
              <w:t>Нязепетровского</w:t>
            </w:r>
            <w:r w:rsidRPr="002D78B9">
              <w:rPr>
                <w:rFonts w:ascii="Times New Roman" w:hAnsi="Times New Roman"/>
                <w:lang w:eastAsia="ru-RU"/>
              </w:rPr>
              <w:t xml:space="preserve"> района.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78B9">
              <w:rPr>
                <w:rFonts w:ascii="Times New Roman" w:hAnsi="Times New Roman"/>
                <w:lang w:eastAsia="ru-RU"/>
              </w:rPr>
              <w:t>Поведение инвентаризации жилищного фонда с целью уточн</w:t>
            </w:r>
            <w:r>
              <w:rPr>
                <w:rFonts w:ascii="Times New Roman" w:hAnsi="Times New Roman"/>
                <w:lang w:eastAsia="ru-RU"/>
              </w:rPr>
              <w:t>ения фактического уровня износа</w:t>
            </w:r>
            <w:r w:rsidRPr="002D78B9">
              <w:rPr>
                <w:rFonts w:ascii="Times New Roman" w:hAnsi="Times New Roman"/>
                <w:lang w:eastAsia="ru-RU"/>
              </w:rPr>
              <w:t>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78B9">
              <w:rPr>
                <w:rFonts w:ascii="Times New Roman" w:hAnsi="Times New Roman"/>
                <w:lang w:eastAsia="ru-RU"/>
              </w:rPr>
              <w:t>Строительство многоквартирного жилого дома с целью переселения жителей из аварийного жилья.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Низкий уровень документов территориального планирования и градостроительного зонирования</w:t>
            </w:r>
          </w:p>
        </w:tc>
        <w:tc>
          <w:tcPr>
            <w:tcW w:w="5952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Документы территориального планирования и градостроительного зонирования утверждены, но требуется приведение документов в соответствии с законодательством</w:t>
            </w:r>
          </w:p>
        </w:tc>
        <w:tc>
          <w:tcPr>
            <w:tcW w:w="4251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78B9">
              <w:rPr>
                <w:rFonts w:ascii="Times New Roman" w:hAnsi="Times New Roman"/>
                <w:lang w:eastAsia="ru-RU"/>
              </w:rPr>
              <w:t>Корректировка генеральных планов и ПЗЗ Шемахинского, Гривенского и Кургинского сельских поселений.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 xml:space="preserve">Низкий уровень газификации </w:t>
            </w:r>
          </w:p>
        </w:tc>
        <w:tc>
          <w:tcPr>
            <w:tcW w:w="5952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spacing w:val="3"/>
              </w:rPr>
            </w:pPr>
            <w:r w:rsidRPr="002D78B9">
              <w:rPr>
                <w:rFonts w:ascii="Times New Roman" w:hAnsi="Times New Roman"/>
                <w:spacing w:val="3"/>
              </w:rPr>
              <w:t xml:space="preserve">Уровень газификации Нязепетровского муниципального района составляет на конец 2018 г. составляет 20,5 % , Уровень газификации г. Нязепетровска 27,4%.  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В настоящее время идет процесс газификации только в г. Нязепетровске, все сельские населенные пункты не газифицированы.</w:t>
            </w:r>
          </w:p>
        </w:tc>
        <w:tc>
          <w:tcPr>
            <w:tcW w:w="4251" w:type="dxa"/>
          </w:tcPr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78B9">
              <w:rPr>
                <w:rFonts w:ascii="Times New Roman" w:hAnsi="Times New Roman"/>
                <w:lang w:eastAsia="ru-RU"/>
              </w:rPr>
              <w:t>Реализация комплекса мер по продолжению строительства разводящих газопроводов в г.  Нязепетровске.</w:t>
            </w:r>
          </w:p>
          <w:p w:rsidR="00506525" w:rsidRPr="002D78B9" w:rsidRDefault="00506525" w:rsidP="00A2088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D78B9">
              <w:rPr>
                <w:rFonts w:ascii="Times New Roman" w:hAnsi="Times New Roman"/>
                <w:lang w:eastAsia="ru-RU"/>
              </w:rPr>
              <w:t>Разработка схемы газификации Нязепетровского муниципального района, с целью определения технической возможности газификации сельских населенных пунктов.</w:t>
            </w:r>
          </w:p>
        </w:tc>
      </w:tr>
      <w:tr w:rsidR="00506525" w:rsidRPr="007859EF" w:rsidTr="00CD4D40">
        <w:trPr>
          <w:trHeight w:val="4390"/>
        </w:trPr>
        <w:tc>
          <w:tcPr>
            <w:tcW w:w="4789" w:type="dxa"/>
          </w:tcPr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Создание условий для занятий физкультурой и спортом.</w:t>
            </w:r>
          </w:p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5952" w:type="dxa"/>
          </w:tcPr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D78B9">
              <w:rPr>
                <w:rFonts w:ascii="Times New Roman" w:hAnsi="Times New Roman"/>
                <w:shd w:val="clear" w:color="auto" w:fill="FFFFFF"/>
              </w:rPr>
              <w:t xml:space="preserve">На территории Нязепетровского муниципального района имеется 51 объект для занятий физической культуры и спорта. Но большинство из них не соответствуют современным требованиям и нормативам. </w:t>
            </w:r>
          </w:p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251" w:type="dxa"/>
          </w:tcPr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Строительство, ремонт, реконструкция и оснащение спортивных объектов, универсальных спортивных площадок.</w:t>
            </w:r>
          </w:p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Строительство площадки для сдачи норм ГТО на стадионе «Локомотив»</w:t>
            </w:r>
          </w:p>
          <w:p w:rsidR="00506525" w:rsidRPr="002D78B9" w:rsidRDefault="00506525" w:rsidP="00A20883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Реконструкция объекта незавершенного строительства физкультурно-спортивный комплекс в г. Нязепетровске.</w:t>
            </w:r>
          </w:p>
          <w:p w:rsidR="00506525" w:rsidRPr="002D78B9" w:rsidRDefault="00506525" w:rsidP="00CD4D40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Строительство спортивной площадки рядом с реконструируемым ФСК в г. Нязепетровске.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2D78B9" w:rsidRDefault="00506525" w:rsidP="00A2088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Водоснабжение г. Нязепетровска</w:t>
            </w:r>
          </w:p>
        </w:tc>
        <w:tc>
          <w:tcPr>
            <w:tcW w:w="5952" w:type="dxa"/>
          </w:tcPr>
          <w:p w:rsidR="00506525" w:rsidRPr="002D78B9" w:rsidRDefault="00506525" w:rsidP="00A2088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Система централизованного водоснабжения г. Нязепетровска имеет 65 % износа. Ежегодно из бюджета Нязепетровского муниципального района и областного бюджета выделается субсидия МУП «Водоканал», в 2018 г. эта сумма составила  23,218 млн.руб., на 20.11.209 г. 6,115 млн.руб. Но даже этого финансирования недостаточно для бесперебойного водоснабжения. Кроме того, качество питьевой воды  не соответствует действующим санитарным нормам.</w:t>
            </w:r>
          </w:p>
          <w:p w:rsidR="00506525" w:rsidRPr="002D78B9" w:rsidRDefault="00506525" w:rsidP="00A2088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506525" w:rsidRPr="002D78B9" w:rsidRDefault="00506525" w:rsidP="00A2088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Строительство системы хозяйственно-питьевого водоснабжения г. Нязепетровска, базирующейся на Нязепетровском водохранилище на р. Уфа.</w:t>
            </w:r>
          </w:p>
          <w:p w:rsidR="00506525" w:rsidRPr="002D78B9" w:rsidRDefault="00506525" w:rsidP="00A2088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2D78B9">
              <w:rPr>
                <w:rFonts w:ascii="Times New Roman" w:hAnsi="Times New Roman"/>
              </w:rPr>
              <w:t>Капитальный ремонт сетей водоснабжения г. Нязепетровска.</w:t>
            </w:r>
          </w:p>
        </w:tc>
      </w:tr>
      <w:tr w:rsidR="00506525" w:rsidRPr="007859EF" w:rsidTr="006458AF">
        <w:tc>
          <w:tcPr>
            <w:tcW w:w="14992" w:type="dxa"/>
            <w:gridSpan w:val="3"/>
          </w:tcPr>
          <w:p w:rsidR="00506525" w:rsidRPr="007859EF" w:rsidRDefault="00506525" w:rsidP="009A0B27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EF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Развитие муниципального управления</w:t>
            </w:r>
          </w:p>
        </w:tc>
      </w:tr>
      <w:tr w:rsidR="00506525" w:rsidRPr="007859EF" w:rsidTr="006458AF">
        <w:tc>
          <w:tcPr>
            <w:tcW w:w="4789" w:type="dxa"/>
          </w:tcPr>
          <w:p w:rsidR="00506525" w:rsidRPr="00486A17" w:rsidRDefault="00506525" w:rsidP="00622D75">
            <w:pPr>
              <w:spacing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486A17">
              <w:rPr>
                <w:rFonts w:ascii="Times New Roman" w:hAnsi="Times New Roman"/>
                <w:spacing w:val="2"/>
                <w:shd w:val="clear" w:color="auto" w:fill="FFFFFF"/>
              </w:rPr>
              <w:t>Слабое внедрение информационных технологий в процессы деятельности администраций</w:t>
            </w:r>
          </w:p>
        </w:tc>
        <w:tc>
          <w:tcPr>
            <w:tcW w:w="5952" w:type="dxa"/>
          </w:tcPr>
          <w:p w:rsidR="00506525" w:rsidRPr="00486A17" w:rsidRDefault="00506525" w:rsidP="00622D75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17">
              <w:rPr>
                <w:rFonts w:ascii="Times New Roman" w:hAnsi="Times New Roman" w:cs="Times New Roman"/>
                <w:sz w:val="22"/>
                <w:szCs w:val="22"/>
              </w:rPr>
              <w:t xml:space="preserve">С 2013 года документооборот в администрации вырос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8888</w:t>
            </w:r>
            <w:r w:rsidRPr="00486A17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9412</w:t>
            </w:r>
            <w:r w:rsidRPr="00486A17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 в 2018 году. Ежегодный прирост составляет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около 5</w:t>
            </w:r>
            <w:r w:rsidRPr="00486A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51" w:type="dxa"/>
          </w:tcPr>
          <w:p w:rsidR="00506525" w:rsidRPr="00486A17" w:rsidRDefault="00506525" w:rsidP="00622D75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17">
              <w:rPr>
                <w:rFonts w:ascii="Times New Roman" w:hAnsi="Times New Roman" w:cs="Times New Roman"/>
                <w:sz w:val="22"/>
                <w:szCs w:val="22"/>
              </w:rPr>
              <w:t>Внедрение электронного документооборота</w:t>
            </w:r>
          </w:p>
        </w:tc>
      </w:tr>
    </w:tbl>
    <w:p w:rsidR="00506525" w:rsidRPr="00AA473F" w:rsidRDefault="00506525" w:rsidP="00CE540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 </w:t>
      </w: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«Основные цели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задачи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мероприятия и индикативы Программы» </w:t>
      </w:r>
    </w:p>
    <w:p w:rsidR="00506525" w:rsidRPr="00600332" w:rsidRDefault="00506525" w:rsidP="00D04F0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AD463F">
      <w:pPr>
        <w:pStyle w:val="BodyTextIndent"/>
        <w:spacing w:line="240" w:lineRule="auto"/>
        <w:ind w:firstLine="652"/>
        <w:rPr>
          <w:color w:val="000000"/>
          <w:kern w:val="0"/>
          <w:shd w:val="clear" w:color="auto" w:fill="FFFFFF"/>
          <w:lang w:eastAsia="en-US"/>
        </w:rPr>
      </w:pPr>
      <w:r w:rsidRPr="00600332">
        <w:rPr>
          <w:color w:val="000000"/>
          <w:kern w:val="0"/>
          <w:shd w:val="clear" w:color="auto" w:fill="FFFFFF"/>
          <w:lang w:eastAsia="en-US"/>
        </w:rPr>
        <w:t xml:space="preserve">Основной целью программы является решение ключевых социально-экономических проблем </w:t>
      </w:r>
      <w:r>
        <w:rPr>
          <w:color w:val="000000"/>
          <w:kern w:val="0"/>
          <w:shd w:val="clear" w:color="auto" w:fill="FFFFFF"/>
          <w:lang w:eastAsia="en-US"/>
        </w:rPr>
        <w:t>Нязепетровского муниципального района</w:t>
      </w:r>
      <w:r w:rsidRPr="00600332">
        <w:rPr>
          <w:color w:val="000000"/>
          <w:kern w:val="0"/>
          <w:shd w:val="clear" w:color="auto" w:fill="FFFFFF"/>
          <w:lang w:eastAsia="en-US"/>
        </w:rPr>
        <w:t xml:space="preserve"> Челябинской области </w:t>
      </w:r>
      <w:r>
        <w:rPr>
          <w:color w:val="000000"/>
          <w:kern w:val="0"/>
          <w:shd w:val="clear" w:color="auto" w:fill="FFFFFF"/>
          <w:lang w:eastAsia="en-US"/>
        </w:rPr>
        <w:t>и достижение целевых индикативных показателей на период 2020 – 2024 годы.</w:t>
      </w:r>
    </w:p>
    <w:p w:rsidR="00506525" w:rsidRPr="00600332" w:rsidRDefault="00506525" w:rsidP="00AD463F">
      <w:pPr>
        <w:pStyle w:val="BodyTextIndent"/>
        <w:spacing w:line="240" w:lineRule="auto"/>
        <w:ind w:firstLine="652"/>
        <w:rPr>
          <w:color w:val="000000"/>
          <w:kern w:val="0"/>
          <w:shd w:val="clear" w:color="auto" w:fill="FFFFFF"/>
          <w:lang w:eastAsia="en-US"/>
        </w:rPr>
      </w:pPr>
      <w:r w:rsidRPr="00600332">
        <w:rPr>
          <w:color w:val="000000"/>
          <w:kern w:val="0"/>
          <w:shd w:val="clear" w:color="auto" w:fill="FFFFFF"/>
          <w:lang w:eastAsia="en-US"/>
        </w:rPr>
        <w:t>Программа предполагает реализацию приоритетных национальных проектов в сфере здравоохранения, образования, обеспечения населения жильем, развития промышленного комплекса; создание благоприятного инвестиционного климата, проведение структурной перестройки экономики которые позволят обеспечить высокие и устойчивые темпы экономического роста.</w:t>
      </w:r>
    </w:p>
    <w:p w:rsidR="00506525" w:rsidRPr="00600332" w:rsidRDefault="00506525" w:rsidP="00AD463F">
      <w:pPr>
        <w:widowControl w:val="0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Приоритеты программ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соответствуют Стратегии социально-экономического развития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Нязепетровского муниципального района  на период до 2030 года</w:t>
      </w: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Для достижения основной цели настоящей Программы предусматривается решение следующих задач: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 xml:space="preserve">1) </w:t>
      </w: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Улучшение качества жизни отдельных категорий граждан за счет развития и совершенствования системы социального обслуживания, а также повышения реальных доходов населения;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 xml:space="preserve">2) </w:t>
      </w:r>
      <w:r w:rsidRPr="00AE4780">
        <w:rPr>
          <w:rFonts w:ascii="Times New Roman" w:hAnsi="Times New Roman"/>
          <w:bCs/>
          <w:color w:val="000000"/>
          <w:kern w:val="1"/>
          <w:sz w:val="24"/>
          <w:szCs w:val="24"/>
          <w:lang w:eastAsia="ar-SA"/>
        </w:rPr>
        <w:t>Улучшение качества жизни детей-инвалидов и детей с ограниченными возможностями здоровья;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 xml:space="preserve">3) </w:t>
      </w: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Обеспечение повышения доступности жилья в соответствии с платежеспособным спросом граждан и стандартами обеспечения их жилыми помещениями;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4) Обеспечение жилой площадью 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помещений;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5) Активизация профилактической работы с населением, повышение санитарной культуры населения и стимулирование заинтересованности граждан в сохранении и укреплении своего здоровья и здоровья своих детей;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D0D0D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color w:val="0D0D0D"/>
          <w:kern w:val="1"/>
          <w:sz w:val="24"/>
          <w:szCs w:val="24"/>
          <w:lang w:eastAsia="ar-SA"/>
        </w:rPr>
        <w:t>6) Развитие амбулаторной помощи населению;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D0D0D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7) Укрепление и дальнейшее развитие сетей медицинских учреждений;</w:t>
      </w:r>
    </w:p>
    <w:p w:rsidR="00506525" w:rsidRPr="00AE4780" w:rsidRDefault="00506525" w:rsidP="00AD46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8) Обеспечение единства культурного пространства, многообразия культурной жизни. Создание необходимых условий для участия в культурной жизни населения;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9) Обеспечение доступного качественного дошкольного, общего и дополнительного образования;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10) Улучшение инвестиционного имиджа района. Ознакомление потенциальных инвесторов с возможностями 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Нязепетровского</w:t>
      </w: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муниципального района;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1</w:t>
      </w: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) Обеспечение эффективного управления, владения, пользования и распоряжения земельными участками, находящимися в государственной неразграниченной собственности. Обеспечение эффективного управления, владения, пользования и распоряжения муниципальным имуществом, находящимся в муниципальной собственности, а также защита имущественных интересов муниципального образования;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) Комплексное развитие моногородов;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3</w:t>
      </w: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) Развитие механизмов поддержки субъектов малого и среднего предпринимательства;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</w:t>
      </w: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) Снижение численности неформально занятого населения, повышение и легализация доходов населения;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5</w:t>
      </w: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) Расширение мощностей по складированию и утилизации отходов;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6</w:t>
      </w: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) Благоустройство территорий;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17</w:t>
      </w: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) Создание в муниципальных образованиях условий для переселения граждан из аварийных многоквартирных домов, уменьшение аварийного жилищного фонда, признанного аварийным;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18</w:t>
      </w:r>
      <w:r w:rsidRPr="00AE4780">
        <w:rPr>
          <w:rFonts w:ascii="Times New Roman" w:hAnsi="Times New Roman"/>
          <w:color w:val="000000"/>
          <w:sz w:val="24"/>
          <w:szCs w:val="24"/>
          <w:lang w:eastAsia="ru-RU"/>
        </w:rPr>
        <w:t>) Укрепление и дальнейшее развитие сети спортивных сооружений;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19</w:t>
      </w:r>
      <w:r w:rsidRPr="00AE478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) Обеспечение устойчивого функционирования дорожной сети;</w:t>
      </w:r>
    </w:p>
    <w:p w:rsidR="00506525" w:rsidRPr="00AE4780" w:rsidRDefault="00506525" w:rsidP="00AD463F">
      <w:pPr>
        <w:suppressAutoHyphens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0</w:t>
      </w:r>
      <w:r w:rsidRPr="00AE4780">
        <w:rPr>
          <w:rFonts w:ascii="Times New Roman" w:hAnsi="Times New Roman"/>
          <w:kern w:val="1"/>
          <w:sz w:val="24"/>
          <w:szCs w:val="24"/>
          <w:lang w:eastAsia="ar-SA"/>
        </w:rPr>
        <w:t>) Формирование высококвалифицированного кадрового состава органов местного самоуправления, развитие механизма предупреждения коррупции.</w:t>
      </w:r>
    </w:p>
    <w:p w:rsidR="00506525" w:rsidRDefault="00506525" w:rsidP="00D04F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B306C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Таблица «</w:t>
      </w: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цели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003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задачи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мероприятия Программы»</w:t>
      </w:r>
    </w:p>
    <w:tbl>
      <w:tblPr>
        <w:tblW w:w="1493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"/>
        <w:gridCol w:w="65"/>
        <w:gridCol w:w="19"/>
        <w:gridCol w:w="3210"/>
        <w:gridCol w:w="26"/>
        <w:gridCol w:w="252"/>
        <w:gridCol w:w="7"/>
        <w:gridCol w:w="10"/>
        <w:gridCol w:w="18"/>
        <w:gridCol w:w="162"/>
        <w:gridCol w:w="1889"/>
        <w:gridCol w:w="10"/>
        <w:gridCol w:w="34"/>
        <w:gridCol w:w="73"/>
        <w:gridCol w:w="873"/>
        <w:gridCol w:w="15"/>
        <w:gridCol w:w="31"/>
        <w:gridCol w:w="35"/>
        <w:gridCol w:w="34"/>
        <w:gridCol w:w="30"/>
        <w:gridCol w:w="217"/>
        <w:gridCol w:w="628"/>
        <w:gridCol w:w="19"/>
        <w:gridCol w:w="28"/>
        <w:gridCol w:w="36"/>
        <w:gridCol w:w="42"/>
        <w:gridCol w:w="20"/>
        <w:gridCol w:w="222"/>
        <w:gridCol w:w="642"/>
        <w:gridCol w:w="16"/>
        <w:gridCol w:w="16"/>
        <w:gridCol w:w="75"/>
        <w:gridCol w:w="8"/>
        <w:gridCol w:w="11"/>
        <w:gridCol w:w="721"/>
        <w:gridCol w:w="145"/>
        <w:gridCol w:w="14"/>
        <w:gridCol w:w="18"/>
        <w:gridCol w:w="77"/>
        <w:gridCol w:w="605"/>
        <w:gridCol w:w="278"/>
        <w:gridCol w:w="32"/>
        <w:gridCol w:w="35"/>
        <w:gridCol w:w="45"/>
        <w:gridCol w:w="878"/>
        <w:gridCol w:w="34"/>
        <w:gridCol w:w="37"/>
        <w:gridCol w:w="41"/>
        <w:gridCol w:w="2702"/>
        <w:gridCol w:w="28"/>
      </w:tblGrid>
      <w:tr w:rsidR="00506525" w:rsidRPr="001B24F4" w:rsidTr="000949B4">
        <w:trPr>
          <w:trHeight w:val="100"/>
          <w:tblHeader/>
        </w:trPr>
        <w:tc>
          <w:tcPr>
            <w:tcW w:w="467" w:type="dxa"/>
            <w:vMerge w:val="restart"/>
          </w:tcPr>
          <w:p w:rsidR="00506525" w:rsidRPr="001B24F4" w:rsidRDefault="00506525" w:rsidP="001B24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B24F4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2123" w:type="dxa"/>
            <w:gridSpan w:val="6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5953" w:type="dxa"/>
            <w:gridSpan w:val="33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Показатели мероприятия</w:t>
            </w:r>
          </w:p>
        </w:tc>
        <w:tc>
          <w:tcPr>
            <w:tcW w:w="2808" w:type="dxa"/>
            <w:gridSpan w:val="4"/>
            <w:vMerge w:val="restart"/>
          </w:tcPr>
          <w:p w:rsidR="00506525" w:rsidRPr="001B24F4" w:rsidRDefault="00506525" w:rsidP="001B24F4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Ожидаемый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результат</w:t>
            </w:r>
          </w:p>
        </w:tc>
      </w:tr>
      <w:tr w:rsidR="00506525" w:rsidRPr="001B24F4" w:rsidTr="000949B4">
        <w:trPr>
          <w:trHeight w:val="100"/>
          <w:tblHeader/>
        </w:trPr>
        <w:tc>
          <w:tcPr>
            <w:tcW w:w="467" w:type="dxa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3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46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2019</w:t>
            </w:r>
          </w:p>
          <w:p w:rsidR="00506525" w:rsidRPr="001B24F4" w:rsidRDefault="00506525" w:rsidP="001B24F4">
            <w:pPr>
              <w:widowControl w:val="0"/>
              <w:spacing w:after="0" w:line="240" w:lineRule="auto"/>
              <w:ind w:left="-146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991" w:type="dxa"/>
            <w:gridSpan w:val="7"/>
            <w:vAlign w:val="center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46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2020</w:t>
            </w:r>
          </w:p>
          <w:p w:rsidR="00506525" w:rsidRPr="001B24F4" w:rsidRDefault="00506525" w:rsidP="001B24F4">
            <w:pPr>
              <w:widowControl w:val="0"/>
              <w:spacing w:after="0" w:line="240" w:lineRule="auto"/>
              <w:ind w:left="-146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год*</w:t>
            </w:r>
          </w:p>
        </w:tc>
        <w:tc>
          <w:tcPr>
            <w:tcW w:w="994" w:type="dxa"/>
            <w:gridSpan w:val="7"/>
            <w:vAlign w:val="center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46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2021</w:t>
            </w:r>
          </w:p>
          <w:p w:rsidR="00506525" w:rsidRPr="001B24F4" w:rsidRDefault="00506525" w:rsidP="001B24F4">
            <w:pPr>
              <w:widowControl w:val="0"/>
              <w:spacing w:after="0" w:line="240" w:lineRule="auto"/>
              <w:ind w:left="-146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год*</w:t>
            </w:r>
          </w:p>
        </w:tc>
        <w:tc>
          <w:tcPr>
            <w:tcW w:w="992" w:type="dxa"/>
            <w:gridSpan w:val="7"/>
            <w:vAlign w:val="center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2022</w:t>
            </w:r>
          </w:p>
          <w:p w:rsidR="00506525" w:rsidRPr="001B24F4" w:rsidRDefault="00506525" w:rsidP="001B24F4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год*</w:t>
            </w:r>
          </w:p>
        </w:tc>
        <w:tc>
          <w:tcPr>
            <w:tcW w:w="992" w:type="dxa"/>
            <w:gridSpan w:val="4"/>
            <w:vAlign w:val="center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2023</w:t>
            </w:r>
          </w:p>
          <w:p w:rsidR="00506525" w:rsidRPr="001B24F4" w:rsidRDefault="00506525" w:rsidP="001B24F4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год*</w:t>
            </w:r>
          </w:p>
        </w:tc>
        <w:tc>
          <w:tcPr>
            <w:tcW w:w="992" w:type="dxa"/>
            <w:gridSpan w:val="4"/>
            <w:vAlign w:val="center"/>
          </w:tcPr>
          <w:p w:rsidR="00506525" w:rsidRPr="001B24F4" w:rsidRDefault="00506525" w:rsidP="001B24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2024</w:t>
            </w:r>
          </w:p>
          <w:p w:rsidR="00506525" w:rsidRPr="001B24F4" w:rsidRDefault="00506525" w:rsidP="001B24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год*</w:t>
            </w:r>
          </w:p>
        </w:tc>
        <w:tc>
          <w:tcPr>
            <w:tcW w:w="2808" w:type="dxa"/>
            <w:gridSpan w:val="4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06525" w:rsidRPr="001B24F4" w:rsidTr="00C642FB">
        <w:trPr>
          <w:trHeight w:val="623"/>
        </w:trPr>
        <w:tc>
          <w:tcPr>
            <w:tcW w:w="14930" w:type="dxa"/>
            <w:gridSpan w:val="50"/>
            <w:shd w:val="clear" w:color="auto" w:fill="D9D9D9"/>
            <w:vAlign w:val="center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Направление </w:t>
            </w:r>
            <w:r w:rsidRPr="001B24F4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«Развитие человеческого капитала и социальной сферы»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Цель: Снижение уровня бедности населения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Задача: Улучшение качества жизни отдельных категорий граждан за счет развития и совершенствования системы социального обслуживания, а также повышения реальных доходов населения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Улучшение качества жизни отдельных категорий граждан за счет развития и совершенствования системы социального обслуживания, млн.рублей</w:t>
            </w: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240" w:lineRule="auto"/>
              <w:ind w:left="-109" w:right="-106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991" w:type="dxa"/>
            <w:gridSpan w:val="7"/>
          </w:tcPr>
          <w:p w:rsidR="00506525" w:rsidRPr="002D78B9" w:rsidRDefault="00506525" w:rsidP="001B24F4">
            <w:pPr>
              <w:suppressAutoHyphens/>
              <w:spacing w:after="0" w:line="240" w:lineRule="auto"/>
              <w:ind w:left="-109" w:right="-106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23,6</w:t>
            </w:r>
          </w:p>
        </w:tc>
        <w:tc>
          <w:tcPr>
            <w:tcW w:w="994" w:type="dxa"/>
            <w:gridSpan w:val="7"/>
          </w:tcPr>
          <w:p w:rsidR="00506525" w:rsidRPr="002D78B9" w:rsidRDefault="00506525" w:rsidP="001B24F4">
            <w:pPr>
              <w:suppressAutoHyphens/>
              <w:spacing w:after="0" w:line="240" w:lineRule="auto"/>
              <w:ind w:left="-109" w:right="-106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23,6</w:t>
            </w:r>
          </w:p>
        </w:tc>
        <w:tc>
          <w:tcPr>
            <w:tcW w:w="992" w:type="dxa"/>
            <w:gridSpan w:val="7"/>
          </w:tcPr>
          <w:p w:rsidR="00506525" w:rsidRPr="002D78B9" w:rsidRDefault="00506525" w:rsidP="001B24F4">
            <w:pPr>
              <w:suppressAutoHyphens/>
              <w:spacing w:after="0" w:line="240" w:lineRule="auto"/>
              <w:ind w:left="-109" w:right="-106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23,6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23,6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23,6</w:t>
            </w:r>
          </w:p>
        </w:tc>
        <w:tc>
          <w:tcPr>
            <w:tcW w:w="2808" w:type="dxa"/>
            <w:gridSpan w:val="4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Доля объема направленных средств на улучшение качества жизни отдельных категорий граждан от общего объема предусмотренных средств на улучшение качества жизни отдельных категорий граждан, на уровне 95 процентов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240" w:lineRule="auto"/>
              <w:ind w:left="-109" w:right="-106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116.8</w:t>
            </w:r>
          </w:p>
        </w:tc>
        <w:tc>
          <w:tcPr>
            <w:tcW w:w="991" w:type="dxa"/>
            <w:gridSpan w:val="7"/>
          </w:tcPr>
          <w:p w:rsidR="00506525" w:rsidRPr="002D78B9" w:rsidRDefault="00506525" w:rsidP="001B24F4">
            <w:pPr>
              <w:suppressAutoHyphens/>
              <w:spacing w:after="0" w:line="240" w:lineRule="auto"/>
              <w:ind w:left="-109" w:right="-106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118,7</w:t>
            </w:r>
          </w:p>
        </w:tc>
        <w:tc>
          <w:tcPr>
            <w:tcW w:w="994" w:type="dxa"/>
            <w:gridSpan w:val="7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118,7</w:t>
            </w:r>
          </w:p>
        </w:tc>
        <w:tc>
          <w:tcPr>
            <w:tcW w:w="992" w:type="dxa"/>
            <w:gridSpan w:val="7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118,7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118,7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118,7</w:t>
            </w:r>
          </w:p>
        </w:tc>
        <w:tc>
          <w:tcPr>
            <w:tcW w:w="2808" w:type="dxa"/>
            <w:gridSpan w:val="4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Местный 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240" w:lineRule="auto"/>
              <w:ind w:left="-109" w:right="-106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991" w:type="dxa"/>
            <w:gridSpan w:val="7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994" w:type="dxa"/>
            <w:gridSpan w:val="7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992" w:type="dxa"/>
            <w:gridSpan w:val="7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992" w:type="dxa"/>
            <w:gridSpan w:val="4"/>
          </w:tcPr>
          <w:p w:rsidR="00506525" w:rsidRPr="002D78B9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D78B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2808" w:type="dxa"/>
            <w:gridSpan w:val="4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  <w:r w:rsidRPr="001B24F4">
              <w:rPr>
                <w:rFonts w:ascii="Times New Roman" w:hAnsi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Задача: Улучшение качества жизни детей-инвалидов и детей с ограниченными возможностями здоровья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9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Улучшение качества жизни и показателей здоровья детского населения, млн.рублей</w:t>
            </w: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Местный 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1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4" w:type="dxa"/>
            <w:gridSpan w:val="7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gridSpan w:val="7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808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Доля объема направленных средств на улучшение качества жизни и показателей здоровья детского населения от общего объема предусмотренных средств на улучшение качества жизни и показателей здоровья детского населения, на уровне 100 процентов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Цель: Увеличение количества семей (граждан), улучшивших жилищные условия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Задача: Обеспечение повышения доступности жилья в соответствии с платежеспособным спросом граждан и стандартами обеспечения их жилыми помещениями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9" w:type="dxa"/>
            <w:gridSpan w:val="6"/>
            <w:vMerge w:val="restart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У</w:t>
            </w: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величение количества граждан, улучшивших жилищные условия за счет государственной поддержки в рамках федеральных и региональных программ на территории Нязепетровского района, млн.рублей</w:t>
            </w: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991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808" w:type="dxa"/>
            <w:gridSpan w:val="4"/>
            <w:vMerge w:val="restart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Не менее 3 семей улучшили жилищные условия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91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0,84</w:t>
            </w: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0,91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0,91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0,91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0,91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Местный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91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  <w:shd w:val="clear" w:color="auto" w:fill="FFFF00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  <w:shd w:val="clear" w:color="auto" w:fill="FFFF0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Внебюджетные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3,05</w:t>
            </w:r>
          </w:p>
        </w:tc>
        <w:tc>
          <w:tcPr>
            <w:tcW w:w="991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3,40</w:t>
            </w: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3,80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3,80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3,80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3,80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  <w:r w:rsidRPr="001B24F4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Задача: Обеспечение жилой площадью 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79" w:type="dxa"/>
            <w:gridSpan w:val="6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  <w:kern w:val="1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Повышение уровня жизни </w:t>
            </w:r>
            <w:r w:rsidRPr="001B24F4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помещений, млн.рублей</w:t>
            </w: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991" w:type="dxa"/>
            <w:gridSpan w:val="7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994" w:type="dxa"/>
            <w:gridSpan w:val="7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992" w:type="dxa"/>
            <w:gridSpan w:val="7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808" w:type="dxa"/>
            <w:gridSpan w:val="4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Планируется </w:t>
            </w: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приобретение не менее 5 квартир</w:t>
            </w: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ежегодно </w:t>
            </w:r>
            <w:r w:rsidRPr="001B24F4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для 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Цель: Увеличение естественного прироста населения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Задача: Активизация профилактической работы с населением, повышение санитарной культуры населения и стимулирование заинтересованности граждан в сохранении и укреплении своего здоровья и здоровья своих детей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79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  <w:t>Стимулирование рождаемости через социальную поддержку, чел</w:t>
            </w: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Федеральный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991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994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992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2808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Увеличение рождаемости к 2024 г.  на 25% к уровню 2018 г.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79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  <w:t>Профилактика абортов</w:t>
            </w: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1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994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2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808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Снижение количества абортов на 25%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79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  <w:t>Раннее выявление семейного неблагополучия, кол-во семей</w:t>
            </w: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Местный 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91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4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808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Снижение к 2024 г. количества семей, состоящих на учете в органах социальной защиты на 30% от уровня 2018 г.</w:t>
            </w:r>
          </w:p>
        </w:tc>
      </w:tr>
      <w:tr w:rsidR="00506525" w:rsidRPr="001B24F4" w:rsidTr="000949B4">
        <w:trPr>
          <w:trHeight w:val="1591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79" w:type="dxa"/>
            <w:gridSpan w:val="6"/>
          </w:tcPr>
          <w:p w:rsidR="00506525" w:rsidRPr="001B24F4" w:rsidRDefault="00506525" w:rsidP="001B24F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1B24F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оздания условий для прохождения работниками предприятий диспансеризации и профилактических медицинских осмотров, %</w:t>
            </w:r>
          </w:p>
          <w:p w:rsidR="00506525" w:rsidRPr="001B24F4" w:rsidRDefault="00506525" w:rsidP="001B24F4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1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4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08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D0D0D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D0D0D"/>
                <w:kern w:val="1"/>
                <w:sz w:val="24"/>
                <w:szCs w:val="24"/>
                <w:lang w:eastAsia="ar-SA"/>
              </w:rPr>
              <w:t>Обеспечение медицинской помощью работающего населения  - 100%.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D0D0D"/>
                <w:kern w:val="1"/>
                <w:sz w:val="28"/>
                <w:szCs w:val="28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D0D0D"/>
                <w:kern w:val="1"/>
                <w:sz w:val="28"/>
                <w:szCs w:val="28"/>
                <w:lang w:eastAsia="ar-SA"/>
              </w:rPr>
              <w:t>Задача: Развитие амбулаторной помощи населению</w:t>
            </w:r>
          </w:p>
        </w:tc>
      </w:tr>
      <w:tr w:rsidR="00506525" w:rsidRPr="001B24F4" w:rsidTr="000949B4">
        <w:trPr>
          <w:trHeight w:val="2208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79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Привлечение медицинских кадров: реализация мер социальной поддержки прибывающих специалистов (единовременная выплата, предоставление выплаты на приобретение жилья), млн.рублей</w:t>
            </w:r>
          </w:p>
        </w:tc>
        <w:tc>
          <w:tcPr>
            <w:tcW w:w="2123" w:type="dxa"/>
            <w:gridSpan w:val="6"/>
          </w:tcPr>
          <w:p w:rsidR="00506525" w:rsidRPr="001B24F4" w:rsidRDefault="00506525" w:rsidP="001B24F4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1B24F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Местный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1" w:type="dxa"/>
            <w:gridSpan w:val="7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994" w:type="dxa"/>
            <w:gridSpan w:val="7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992" w:type="dxa"/>
            <w:gridSpan w:val="7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992" w:type="dxa"/>
            <w:gridSpan w:val="4"/>
          </w:tcPr>
          <w:p w:rsidR="00506525" w:rsidRPr="001B24F4" w:rsidRDefault="00506525" w:rsidP="001B24F4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808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1B24F4">
              <w:rPr>
                <w:rFonts w:ascii="Times New Roman" w:hAnsi="Times New Roman"/>
                <w:color w:val="0D0D0D"/>
                <w:kern w:val="1"/>
                <w:sz w:val="24"/>
                <w:szCs w:val="24"/>
                <w:lang w:eastAsia="ar-SA"/>
              </w:rPr>
              <w:t>Обеспечение медицинских организаций медицинскими кадрами на 100%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79" w:type="dxa"/>
            <w:gridSpan w:val="6"/>
          </w:tcPr>
          <w:p w:rsidR="00506525" w:rsidRPr="00A90EBF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О</w:t>
            </w:r>
            <w:r w:rsidRPr="00A90EBF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снащение оборудованием медицинских учреждений современным медицинским оборудованием, млн.рублей</w:t>
            </w:r>
          </w:p>
        </w:tc>
        <w:tc>
          <w:tcPr>
            <w:tcW w:w="2123" w:type="dxa"/>
            <w:gridSpan w:val="6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Отсутствует информация</w:t>
            </w:r>
          </w:p>
        </w:tc>
        <w:tc>
          <w:tcPr>
            <w:tcW w:w="992" w:type="dxa"/>
            <w:gridSpan w:val="4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gridSpan w:val="7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7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7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8" w:type="dxa"/>
            <w:gridSpan w:val="4"/>
          </w:tcPr>
          <w:p w:rsidR="00506525" w:rsidRPr="00A90EBF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Обеспечение медицинской помощью населения на 100%.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B24F4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Задача: Укрепление и дальнейшее развитие сетей медицинских учреждений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3579" w:type="dxa"/>
            <w:gridSpan w:val="6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Строительство, реконструкция и   капитальный ремонт зданий  </w:t>
            </w: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ГБУЗ «Районная  больница г. Нязепетровск»:</w:t>
            </w:r>
          </w:p>
          <w:p w:rsidR="00506525" w:rsidRPr="00A90EBF" w:rsidRDefault="00506525" w:rsidP="001B24F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- строительство нового главного корпуса с пристроями;</w:t>
            </w:r>
          </w:p>
          <w:p w:rsidR="00506525" w:rsidRPr="00A90EBF" w:rsidRDefault="00506525" w:rsidP="001B24F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 капитальный ремонт  терапевтического корпуса;</w:t>
            </w:r>
          </w:p>
          <w:p w:rsidR="00506525" w:rsidRPr="00A90EBF" w:rsidRDefault="00506525" w:rsidP="001B24F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 строительство новых ФАПов (д. Арасланово, с. Шемаха);</w:t>
            </w:r>
          </w:p>
          <w:p w:rsidR="00506525" w:rsidRPr="00A90EBF" w:rsidRDefault="00506525" w:rsidP="001B24F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 реконструкция Ункурдинского и СитцевскогоФАПов;</w:t>
            </w:r>
          </w:p>
          <w:p w:rsidR="00506525" w:rsidRPr="00A90EBF" w:rsidRDefault="00506525" w:rsidP="001B24F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  капитальный ремонт  ГривенскогоФАПа;</w:t>
            </w:r>
          </w:p>
          <w:p w:rsidR="00506525" w:rsidRPr="00A90EBF" w:rsidRDefault="00506525" w:rsidP="001B24F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- приобретение передвижного ФАПа для обслуживания сельского населения.</w:t>
            </w:r>
          </w:p>
          <w:p w:rsidR="00506525" w:rsidRPr="00A90EBF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90EBF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Отсутствует информация </w:t>
            </w:r>
          </w:p>
        </w:tc>
        <w:tc>
          <w:tcPr>
            <w:tcW w:w="992" w:type="dxa"/>
            <w:gridSpan w:val="4"/>
          </w:tcPr>
          <w:p w:rsidR="00506525" w:rsidRPr="00A90EBF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gridSpan w:val="7"/>
          </w:tcPr>
          <w:p w:rsidR="00506525" w:rsidRPr="00A90EBF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7"/>
          </w:tcPr>
          <w:p w:rsidR="00506525" w:rsidRPr="00A90EBF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7"/>
          </w:tcPr>
          <w:p w:rsidR="00506525" w:rsidRPr="00A90EBF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506525" w:rsidRPr="00A90EBF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506525" w:rsidRPr="00A90EBF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8" w:type="dxa"/>
            <w:gridSpan w:val="4"/>
          </w:tcPr>
          <w:p w:rsidR="00506525" w:rsidRPr="00A90EBF" w:rsidRDefault="00506525" w:rsidP="001B24F4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0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медицинской помощью населения на 100%.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B24F4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Задача: Обеспечение единства культурного пространства, многообразия культурной жизни. Создание необходимых условий для участия в культурной жизни населения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9" w:type="dxa"/>
            <w:gridSpan w:val="6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беспечение поддержания уровня заработной платы педагогических работников, работников культуры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Привлечение специалистов, млн.рублей</w:t>
            </w:r>
          </w:p>
        </w:tc>
        <w:tc>
          <w:tcPr>
            <w:tcW w:w="2123" w:type="dxa"/>
            <w:gridSpan w:val="6"/>
          </w:tcPr>
          <w:p w:rsidR="00506525" w:rsidRPr="006F7718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992" w:type="dxa"/>
            <w:gridSpan w:val="7"/>
          </w:tcPr>
          <w:p w:rsidR="00506525" w:rsidRPr="006F7718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2808" w:type="dxa"/>
            <w:gridSpan w:val="4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оплаты труда работников учреждений культуры в соответствии с майскими Указами Президента -100%,</w:t>
            </w:r>
            <w:r w:rsidRPr="001B24F4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привлечение 3 специалистов.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B24F4" w:rsidRDefault="00506525" w:rsidP="001B24F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B24F4">
              <w:rPr>
                <w:rFonts w:ascii="Times New Roman" w:hAnsi="Times New Roman"/>
                <w:sz w:val="24"/>
                <w:szCs w:val="24"/>
              </w:rPr>
              <w:t>Ремонт Ситцевский ДК  Ташкиновском СК;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sz w:val="24"/>
                <w:szCs w:val="24"/>
              </w:rPr>
              <w:t xml:space="preserve">  Реконструкция Шемахинском СДК</w:t>
            </w: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 млн.рублей</w:t>
            </w:r>
          </w:p>
        </w:tc>
        <w:tc>
          <w:tcPr>
            <w:tcW w:w="2123" w:type="dxa"/>
            <w:gridSpan w:val="6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7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 w:val="restart"/>
          </w:tcPr>
          <w:p w:rsidR="00506525" w:rsidRPr="001B24F4" w:rsidRDefault="00506525" w:rsidP="001B24F4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iCs/>
                <w:kern w:val="1"/>
                <w:sz w:val="24"/>
                <w:szCs w:val="24"/>
                <w:lang w:eastAsia="ru-RU"/>
              </w:rPr>
              <w:t>Жители Гривенского и Шемахинского поселений получат доступ к услугам, направленным на улучшение качества культурной среды. Прирост посещений к 2024 году 20%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6F7718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7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/>
          </w:tcPr>
          <w:p w:rsidR="00506525" w:rsidRPr="001B24F4" w:rsidRDefault="00506525" w:rsidP="001B24F4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9" w:type="dxa"/>
            <w:gridSpan w:val="6"/>
            <w:vMerge w:val="restart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Переоснащение муниципальной  библиотеки  в г. Нязепетровске по модельному стандарту, млн.рублей</w:t>
            </w: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 w:val="restart"/>
            <w:shd w:val="clear" w:color="auto" w:fill="FFFFFF"/>
          </w:tcPr>
          <w:p w:rsidR="00506525" w:rsidRPr="001B24F4" w:rsidRDefault="00506525" w:rsidP="001B24F4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посещений  библиотеки к 2024 году до 20%.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  <w:shd w:val="clear" w:color="auto" w:fill="FFFF00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  <w:shd w:val="clear" w:color="auto" w:fill="FFFF0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/>
            <w:shd w:val="clear" w:color="auto" w:fill="FFFF00"/>
          </w:tcPr>
          <w:p w:rsidR="00506525" w:rsidRPr="001B24F4" w:rsidRDefault="00506525" w:rsidP="001B24F4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  <w:shd w:val="clear" w:color="auto" w:fill="FFFF00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  <w:shd w:val="clear" w:color="auto" w:fill="FFFF0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  <w:shd w:val="clear" w:color="auto" w:fill="FFFFFF"/>
          </w:tcPr>
          <w:p w:rsidR="00506525" w:rsidRPr="006F7718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/>
            <w:shd w:val="clear" w:color="auto" w:fill="FFFF00"/>
          </w:tcPr>
          <w:p w:rsidR="00506525" w:rsidRPr="001B24F4" w:rsidRDefault="00506525" w:rsidP="001B24F4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79" w:type="dxa"/>
            <w:gridSpan w:val="6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Обеспечение качественным Интернет сельских библиотек, млн.рублей</w:t>
            </w:r>
          </w:p>
        </w:tc>
        <w:tc>
          <w:tcPr>
            <w:tcW w:w="2123" w:type="dxa"/>
            <w:gridSpan w:val="6"/>
          </w:tcPr>
          <w:p w:rsidR="00506525" w:rsidRPr="006F7718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808" w:type="dxa"/>
            <w:gridSpan w:val="4"/>
            <w:shd w:val="clear" w:color="auto" w:fill="FFFFFF"/>
          </w:tcPr>
          <w:p w:rsidR="00506525" w:rsidRPr="001B24F4" w:rsidRDefault="00506525" w:rsidP="001B24F4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Обеспечит прирост посещений к 2024 году 10%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О</w:t>
            </w: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снащение образовательных учреждений музыкальными инструментами, оборудованием и учебными материалами, а также укрепление материально-технической базы учреждений культуры, млн.рублей</w:t>
            </w:r>
          </w:p>
        </w:tc>
        <w:tc>
          <w:tcPr>
            <w:tcW w:w="2123" w:type="dxa"/>
            <w:gridSpan w:val="6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7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 w:val="restart"/>
          </w:tcPr>
          <w:p w:rsidR="00506525" w:rsidRPr="001B24F4" w:rsidRDefault="00506525" w:rsidP="001B24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возможности получить образование в условиях, соответствующих нормам современной организации культуры. образовательного процесса. </w:t>
            </w:r>
            <w:r w:rsidRPr="001B24F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доступности и расширения предложения населению культурных благ.</w:t>
            </w:r>
          </w:p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  <w:r w:rsidRPr="001B24F4">
              <w:rPr>
                <w:rFonts w:ascii="Times New Roman" w:hAnsi="Times New Roman"/>
                <w:color w:val="000000"/>
                <w:sz w:val="24"/>
                <w:szCs w:val="24"/>
              </w:rPr>
              <w:t>Прирост обучающихся к 2024 году до 2%.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6F7718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0,155</w:t>
            </w:r>
          </w:p>
        </w:tc>
        <w:tc>
          <w:tcPr>
            <w:tcW w:w="991" w:type="dxa"/>
            <w:gridSpan w:val="7"/>
          </w:tcPr>
          <w:p w:rsidR="00506525" w:rsidRPr="006F7718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4" w:type="dxa"/>
            <w:gridSpan w:val="7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7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4"/>
          </w:tcPr>
          <w:p w:rsidR="00506525" w:rsidRPr="006F7718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71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808" w:type="dxa"/>
            <w:gridSpan w:val="4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  <w:r w:rsidRPr="001B24F4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Цель: Повышение уровня образования </w:t>
            </w:r>
          </w:p>
        </w:tc>
      </w:tr>
      <w:tr w:rsidR="00506525" w:rsidRPr="001B24F4" w:rsidTr="00C642FB">
        <w:trPr>
          <w:trHeight w:val="100"/>
        </w:trPr>
        <w:tc>
          <w:tcPr>
            <w:tcW w:w="14930" w:type="dxa"/>
            <w:gridSpan w:val="50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Задача: Обеспечение доступного качественного дошкольного, общего и дополнительного образования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Создание современной и безопасной цифровой среды, обеспечивающей высокое качество и доступность образования</w:t>
            </w:r>
            <w:r w:rsidRPr="001125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 млн.рублей</w:t>
            </w:r>
          </w:p>
        </w:tc>
        <w:tc>
          <w:tcPr>
            <w:tcW w:w="2123" w:type="dxa"/>
            <w:gridSpan w:val="6"/>
          </w:tcPr>
          <w:p w:rsidR="00506525" w:rsidRPr="001125CE" w:rsidRDefault="00506525" w:rsidP="001B24F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gridSpan w:val="7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07" w:right="-110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7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07" w:right="-110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7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hAnsi="Times New Roman"/>
                <w:color w:val="C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8" w:type="dxa"/>
            <w:gridSpan w:val="4"/>
            <w:vMerge w:val="restart"/>
            <w:shd w:val="clear" w:color="auto" w:fill="FFFFFF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К</w:t>
            </w:r>
            <w:r w:rsidRPr="001125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2024 году в 9 образовательных организациях Нязепетровского муниципального района будет внедрена целевая модель цифровой образовательной среды.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1125CE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6,761</w:t>
            </w:r>
          </w:p>
        </w:tc>
        <w:tc>
          <w:tcPr>
            <w:tcW w:w="994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12,968</w:t>
            </w:r>
          </w:p>
        </w:tc>
        <w:tc>
          <w:tcPr>
            <w:tcW w:w="992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Современная школа, млн.рублей</w:t>
            </w:r>
          </w:p>
        </w:tc>
        <w:tc>
          <w:tcPr>
            <w:tcW w:w="2123" w:type="dxa"/>
            <w:gridSpan w:val="6"/>
          </w:tcPr>
          <w:p w:rsidR="00506525" w:rsidRPr="001125CE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1125CE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4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 w:val="restart"/>
            <w:shd w:val="clear" w:color="auto" w:fill="FFFFFF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Обеспечение соответствия образовательных организаций  современным требованиям  (100 %)  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1125CE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4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Успех каждого ребенка, млн.рублей</w:t>
            </w:r>
          </w:p>
        </w:tc>
        <w:tc>
          <w:tcPr>
            <w:tcW w:w="2123" w:type="dxa"/>
            <w:gridSpan w:val="6"/>
          </w:tcPr>
          <w:p w:rsidR="00506525" w:rsidRPr="001125CE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1125CE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4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08" w:type="dxa"/>
            <w:gridSpan w:val="4"/>
            <w:vMerge w:val="restart"/>
            <w:shd w:val="clear" w:color="auto" w:fill="FFFFFF"/>
          </w:tcPr>
          <w:p w:rsidR="00506525" w:rsidRPr="001125CE" w:rsidRDefault="00506525" w:rsidP="001B24F4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Внедрение новой эффективной модели дополнительного образования детей 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1125CE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1125CE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1125CE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1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4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Участие в проекте «Точки роста», млн.рублей</w:t>
            </w:r>
          </w:p>
        </w:tc>
        <w:tc>
          <w:tcPr>
            <w:tcW w:w="2123" w:type="dxa"/>
            <w:gridSpan w:val="6"/>
          </w:tcPr>
          <w:p w:rsidR="00506525" w:rsidRPr="001125CE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Внебюджетные</w:t>
            </w:r>
          </w:p>
          <w:p w:rsidR="00506525" w:rsidRPr="001125CE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средства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7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1125CE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 w:val="restart"/>
            <w:shd w:val="clear" w:color="auto" w:fill="FFFFFF"/>
          </w:tcPr>
          <w:p w:rsidR="00506525" w:rsidRPr="001125CE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lang w:eastAsia="ar-SA"/>
              </w:rPr>
            </w:pPr>
            <w:r w:rsidRPr="001125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профиля  в МКОУ СОШ №1.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3C58D5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1,117</w:t>
            </w:r>
          </w:p>
        </w:tc>
        <w:tc>
          <w:tcPr>
            <w:tcW w:w="991" w:type="dxa"/>
            <w:gridSpan w:val="7"/>
          </w:tcPr>
          <w:p w:rsidR="00506525" w:rsidRPr="003C58D5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4" w:type="dxa"/>
            <w:gridSpan w:val="7"/>
          </w:tcPr>
          <w:p w:rsidR="00506525" w:rsidRPr="003C58D5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7"/>
          </w:tcPr>
          <w:p w:rsidR="00506525" w:rsidRPr="003C58D5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70C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79" w:type="dxa"/>
            <w:gridSpan w:val="6"/>
            <w:vMerge w:val="restart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беспечение поддержания уровня заработной платы педагогических работников, млн.рублей</w:t>
            </w:r>
          </w:p>
        </w:tc>
        <w:tc>
          <w:tcPr>
            <w:tcW w:w="2123" w:type="dxa"/>
            <w:gridSpan w:val="6"/>
          </w:tcPr>
          <w:p w:rsidR="00506525" w:rsidRPr="003C58D5" w:rsidRDefault="00506525" w:rsidP="001B11BA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3C58D5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Местный</w:t>
            </w:r>
          </w:p>
          <w:p w:rsidR="00506525" w:rsidRPr="003C58D5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991" w:type="dxa"/>
            <w:gridSpan w:val="7"/>
          </w:tcPr>
          <w:p w:rsidR="00506525" w:rsidRPr="003C58D5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  <w:gridSpan w:val="7"/>
          </w:tcPr>
          <w:p w:rsidR="00506525" w:rsidRPr="003C58D5" w:rsidRDefault="00506525" w:rsidP="001B11BA">
            <w:pPr>
              <w:spacing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7"/>
          </w:tcPr>
          <w:p w:rsidR="00506525" w:rsidRPr="003C58D5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08" w:type="dxa"/>
            <w:gridSpan w:val="4"/>
            <w:vMerge w:val="restart"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B24F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Сохранение кадрового потенциала системы образования</w:t>
            </w:r>
          </w:p>
        </w:tc>
      </w:tr>
      <w:tr w:rsidR="00506525" w:rsidRPr="001B24F4" w:rsidTr="000949B4">
        <w:trPr>
          <w:trHeight w:val="100"/>
        </w:trPr>
        <w:tc>
          <w:tcPr>
            <w:tcW w:w="467" w:type="dxa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  <w:vMerge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gridSpan w:val="6"/>
          </w:tcPr>
          <w:p w:rsidR="00506525" w:rsidRPr="003C58D5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Style w:val="211pt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991" w:type="dxa"/>
            <w:gridSpan w:val="7"/>
          </w:tcPr>
          <w:p w:rsidR="00506525" w:rsidRPr="003C58D5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4" w:type="dxa"/>
            <w:gridSpan w:val="7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2" w:type="dxa"/>
            <w:gridSpan w:val="7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 w:rsidRPr="003C58D5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2808" w:type="dxa"/>
            <w:gridSpan w:val="4"/>
            <w:vMerge/>
            <w:shd w:val="clear" w:color="auto" w:fill="FFFFFF"/>
          </w:tcPr>
          <w:p w:rsidR="00506525" w:rsidRPr="001B24F4" w:rsidRDefault="00506525" w:rsidP="001B24F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506525" w:rsidRPr="001B24F4" w:rsidTr="00924DBE">
        <w:trPr>
          <w:trHeight w:val="100"/>
        </w:trPr>
        <w:tc>
          <w:tcPr>
            <w:tcW w:w="467" w:type="dxa"/>
          </w:tcPr>
          <w:p w:rsidR="00506525" w:rsidRPr="001B24F4" w:rsidRDefault="00506525" w:rsidP="001B24F4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79" w:type="dxa"/>
            <w:gridSpan w:val="6"/>
          </w:tcPr>
          <w:p w:rsidR="00506525" w:rsidRPr="00872B20" w:rsidRDefault="00506525" w:rsidP="00924DB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72B20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Реконструкция  МКОУ  «Средняя  общеобразовательная  школа №27»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 млн. рублей</w:t>
            </w:r>
          </w:p>
        </w:tc>
        <w:tc>
          <w:tcPr>
            <w:tcW w:w="2123" w:type="dxa"/>
            <w:gridSpan w:val="6"/>
          </w:tcPr>
          <w:p w:rsidR="00506525" w:rsidRPr="00AD463F" w:rsidRDefault="00506525" w:rsidP="0092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992" w:type="dxa"/>
            <w:gridSpan w:val="4"/>
            <w:vAlign w:val="center"/>
          </w:tcPr>
          <w:p w:rsidR="00506525" w:rsidRPr="00AD463F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</w:tcPr>
          <w:p w:rsidR="00506525" w:rsidRPr="003C58D5" w:rsidRDefault="00506525" w:rsidP="001B1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7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</w:tcPr>
          <w:p w:rsidR="00506525" w:rsidRPr="003C58D5" w:rsidRDefault="00506525" w:rsidP="001B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08" w:type="dxa"/>
            <w:gridSpan w:val="4"/>
            <w:shd w:val="clear" w:color="auto" w:fill="FFFFFF"/>
          </w:tcPr>
          <w:p w:rsidR="00506525" w:rsidRPr="00F62CFC" w:rsidRDefault="00506525" w:rsidP="002A312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Перевод учащихся на занятия в одну смену.</w:t>
            </w:r>
          </w:p>
          <w:p w:rsidR="00506525" w:rsidRPr="001B24F4" w:rsidRDefault="00506525" w:rsidP="002A312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Приведение в соответствие современным требованиям к образовательным организациям.</w:t>
            </w:r>
          </w:p>
        </w:tc>
      </w:tr>
      <w:tr w:rsidR="00506525" w:rsidRPr="007E66CE" w:rsidTr="000949B4">
        <w:trPr>
          <w:gridAfter w:val="1"/>
          <w:wAfter w:w="28" w:type="dxa"/>
          <w:trHeight w:val="519"/>
        </w:trPr>
        <w:tc>
          <w:tcPr>
            <w:tcW w:w="14902" w:type="dxa"/>
            <w:gridSpan w:val="49"/>
            <w:shd w:val="clear" w:color="auto" w:fill="D9D9D9"/>
            <w:vAlign w:val="center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Направление «Экономическое развитие»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/>
                <w:kern w:val="24"/>
                <w:sz w:val="28"/>
                <w:szCs w:val="28"/>
                <w:lang w:eastAsia="ar-SA"/>
              </w:rPr>
              <w:t xml:space="preserve">Цель: Увеличение объема инвестиций в основной капитал. Сохранение и создание новых высокопроизводительных рабочих мест во внебюджетном секторе экономики. Рост производительности труда в базовых несырьевых отраслях экономики 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Задача: Улучшение инвестиционного имиджа района. Ознакомление потенциальных инвесторов с возможностями </w:t>
            </w:r>
            <w:r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Нязепетровского</w:t>
            </w:r>
            <w:r w:rsidRPr="007E66CE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2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Мониторинг и актуализация перечня свободных земельных участков и промышленных площадок Нязепетровского муниципального района, да/нет</w:t>
            </w:r>
          </w:p>
        </w:tc>
        <w:tc>
          <w:tcPr>
            <w:tcW w:w="2086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1105" w:type="dxa"/>
            <w:gridSpan w:val="8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00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1" w:type="dxa"/>
            <w:gridSpan w:val="6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85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Наличие актуального перечня свободных земельных участков и промышленных площадок для привлечения возможных инвесторов для реализации новых инвестиционных проектов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2" w:type="dxa"/>
            <w:gridSpan w:val="5"/>
          </w:tcPr>
          <w:p w:rsidR="00506525" w:rsidRPr="007E66CE" w:rsidRDefault="00506525" w:rsidP="007E66CE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Создание видеороликов об инвестиционной привлекательности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Нязепетровского</w:t>
            </w: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муниципального района, млн.рублей</w:t>
            </w:r>
          </w:p>
        </w:tc>
        <w:tc>
          <w:tcPr>
            <w:tcW w:w="2086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Не определен</w:t>
            </w:r>
          </w:p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gridSpan w:val="8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1" w:type="dxa"/>
            <w:gridSpan w:val="6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Привлечение инвестора не менее 1 в год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2" w:type="dxa"/>
            <w:gridSpan w:val="5"/>
          </w:tcPr>
          <w:p w:rsidR="00506525" w:rsidRPr="007E66CE" w:rsidRDefault="00506525" w:rsidP="007E66CE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Актуализация инвестиционного паспорта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Нязепетровского муниципального района, да/нет</w:t>
            </w:r>
          </w:p>
        </w:tc>
        <w:tc>
          <w:tcPr>
            <w:tcW w:w="2086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1105" w:type="dxa"/>
            <w:gridSpan w:val="8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000" w:type="dxa"/>
            <w:gridSpan w:val="7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1" w:type="dxa"/>
            <w:gridSpan w:val="6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85" w:type="dxa"/>
            <w:gridSpan w:val="4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Наличие актуального инвестиционного паспорта муниципального района 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72" w:type="dxa"/>
            <w:gridSpan w:val="5"/>
          </w:tcPr>
          <w:p w:rsidR="00506525" w:rsidRPr="00E10DEA" w:rsidRDefault="00506525" w:rsidP="004F734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Ведение, актуализация и публикация на официальном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сайте</w:t>
            </w: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перечня муниципального имущества, находящегося в собственности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Нязепетровского муниципального района</w:t>
            </w: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      </w:r>
          </w:p>
          <w:p w:rsidR="00506525" w:rsidRPr="00E10DEA" w:rsidRDefault="00506525" w:rsidP="004F734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</w:t>
            </w: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редпринимательства,</w:t>
            </w:r>
          </w:p>
          <w:p w:rsidR="00506525" w:rsidRPr="00E10DEA" w:rsidRDefault="00506525" w:rsidP="004F7345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кол-во объектов</w:t>
            </w:r>
          </w:p>
        </w:tc>
        <w:tc>
          <w:tcPr>
            <w:tcW w:w="2086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1105" w:type="dxa"/>
            <w:gridSpan w:val="8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00" w:type="dxa"/>
            <w:gridSpan w:val="7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1" w:type="dxa"/>
            <w:gridSpan w:val="6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85" w:type="dxa"/>
            <w:gridSpan w:val="4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14" w:type="dxa"/>
            <w:gridSpan w:val="4"/>
          </w:tcPr>
          <w:p w:rsidR="00506525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91A4E">
              <w:rPr>
                <w:rFonts w:ascii="Times New Roman" w:hAnsi="Times New Roman"/>
                <w:sz w:val="24"/>
                <w:szCs w:val="24"/>
              </w:rPr>
              <w:t xml:space="preserve">Увеличение к 2024 году  количества объектов в перечне </w:t>
            </w: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муниципального имущества, находящегося в собственности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Нязепетровского муниципального района</w:t>
            </w: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СМСП до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  <w:r w:rsidRPr="00E10DE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ед.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72" w:type="dxa"/>
            <w:gridSpan w:val="5"/>
          </w:tcPr>
          <w:p w:rsidR="00506525" w:rsidRPr="00E10DEA" w:rsidRDefault="00506525" w:rsidP="004F734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Формирование яркого конкурентоспособного бренда Нязепетровского муниципального района как часть единого бренда Челябинской области как лучшего пространства для инвестиций, да/нет</w:t>
            </w:r>
          </w:p>
        </w:tc>
        <w:tc>
          <w:tcPr>
            <w:tcW w:w="2086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1105" w:type="dxa"/>
            <w:gridSpan w:val="8"/>
          </w:tcPr>
          <w:p w:rsidR="00506525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000" w:type="dxa"/>
            <w:gridSpan w:val="7"/>
          </w:tcPr>
          <w:p w:rsidR="00506525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1" w:type="dxa"/>
            <w:gridSpan w:val="6"/>
          </w:tcPr>
          <w:p w:rsidR="00506525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85" w:type="dxa"/>
            <w:gridSpan w:val="4"/>
          </w:tcPr>
          <w:p w:rsidR="00506525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2" w:type="dxa"/>
            <w:gridSpan w:val="5"/>
          </w:tcPr>
          <w:p w:rsidR="00506525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0" w:type="dxa"/>
            <w:gridSpan w:val="4"/>
          </w:tcPr>
          <w:p w:rsidR="00506525" w:rsidRDefault="00506525" w:rsidP="00083D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814" w:type="dxa"/>
            <w:gridSpan w:val="4"/>
          </w:tcPr>
          <w:p w:rsidR="00506525" w:rsidRPr="004F7345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F734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Проработка бренда совместно с Фондом развития предпринимательства – Территория Бизнеса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7E66CE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Задача: Обеспечение эффективного управления, владения, пользования и распоряжения земельными участками, находящимися в государственной неразграниченной собственности. Обеспечение эффективного управления, владения, пользования и распоряжения муниципальным имуществом, находящимся в муниципальной собственности, а также защита имущественных интересов муниципального образования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240" w:lineRule="auto"/>
              <w:ind w:right="-111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94" w:type="dxa"/>
            <w:gridSpan w:val="3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Постановка на кадастровый учет бесхозных земельных участков и земельных участков, государственная собственность на которые не разграничена, млн.рублей</w:t>
            </w:r>
          </w:p>
        </w:tc>
        <w:tc>
          <w:tcPr>
            <w:tcW w:w="2364" w:type="dxa"/>
            <w:gridSpan w:val="7"/>
          </w:tcPr>
          <w:p w:rsidR="00506525" w:rsidRPr="007E66CE" w:rsidRDefault="00506525" w:rsidP="007E66CE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7E66CE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 земельных участков поставлено на кадастровый учет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b/>
                <w:kern w:val="1"/>
                <w:sz w:val="28"/>
                <w:lang w:eastAsia="ar-SA"/>
              </w:rPr>
            </w:pPr>
            <w:r w:rsidRPr="007E66CE">
              <w:rPr>
                <w:rFonts w:ascii="Times New Roman" w:hAnsi="Times New Roman"/>
                <w:b/>
                <w:kern w:val="1"/>
                <w:sz w:val="28"/>
                <w:lang w:eastAsia="ar-SA"/>
              </w:rPr>
              <w:t>Задача: Комплексное развитие моногородов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240" w:lineRule="auto"/>
              <w:ind w:right="-111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2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Реализация инвестиционного проекта «Куказарская долина», млн.рублей</w:t>
            </w:r>
          </w:p>
        </w:tc>
        <w:tc>
          <w:tcPr>
            <w:tcW w:w="2338" w:type="dxa"/>
            <w:gridSpan w:val="6"/>
          </w:tcPr>
          <w:p w:rsidR="00506525" w:rsidRPr="007E66CE" w:rsidRDefault="00506525" w:rsidP="007E66CE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7E66CE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Внебюджетные</w:t>
            </w:r>
          </w:p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38,0</w:t>
            </w: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95</w:t>
            </w: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Создание 50 новых рабочих мест к концу реализации проекта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 привлечение средств НО «Фонд развития моногородов» на создание инфраструктуры</w:t>
            </w: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240" w:lineRule="auto"/>
              <w:ind w:right="-111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2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Реализация инвестиционного проекта «Гостинично-развлекательный комплекс с сафари-парком «Медвежий угол», млн.рублей</w:t>
            </w:r>
          </w:p>
        </w:tc>
        <w:tc>
          <w:tcPr>
            <w:tcW w:w="2338" w:type="dxa"/>
            <w:gridSpan w:val="6"/>
          </w:tcPr>
          <w:p w:rsidR="00506525" w:rsidRPr="007E66CE" w:rsidRDefault="00506525" w:rsidP="007E66CE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7E66CE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Внебюджетные</w:t>
            </w:r>
          </w:p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240,0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Создание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дополнительных </w:t>
            </w: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рабочих мест к концу реализации проекта.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56826" w:rsidRDefault="00506525" w:rsidP="007E66CE">
            <w:pPr>
              <w:suppressAutoHyphens/>
              <w:spacing w:after="0" w:line="240" w:lineRule="auto"/>
              <w:ind w:right="-111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20" w:type="dxa"/>
            <w:gridSpan w:val="4"/>
          </w:tcPr>
          <w:p w:rsidR="00506525" w:rsidRPr="00756826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5682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Реализация инвестиционного проекта «Пивной завод в г. Нязепетровске», млн. рублей</w:t>
            </w:r>
          </w:p>
        </w:tc>
        <w:tc>
          <w:tcPr>
            <w:tcW w:w="2338" w:type="dxa"/>
            <w:gridSpan w:val="6"/>
          </w:tcPr>
          <w:p w:rsidR="00506525" w:rsidRPr="007E66CE" w:rsidRDefault="00506525" w:rsidP="002174A5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7E66CE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Внебюджетные</w:t>
            </w:r>
          </w:p>
          <w:p w:rsidR="00506525" w:rsidRPr="007E66CE" w:rsidRDefault="00506525" w:rsidP="002174A5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7E66CE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</w:tcPr>
          <w:p w:rsidR="00506525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Создание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дополнительных </w:t>
            </w: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рабочих мест к концу реализации проекта.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56826" w:rsidRDefault="00506525" w:rsidP="007E66CE">
            <w:pPr>
              <w:suppressAutoHyphens/>
              <w:spacing w:after="0" w:line="240" w:lineRule="auto"/>
              <w:ind w:right="-111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20" w:type="dxa"/>
            <w:gridSpan w:val="4"/>
          </w:tcPr>
          <w:p w:rsidR="00506525" w:rsidRPr="00756826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5682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Реализация инвестиционного проекта «Строительство всесезонного туристско-рекреационного комплекса»</w:t>
            </w:r>
          </w:p>
        </w:tc>
        <w:tc>
          <w:tcPr>
            <w:tcW w:w="2338" w:type="dxa"/>
            <w:gridSpan w:val="6"/>
          </w:tcPr>
          <w:p w:rsidR="00506525" w:rsidRPr="007E66CE" w:rsidRDefault="00506525" w:rsidP="002174A5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7E66CE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Внебюджетные</w:t>
            </w:r>
          </w:p>
          <w:p w:rsidR="00506525" w:rsidRPr="007E66CE" w:rsidRDefault="00506525" w:rsidP="002174A5">
            <w:pPr>
              <w:widowControl w:val="0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eastAsia="ru-RU"/>
              </w:rPr>
            </w:pPr>
            <w:r w:rsidRPr="007E66CE">
              <w:rPr>
                <w:rFonts w:ascii="Times New Roman" w:hAnsi="Times New Roman"/>
                <w:bCs/>
                <w:color w:val="000000"/>
                <w:kern w:val="1"/>
                <w:sz w:val="24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</w:tcPr>
          <w:p w:rsidR="00506525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234,0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Создание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дополнительных </w:t>
            </w: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рабочих мест к концу реализации проекта.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Цель: 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Задача: Развитие механизмов поддержки субъектов малого и среднего предпринимательства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4" w:type="dxa"/>
            <w:gridSpan w:val="3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Проведение обучающих мероприятий по предпринимательству с участием Территории бизнеса (1-2 раза в год).</w:t>
            </w:r>
          </w:p>
        </w:tc>
        <w:tc>
          <w:tcPr>
            <w:tcW w:w="2364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Увеличение количества СМСП на 10% от общего количества к концу 2024 г.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94" w:type="dxa"/>
            <w:gridSpan w:val="3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Консультационное сопровождение предпринимателей по получению льготного кредитования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2364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Оказано консультационное сопровождение не менее 10 СМСП в год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Цель: Повышение уровня реальной среднемесячной заработной платы работников 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14902" w:type="dxa"/>
            <w:gridSpan w:val="49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Задача: Снижение численности неформально занятого населения, повышение и легализация доходов населения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94" w:type="dxa"/>
            <w:gridSpan w:val="3"/>
          </w:tcPr>
          <w:p w:rsidR="00506525" w:rsidRPr="007E66CE" w:rsidRDefault="00506525" w:rsidP="007E66CE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заседаний территориальной межведомственной рабочей группы по обеспечению полноты и своевременности поступления налогов и сборов в консолидированный бюджет Нязепетровского муниципального района, единиц</w:t>
            </w:r>
          </w:p>
        </w:tc>
        <w:tc>
          <w:tcPr>
            <w:tcW w:w="2364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Ежегодно будет проводится не менее 12 заседаний рабочей группы.</w:t>
            </w:r>
          </w:p>
        </w:tc>
      </w:tr>
      <w:tr w:rsidR="00506525" w:rsidRPr="007E66CE" w:rsidTr="000949B4">
        <w:trPr>
          <w:gridAfter w:val="1"/>
          <w:wAfter w:w="28" w:type="dxa"/>
          <w:trHeight w:val="100"/>
        </w:trPr>
        <w:tc>
          <w:tcPr>
            <w:tcW w:w="467" w:type="dxa"/>
          </w:tcPr>
          <w:p w:rsidR="00506525" w:rsidRPr="007E66CE" w:rsidRDefault="00506525" w:rsidP="007E66CE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4" w:type="dxa"/>
            <w:gridSpan w:val="3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информационной кампании в средствах массовой информации, формирующей негативное отношение населения к неформальной, единиц</w:t>
            </w:r>
          </w:p>
        </w:tc>
        <w:tc>
          <w:tcPr>
            <w:tcW w:w="2364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9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7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5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14" w:type="dxa"/>
            <w:gridSpan w:val="4"/>
          </w:tcPr>
          <w:p w:rsidR="00506525" w:rsidRPr="007E66CE" w:rsidRDefault="00506525" w:rsidP="007E66C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Проведение информационной кампании 4 раза в год</w:t>
            </w:r>
          </w:p>
        </w:tc>
      </w:tr>
      <w:tr w:rsidR="00506525" w:rsidRPr="008C0211" w:rsidTr="00C642FB">
        <w:trPr>
          <w:trHeight w:val="519"/>
        </w:trPr>
        <w:tc>
          <w:tcPr>
            <w:tcW w:w="14930" w:type="dxa"/>
            <w:gridSpan w:val="50"/>
            <w:shd w:val="clear" w:color="auto" w:fill="D9D9D9"/>
            <w:vAlign w:val="center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Направление «Рациональное природопользование и обеспечение экологической безопасности»</w:t>
            </w:r>
          </w:p>
        </w:tc>
      </w:tr>
      <w:tr w:rsidR="00506525" w:rsidRPr="008C0211" w:rsidTr="00C642FB">
        <w:trPr>
          <w:trHeight w:val="100"/>
        </w:trPr>
        <w:tc>
          <w:tcPr>
            <w:tcW w:w="14930" w:type="dxa"/>
            <w:gridSpan w:val="50"/>
          </w:tcPr>
          <w:p w:rsidR="00506525" w:rsidRPr="008C0211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Цель: Повышение качества окружающей среды</w:t>
            </w:r>
          </w:p>
        </w:tc>
      </w:tr>
      <w:tr w:rsidR="00506525" w:rsidRPr="008C0211" w:rsidTr="00C642FB">
        <w:trPr>
          <w:trHeight w:val="100"/>
        </w:trPr>
        <w:tc>
          <w:tcPr>
            <w:tcW w:w="14930" w:type="dxa"/>
            <w:gridSpan w:val="50"/>
          </w:tcPr>
          <w:p w:rsidR="00506525" w:rsidRPr="008C0211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8C0211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Задача: Обеспечение складирования и утилизации отходов в соответствии с экологическим законодательством</w:t>
            </w:r>
          </w:p>
        </w:tc>
      </w:tr>
      <w:tr w:rsidR="00506525" w:rsidRPr="008C0211" w:rsidTr="000949B4">
        <w:trPr>
          <w:trHeight w:val="100"/>
        </w:trPr>
        <w:tc>
          <w:tcPr>
            <w:tcW w:w="467" w:type="dxa"/>
          </w:tcPr>
          <w:p w:rsidR="00506525" w:rsidRPr="008C0211" w:rsidRDefault="00506525" w:rsidP="008C0211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4" w:type="dxa"/>
            <w:gridSpan w:val="3"/>
          </w:tcPr>
          <w:p w:rsidR="00506525" w:rsidRPr="008C0211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Ликвидация несанкционированных свалок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млн. рублей</w:t>
            </w:r>
          </w:p>
          <w:p w:rsidR="00506525" w:rsidRPr="008C0211" w:rsidRDefault="00506525" w:rsidP="008C021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4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Местный</w:t>
            </w:r>
            <w:r w:rsidRPr="008C021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90" w:type="dxa"/>
            <w:gridSpan w:val="4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009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gridSpan w:val="5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4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842" w:type="dxa"/>
            <w:gridSpan w:val="5"/>
          </w:tcPr>
          <w:p w:rsidR="00506525" w:rsidRPr="00972772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97277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Ликвидировано 4 несанкционированные свалки</w:t>
            </w:r>
          </w:p>
        </w:tc>
      </w:tr>
      <w:tr w:rsidR="00506525" w:rsidRPr="008C0211" w:rsidTr="000949B4">
        <w:trPr>
          <w:trHeight w:val="100"/>
        </w:trPr>
        <w:tc>
          <w:tcPr>
            <w:tcW w:w="467" w:type="dxa"/>
          </w:tcPr>
          <w:p w:rsidR="00506525" w:rsidRDefault="00506525" w:rsidP="008C0211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4" w:type="dxa"/>
            <w:gridSpan w:val="3"/>
          </w:tcPr>
          <w:p w:rsidR="00506525" w:rsidRPr="008C0211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Pr="008C021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оздание новых площадок накопления ТКО</w:t>
            </w:r>
          </w:p>
        </w:tc>
        <w:tc>
          <w:tcPr>
            <w:tcW w:w="2364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990" w:type="dxa"/>
            <w:gridSpan w:val="4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1009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992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992" w:type="dxa"/>
            <w:gridSpan w:val="5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0" w:type="dxa"/>
            <w:gridSpan w:val="4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842" w:type="dxa"/>
            <w:gridSpan w:val="5"/>
          </w:tcPr>
          <w:p w:rsidR="00506525" w:rsidRPr="008C0211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Создано 67 новых площадок ТКО</w:t>
            </w:r>
          </w:p>
        </w:tc>
      </w:tr>
      <w:tr w:rsidR="00506525" w:rsidRPr="008C0211" w:rsidTr="000949B4">
        <w:trPr>
          <w:trHeight w:val="100"/>
        </w:trPr>
        <w:tc>
          <w:tcPr>
            <w:tcW w:w="467" w:type="dxa"/>
          </w:tcPr>
          <w:p w:rsidR="00506525" w:rsidRDefault="00506525" w:rsidP="008C0211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94" w:type="dxa"/>
            <w:gridSpan w:val="3"/>
          </w:tcPr>
          <w:p w:rsidR="00506525" w:rsidRPr="008C0211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</w:t>
            </w:r>
            <w:r w:rsidRPr="008C021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екультивация мест временного накопления ТКО</w:t>
            </w:r>
          </w:p>
        </w:tc>
        <w:tc>
          <w:tcPr>
            <w:tcW w:w="2364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8C021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990" w:type="dxa"/>
            <w:gridSpan w:val="4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0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09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7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5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0" w:type="dxa"/>
            <w:gridSpan w:val="4"/>
          </w:tcPr>
          <w:p w:rsidR="00506525" w:rsidRPr="008C0211" w:rsidRDefault="00506525" w:rsidP="008C02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842" w:type="dxa"/>
            <w:gridSpan w:val="5"/>
          </w:tcPr>
          <w:p w:rsidR="00506525" w:rsidRPr="008C0211" w:rsidRDefault="00506525" w:rsidP="008C021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Начата рекультивация 1 места временного накопления ТКО </w:t>
            </w:r>
          </w:p>
        </w:tc>
      </w:tr>
      <w:tr w:rsidR="00506525" w:rsidRPr="001B11BA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  <w:shd w:val="clear" w:color="auto" w:fill="D9D9D9"/>
          </w:tcPr>
          <w:p w:rsidR="00506525" w:rsidRPr="001B11BA" w:rsidRDefault="00506525" w:rsidP="007F541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B11BA">
              <w:rPr>
                <w:rFonts w:ascii="Times New Roman" w:hAnsi="Times New Roman"/>
                <w:b/>
                <w:sz w:val="28"/>
                <w:szCs w:val="28"/>
              </w:rPr>
              <w:t>Направление «Пространственное развитие, в том числе основные направления развития межмуниципальных и межрегиональных связей»</w:t>
            </w: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1BA">
              <w:rPr>
                <w:rFonts w:ascii="Times New Roman" w:hAnsi="Times New Roman"/>
                <w:b/>
                <w:sz w:val="28"/>
                <w:szCs w:val="28"/>
              </w:rPr>
              <w:t>Цель: Увеличение индекса качества городской средой</w:t>
            </w: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1BA">
              <w:rPr>
                <w:rFonts w:ascii="Times New Roman" w:hAnsi="Times New Roman"/>
                <w:b/>
                <w:sz w:val="28"/>
                <w:szCs w:val="28"/>
              </w:rPr>
              <w:t>Задача: Благоустройство территорий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723A1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7"/>
            <w:vMerge w:val="restart"/>
          </w:tcPr>
          <w:p w:rsidR="00506525" w:rsidRPr="00486A17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A1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млн. рублей</w:t>
            </w:r>
          </w:p>
          <w:p w:rsidR="00506525" w:rsidRPr="00486A17" w:rsidRDefault="00506525" w:rsidP="006723A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006" w:type="dxa"/>
            <w:gridSpan w:val="4"/>
          </w:tcPr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4,533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3,628</w:t>
            </w: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3,401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3,753</w:t>
            </w: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3,753</w:t>
            </w:r>
          </w:p>
        </w:tc>
        <w:tc>
          <w:tcPr>
            <w:tcW w:w="2771" w:type="dxa"/>
            <w:gridSpan w:val="3"/>
            <w:vMerge w:val="restart"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1B11B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Благоустроено 68 дворовых территорий многоквартирных домов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486A17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gridSpan w:val="4"/>
          </w:tcPr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0,636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0,148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0,130</w:t>
            </w: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0,130</w:t>
            </w: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  <w:gridSpan w:val="4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7"/>
            <w:vMerge w:val="restart"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highlight w:val="yellow"/>
              </w:rPr>
            </w:pPr>
            <w:r w:rsidRPr="00486A1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</w:tc>
        <w:tc>
          <w:tcPr>
            <w:tcW w:w="2006" w:type="dxa"/>
            <w:gridSpan w:val="4"/>
          </w:tcPr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1,666</w:t>
            </w: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1,155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2,059</w:t>
            </w: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1,752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1,934</w:t>
            </w: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1,934</w:t>
            </w:r>
          </w:p>
        </w:tc>
        <w:tc>
          <w:tcPr>
            <w:tcW w:w="2771" w:type="dxa"/>
            <w:gridSpan w:val="3"/>
            <w:vMerge w:val="restart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B11B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Благоустроено 4 общественных территории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4"/>
          </w:tcPr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0,162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0,076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  <w:gridSpan w:val="4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7"/>
            <w:vMerge w:val="restart"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highlight w:val="yellow"/>
              </w:rPr>
            </w:pPr>
            <w:r w:rsidRPr="00486A17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486A17">
              <w:rPr>
                <w:rFonts w:ascii="Times New Roman" w:hAnsi="Times New Roman"/>
                <w:sz w:val="24"/>
                <w:szCs w:val="24"/>
                <w:lang w:eastAsia="ru-RU"/>
              </w:rPr>
              <w:t>мест массового отдыха населения (парков)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млн. рублей</w:t>
            </w:r>
          </w:p>
        </w:tc>
        <w:tc>
          <w:tcPr>
            <w:tcW w:w="2006" w:type="dxa"/>
            <w:gridSpan w:val="4"/>
          </w:tcPr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0,535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 w:val="restart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B11B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Благоустроено 1 место массового отдыха населения (парка)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486A17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4"/>
          </w:tcPr>
          <w:p w:rsidR="00506525" w:rsidRPr="00486A17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6A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4,464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  <w:gridSpan w:val="4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23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988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14195">
              <w:rPr>
                <w:rFonts w:ascii="Times New Roman" w:hAnsi="Times New Roman"/>
                <w:b/>
                <w:sz w:val="24"/>
                <w:szCs w:val="24"/>
              </w:rPr>
              <w:t>Цель: Снижение доли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14195">
              <w:rPr>
                <w:rFonts w:ascii="Times New Roman" w:hAnsi="Times New Roman"/>
                <w:b/>
                <w:sz w:val="24"/>
                <w:szCs w:val="24"/>
              </w:rPr>
              <w:t>Задача: Обеспечение устойчивого функционирования дорожной сети</w:t>
            </w: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</w:tcPr>
          <w:p w:rsidR="00506525" w:rsidRPr="00714195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gridSpan w:val="6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млн. рублей</w:t>
            </w:r>
          </w:p>
        </w:tc>
        <w:tc>
          <w:tcPr>
            <w:tcW w:w="2168" w:type="dxa"/>
            <w:gridSpan w:val="5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C7">
              <w:rPr>
                <w:rFonts w:ascii="Times New Roman" w:hAnsi="Times New Roman"/>
                <w:sz w:val="24"/>
                <w:szCs w:val="24"/>
              </w:rPr>
              <w:t>7,5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18,836</w:t>
            </w: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24,522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20,443</w:t>
            </w: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20,443</w:t>
            </w: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20,443</w:t>
            </w:r>
          </w:p>
        </w:tc>
        <w:tc>
          <w:tcPr>
            <w:tcW w:w="2771" w:type="dxa"/>
            <w:gridSpan w:val="3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Ежегодное снижение не отвечающих нормативным требованиям, в общей протяжённости автомобильных дорог общего пользования местного значения на 1%</w:t>
            </w: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714195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gridSpan w:val="6"/>
            <w:vMerge/>
          </w:tcPr>
          <w:p w:rsidR="00506525" w:rsidRPr="00714195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8" w:type="dxa"/>
            <w:gridSpan w:val="5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3,817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4,548</w:t>
            </w: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4,907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7,604</w:t>
            </w: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7,604</w:t>
            </w: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7,604</w:t>
            </w:r>
          </w:p>
        </w:tc>
        <w:tc>
          <w:tcPr>
            <w:tcW w:w="2771" w:type="dxa"/>
            <w:gridSpan w:val="3"/>
            <w:vMerge/>
          </w:tcPr>
          <w:p w:rsidR="00506525" w:rsidRPr="00714195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</w:tcPr>
          <w:p w:rsidR="00506525" w:rsidRPr="00714195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  <w:gridSpan w:val="6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Строительство или реконструкция автомобильных дорог общего пользования местного значения, млн.рублей</w:t>
            </w:r>
          </w:p>
        </w:tc>
        <w:tc>
          <w:tcPr>
            <w:tcW w:w="2168" w:type="dxa"/>
            <w:gridSpan w:val="5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Ежегодное снижение не отвечающих нормативным требованиям, в общей протяжённости автомобильных дорог общего пользования местного значения на 1%</w:t>
            </w: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714195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6"/>
            <w:vMerge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5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0,904</w:t>
            </w: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714195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370"/>
        </w:trPr>
        <w:tc>
          <w:tcPr>
            <w:tcW w:w="551" w:type="dxa"/>
            <w:gridSpan w:val="3"/>
            <w:vMerge w:val="restart"/>
          </w:tcPr>
          <w:p w:rsidR="00506525" w:rsidRPr="00486A17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  <w:gridSpan w:val="6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Реконструкция железобетонного совмещенного моста через р.Уфа в г. Нязепетровске</w:t>
            </w:r>
            <w:r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</w:tc>
        <w:tc>
          <w:tcPr>
            <w:tcW w:w="2168" w:type="dxa"/>
            <w:gridSpan w:val="5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Приведение путепровода в нормативное состояние.</w:t>
            </w:r>
          </w:p>
        </w:tc>
      </w:tr>
      <w:tr w:rsidR="00506525" w:rsidRPr="00714195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37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523" w:type="dxa"/>
            <w:gridSpan w:val="6"/>
            <w:vMerge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5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8,6*</w:t>
            </w: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37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523" w:type="dxa"/>
            <w:gridSpan w:val="6"/>
            <w:vMerge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168" w:type="dxa"/>
            <w:gridSpan w:val="5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370"/>
        </w:trPr>
        <w:tc>
          <w:tcPr>
            <w:tcW w:w="551" w:type="dxa"/>
            <w:gridSpan w:val="3"/>
          </w:tcPr>
          <w:p w:rsidR="00506525" w:rsidRPr="00756826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  <w:gridSpan w:val="6"/>
          </w:tcPr>
          <w:p w:rsidR="00506525" w:rsidRPr="00756826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</w:rPr>
              <w:t>Капитальный ремонт дороги автодороги Красноуфимск-Арти-Нязепетровск-В.Уфалей-Касли, участок до границы Свердловской области протяженностью 23 км</w:t>
            </w:r>
            <w:r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</w:tc>
        <w:tc>
          <w:tcPr>
            <w:tcW w:w="2168" w:type="dxa"/>
            <w:gridSpan w:val="5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4" w:type="dxa"/>
            <w:gridSpan w:val="4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 w:val="restart"/>
          </w:tcPr>
          <w:p w:rsidR="00506525" w:rsidRPr="00F62CFC" w:rsidRDefault="00506525" w:rsidP="0075682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автомобильных дорог.</w:t>
            </w:r>
          </w:p>
          <w:p w:rsidR="00506525" w:rsidRPr="006723A1" w:rsidRDefault="00506525" w:rsidP="00756826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движения.</w:t>
            </w: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370"/>
        </w:trPr>
        <w:tc>
          <w:tcPr>
            <w:tcW w:w="551" w:type="dxa"/>
            <w:gridSpan w:val="3"/>
          </w:tcPr>
          <w:p w:rsidR="00506525" w:rsidRPr="00756826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3" w:type="dxa"/>
            <w:gridSpan w:val="6"/>
          </w:tcPr>
          <w:p w:rsidR="00506525" w:rsidRPr="00F62CFC" w:rsidRDefault="00506525" w:rsidP="004C2C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Капитальный ремонт ул. 30 лет ВЛКСМ в г. Нязепетровске</w:t>
            </w:r>
            <w:r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</w:tc>
        <w:tc>
          <w:tcPr>
            <w:tcW w:w="2168" w:type="dxa"/>
            <w:gridSpan w:val="5"/>
            <w:vAlign w:val="center"/>
          </w:tcPr>
          <w:p w:rsidR="00506525" w:rsidRPr="00F62CFC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 не определен</w:t>
            </w:r>
          </w:p>
        </w:tc>
        <w:tc>
          <w:tcPr>
            <w:tcW w:w="954" w:type="dxa"/>
            <w:gridSpan w:val="4"/>
            <w:shd w:val="clear" w:color="auto" w:fill="FFFFFF"/>
            <w:vAlign w:val="center"/>
          </w:tcPr>
          <w:p w:rsidR="00506525" w:rsidRPr="00F62CFC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756826" w:rsidRDefault="00506525" w:rsidP="004C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2C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F62CFC" w:rsidRDefault="00506525" w:rsidP="0075682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370"/>
        </w:trPr>
        <w:tc>
          <w:tcPr>
            <w:tcW w:w="551" w:type="dxa"/>
            <w:gridSpan w:val="3"/>
          </w:tcPr>
          <w:p w:rsidR="00506525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  <w:gridSpan w:val="6"/>
          </w:tcPr>
          <w:p w:rsidR="00506525" w:rsidRPr="00F62CFC" w:rsidRDefault="00506525" w:rsidP="004C2C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Капитальный ремонт улиц Свердлова-Ленина-Набережная в центральной части г. Нязепетровска</w:t>
            </w:r>
            <w:r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</w:tc>
        <w:tc>
          <w:tcPr>
            <w:tcW w:w="2168" w:type="dxa"/>
            <w:gridSpan w:val="5"/>
            <w:vAlign w:val="center"/>
          </w:tcPr>
          <w:p w:rsidR="00506525" w:rsidRPr="00AD463F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 не определен</w:t>
            </w:r>
          </w:p>
        </w:tc>
        <w:tc>
          <w:tcPr>
            <w:tcW w:w="954" w:type="dxa"/>
            <w:gridSpan w:val="4"/>
            <w:shd w:val="clear" w:color="auto" w:fill="FFFFFF"/>
            <w:vAlign w:val="center"/>
          </w:tcPr>
          <w:p w:rsidR="00506525" w:rsidRPr="00AD463F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shd w:val="clear" w:color="auto" w:fill="FFFFFF"/>
          </w:tcPr>
          <w:p w:rsidR="00506525" w:rsidRPr="00F62CFC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56826" w:rsidRDefault="00506525" w:rsidP="004C2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highlight w:val="yellow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46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  <w:gridSpan w:val="3"/>
            <w:vMerge/>
          </w:tcPr>
          <w:p w:rsidR="00506525" w:rsidRPr="00F62CFC" w:rsidRDefault="00506525" w:rsidP="0075682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195">
              <w:rPr>
                <w:rFonts w:ascii="Times New Roman" w:hAnsi="Times New Roman"/>
                <w:b/>
                <w:sz w:val="24"/>
                <w:szCs w:val="24"/>
              </w:rPr>
              <w:t>Цель: Повышение качества и надежности водоснабжения г. Нязепетровска</w:t>
            </w: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 xml:space="preserve">Задача 1: Модернизация системы водоснабжения и водоотведения г. Нязепетровска </w:t>
            </w: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7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Строительство нового водозабора на р. Уфа</w:t>
            </w:r>
          </w:p>
        </w:tc>
        <w:tc>
          <w:tcPr>
            <w:tcW w:w="2006" w:type="dxa"/>
            <w:gridSpan w:val="4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159,04</w:t>
            </w:r>
          </w:p>
        </w:tc>
        <w:tc>
          <w:tcPr>
            <w:tcW w:w="880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Соответствие качества питьевой воды требованиям действующих санитарных правил и норм.</w:t>
            </w:r>
          </w:p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Обеспечения бесперебойного водоснабжения населения  г. Нязепетровска</w:t>
            </w:r>
          </w:p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Передача системы водоснабжения в концессию</w:t>
            </w:r>
          </w:p>
          <w:p w:rsidR="00506525" w:rsidRPr="00714195" w:rsidRDefault="00506525" w:rsidP="006723A1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Снижение уровня износа объектов систем водоснабжения и водоотведения на 10 %.</w:t>
            </w:r>
          </w:p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pacing w:val="-1"/>
                <w:sz w:val="24"/>
                <w:szCs w:val="24"/>
              </w:rPr>
              <w:t>Снижение потерь на объектах водоснабжения</w:t>
            </w:r>
            <w:r w:rsidRPr="00714195">
              <w:rPr>
                <w:rFonts w:ascii="Times New Roman" w:hAnsi="Times New Roman"/>
                <w:sz w:val="24"/>
                <w:szCs w:val="24"/>
              </w:rPr>
              <w:t xml:space="preserve"> на 20 %</w:t>
            </w:r>
            <w:r w:rsidRPr="00714195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4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4,252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4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0,266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0,266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 w:val="restart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Капитальный ремонт сетей водоснабжения</w:t>
            </w:r>
          </w:p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525" w:rsidRPr="00714195" w:rsidRDefault="00506525" w:rsidP="00672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4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2,832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E16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4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9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7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shd w:val="clear" w:color="auto" w:fill="FFFFFF"/>
          </w:tcPr>
          <w:p w:rsidR="00506525" w:rsidRPr="00714195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1A156D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b/>
                <w:sz w:val="24"/>
                <w:szCs w:val="24"/>
              </w:rPr>
              <w:t>Цель: Повышение уровня доступности жилья</w:t>
            </w: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1A156D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b/>
                <w:sz w:val="24"/>
                <w:szCs w:val="24"/>
              </w:rPr>
              <w:t>Задача: Создание в муниципальных образованиях условий для переселения граждан из аварийных многоквартирных домов, уменьшение аварийного жилищного фонда, признанного непригодным для проживания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gridSpan w:val="5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A15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окращение непригодного для проживания жилищного фонда Нязепетровского муниципального района,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млн. рублей, </w:t>
            </w:r>
            <w:r w:rsidRPr="001A15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6723A1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10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Снижение объема жилищного фонда, признанного непригодным для проживания  на 2800 кв.м.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  <w:shd w:val="clear" w:color="auto" w:fill="FFFFFF"/>
          </w:tcPr>
          <w:p w:rsidR="00506525" w:rsidRPr="001A156D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vMerge/>
            <w:shd w:val="clear" w:color="auto" w:fill="FFFFFF"/>
          </w:tcPr>
          <w:p w:rsidR="00506525" w:rsidRPr="001A156D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6723A1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6723A1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darkMagenta"/>
              </w:rPr>
            </w:pPr>
            <w:r w:rsidRPr="006723A1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01" w:type="dxa"/>
            <w:gridSpan w:val="10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darkMagenta"/>
              </w:rPr>
            </w:pPr>
            <w:r w:rsidRPr="006723A1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FFFFFF"/>
          </w:tcPr>
          <w:p w:rsidR="00506525" w:rsidRPr="001A156D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  <w:shd w:val="clear" w:color="auto" w:fill="FFFFFF"/>
          </w:tcPr>
          <w:p w:rsidR="00506525" w:rsidRPr="001A156D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vMerge/>
            <w:shd w:val="clear" w:color="auto" w:fill="FFFFFF"/>
          </w:tcPr>
          <w:p w:rsidR="00506525" w:rsidRPr="001A156D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1A156D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1A156D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gridSpan w:val="6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01" w:type="dxa"/>
            <w:gridSpan w:val="10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gridSpan w:val="7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30" w:type="dxa"/>
            <w:gridSpan w:val="2"/>
            <w:vMerge/>
            <w:shd w:val="clear" w:color="auto" w:fill="FFFFFF"/>
          </w:tcPr>
          <w:p w:rsidR="00506525" w:rsidRPr="001A156D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679"/>
        </w:trPr>
        <w:tc>
          <w:tcPr>
            <w:tcW w:w="551" w:type="dxa"/>
            <w:gridSpan w:val="3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06525" w:rsidRPr="001A156D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vMerge w:val="restart"/>
            <w:shd w:val="clear" w:color="auto" w:fill="FFFFFF"/>
          </w:tcPr>
          <w:p w:rsidR="00506525" w:rsidRPr="001A156D" w:rsidRDefault="00506525" w:rsidP="00653AC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Переселение жителей поселков Ураим, Серный Ключ из жилого фонда признанного непригодным для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15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Региональный бюджет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1A156D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19,262</w:t>
            </w:r>
          </w:p>
        </w:tc>
        <w:tc>
          <w:tcPr>
            <w:tcW w:w="994" w:type="dxa"/>
            <w:gridSpan w:val="7"/>
            <w:vMerge w:val="restart"/>
            <w:shd w:val="clear" w:color="auto" w:fill="FFFFFF"/>
          </w:tcPr>
          <w:p w:rsidR="00506525" w:rsidRPr="001A156D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10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vMerge w:val="restart"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 w:val="restart"/>
            <w:shd w:val="clear" w:color="auto" w:fill="FFFFFF"/>
          </w:tcPr>
          <w:p w:rsidR="00506525" w:rsidRPr="001A156D" w:rsidRDefault="00506525" w:rsidP="006723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Нязепетровского муниципального района (32 человека), количество жилых помещений – 20 шт., 813 кв.м.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384"/>
        </w:trPr>
        <w:tc>
          <w:tcPr>
            <w:tcW w:w="551" w:type="dxa"/>
            <w:gridSpan w:val="3"/>
            <w:vMerge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vMerge/>
            <w:shd w:val="clear" w:color="auto" w:fill="FFFFFF"/>
          </w:tcPr>
          <w:p w:rsidR="00506525" w:rsidRPr="001A156D" w:rsidRDefault="00506525" w:rsidP="006723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15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1A156D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6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4" w:type="dxa"/>
            <w:gridSpan w:val="7"/>
            <w:vMerge/>
            <w:shd w:val="clear" w:color="auto" w:fill="FFFFFF"/>
          </w:tcPr>
          <w:p w:rsidR="00506525" w:rsidRPr="001A156D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vMerge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10"/>
            <w:vMerge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Merge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vMerge/>
            <w:shd w:val="clear" w:color="auto" w:fill="FFFFFF"/>
          </w:tcPr>
          <w:p w:rsidR="00506525" w:rsidRPr="001A156D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shd w:val="clear" w:color="auto" w:fill="FFFFFF"/>
          </w:tcPr>
          <w:p w:rsidR="00506525" w:rsidRPr="006723A1" w:rsidRDefault="00506525" w:rsidP="006723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5" w:type="dxa"/>
            <w:gridSpan w:val="5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 двух 3-х этажных многоквартирных жилых домов по ул. Чайковского в  г. Нязепетровске</w:t>
            </w: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6E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366EE3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366EE3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darkMagenta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01" w:type="dxa"/>
            <w:gridSpan w:val="10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darkMagenta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7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Нязепетровского муниципального района (96 человек), количество квартир – 29 шт., 1950 кв.м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5" w:type="dxa"/>
            <w:gridSpan w:val="5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2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 двух 3-х этажных многоквартирных жилых домов в  г. Нязепетровске</w:t>
            </w: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68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 не определен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756826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756826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6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10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shd w:val="clear" w:color="auto" w:fill="FFFFFF"/>
          </w:tcPr>
          <w:p w:rsidR="00506525" w:rsidRPr="00756826" w:rsidRDefault="00506525" w:rsidP="0075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02" w:type="dxa"/>
            <w:gridSpan w:val="7"/>
            <w:shd w:val="clear" w:color="auto" w:fill="FFFFFF"/>
          </w:tcPr>
          <w:p w:rsidR="00506525" w:rsidRPr="00756826" w:rsidRDefault="00506525" w:rsidP="0075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2730" w:type="dxa"/>
            <w:gridSpan w:val="2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Нязепетровского муниципального района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5" w:type="dxa"/>
            <w:gridSpan w:val="5"/>
            <w:shd w:val="clear" w:color="auto" w:fill="FFFFFF"/>
          </w:tcPr>
          <w:p w:rsidR="00506525" w:rsidRPr="0003355C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Ликвидация </w:t>
            </w:r>
            <w:r w:rsidRPr="0003355C"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аварийного жилищного фонда, признанного непригодным для проживания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доля ликвидированного аварийного жилого фонда, %</w:t>
            </w:r>
          </w:p>
        </w:tc>
        <w:tc>
          <w:tcPr>
            <w:tcW w:w="2186" w:type="dxa"/>
            <w:gridSpan w:val="6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68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 не определен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506525" w:rsidRPr="00756826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7"/>
            <w:shd w:val="clear" w:color="auto" w:fill="FFFFFF"/>
          </w:tcPr>
          <w:p w:rsidR="00506525" w:rsidRPr="00756826" w:rsidRDefault="00506525" w:rsidP="006723A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6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10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506525" w:rsidRPr="00756826" w:rsidRDefault="00506525" w:rsidP="0075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2" w:type="dxa"/>
            <w:gridSpan w:val="7"/>
            <w:shd w:val="clear" w:color="auto" w:fill="FFFFFF"/>
          </w:tcPr>
          <w:p w:rsidR="00506525" w:rsidRPr="00756826" w:rsidRDefault="00506525" w:rsidP="0075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0" w:type="dxa"/>
            <w:gridSpan w:val="2"/>
            <w:shd w:val="clear" w:color="auto" w:fill="FFFFFF"/>
          </w:tcPr>
          <w:p w:rsidR="00506525" w:rsidRPr="00756826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на территории Нязепетровского муниципального района аварийного жилищного фонда, признанного непригодным для проживания </w:t>
            </w: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EE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366E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стимулирование индивидуального жилищного строительства в населенных пунктах Нязепетровского муниципального района 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 w:val="restart"/>
            <w:shd w:val="clear" w:color="auto" w:fill="FFFFFF"/>
          </w:tcPr>
          <w:p w:rsidR="00506525" w:rsidRPr="006723A1" w:rsidRDefault="00506525" w:rsidP="006723A1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7"/>
            <w:vMerge w:val="restart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66EE3">
              <w:rPr>
                <w:rFonts w:ascii="Times New Roman" w:hAnsi="Times New Roman"/>
                <w:sz w:val="24"/>
                <w:szCs w:val="24"/>
                <w:lang w:eastAsia="ru-RU"/>
              </w:rPr>
              <w:t>тимулирование жилищного строительства в части газификации г. Нязепетровска,  млн. рублей</w:t>
            </w:r>
          </w:p>
          <w:p w:rsidR="00506525" w:rsidRPr="00366EE3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6" w:type="dxa"/>
            <w:gridSpan w:val="4"/>
            <w:shd w:val="clear" w:color="auto" w:fill="FFFFFF"/>
          </w:tcPr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1235" w:type="dxa"/>
            <w:gridSpan w:val="7"/>
            <w:shd w:val="clear" w:color="auto" w:fill="FFFFFF"/>
          </w:tcPr>
          <w:p w:rsidR="00506525" w:rsidRPr="00366EE3" w:rsidRDefault="00506525" w:rsidP="00366E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95" w:type="dxa"/>
            <w:gridSpan w:val="7"/>
            <w:shd w:val="clear" w:color="auto" w:fill="FFFFFF"/>
          </w:tcPr>
          <w:p w:rsidR="00506525" w:rsidRPr="00366EE3" w:rsidRDefault="00506525" w:rsidP="00366E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757" w:type="dxa"/>
            <w:gridSpan w:val="5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 w:val="restart"/>
            <w:shd w:val="clear" w:color="auto" w:fill="FFFFFF"/>
          </w:tcPr>
          <w:p w:rsidR="00506525" w:rsidRPr="00366EE3" w:rsidRDefault="00506525" w:rsidP="00A518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Ввод в эксплуатацию – за 6 лет-57,4456 км газовых сетей, газификация 1739 домовладений, (2497 домовладения с учетом перспективной застройки)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  <w:shd w:val="clear" w:color="auto" w:fill="FFFFFF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shd w:val="clear" w:color="auto" w:fill="FFFFFF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shd w:val="clear" w:color="auto" w:fill="FFFFFF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1235" w:type="dxa"/>
            <w:gridSpan w:val="7"/>
            <w:shd w:val="clear" w:color="auto" w:fill="FFFFFF"/>
          </w:tcPr>
          <w:p w:rsidR="00506525" w:rsidRPr="00366EE3" w:rsidRDefault="00506525" w:rsidP="00366E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95" w:type="dxa"/>
            <w:gridSpan w:val="7"/>
            <w:shd w:val="clear" w:color="auto" w:fill="FFFFFF"/>
          </w:tcPr>
          <w:p w:rsidR="00506525" w:rsidRPr="00366EE3" w:rsidRDefault="00506525" w:rsidP="00366E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/>
            <w:shd w:val="clear" w:color="auto" w:fill="FFFFFF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vMerge/>
            <w:shd w:val="clear" w:color="auto" w:fill="FFFFFF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shd w:val="clear" w:color="auto" w:fill="FFFFFF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shd w:val="clear" w:color="auto" w:fill="FFFFFF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Внебюджетные</w:t>
            </w:r>
          </w:p>
          <w:p w:rsidR="00506525" w:rsidRPr="00366EE3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1235" w:type="dxa"/>
            <w:gridSpan w:val="7"/>
            <w:shd w:val="clear" w:color="auto" w:fill="FFFFFF"/>
          </w:tcPr>
          <w:p w:rsidR="00506525" w:rsidRPr="00366EE3" w:rsidRDefault="00506525" w:rsidP="00366E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7"/>
            <w:shd w:val="clear" w:color="auto" w:fill="FFFFFF"/>
          </w:tcPr>
          <w:p w:rsidR="00506525" w:rsidRPr="00366EE3" w:rsidRDefault="00506525" w:rsidP="00366E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7" w:type="dxa"/>
            <w:gridSpan w:val="5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gridSpan w:val="3"/>
            <w:vMerge/>
            <w:shd w:val="clear" w:color="auto" w:fill="FFFFFF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0D74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shd w:val="clear" w:color="auto" w:fill="FFFFFF"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7"/>
            <w:shd w:val="clear" w:color="auto" w:fill="FFFFFF"/>
            <w:vAlign w:val="center"/>
          </w:tcPr>
          <w:p w:rsidR="00506525" w:rsidRPr="00F62CFC" w:rsidRDefault="00506525" w:rsidP="0092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Гривенского сельского поселения, млн. рублей</w:t>
            </w:r>
          </w:p>
        </w:tc>
        <w:tc>
          <w:tcPr>
            <w:tcW w:w="2006" w:type="dxa"/>
            <w:gridSpan w:val="4"/>
            <w:shd w:val="clear" w:color="auto" w:fill="FFFFFF"/>
            <w:vAlign w:val="center"/>
          </w:tcPr>
          <w:p w:rsidR="00506525" w:rsidRPr="00AD463F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 не определен</w:t>
            </w:r>
          </w:p>
        </w:tc>
        <w:tc>
          <w:tcPr>
            <w:tcW w:w="1235" w:type="dxa"/>
            <w:gridSpan w:val="7"/>
            <w:shd w:val="clear" w:color="auto" w:fill="FFFFFF"/>
            <w:vAlign w:val="center"/>
          </w:tcPr>
          <w:p w:rsidR="00506525" w:rsidRPr="00AD463F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7"/>
            <w:shd w:val="clear" w:color="auto" w:fill="FFFFFF"/>
          </w:tcPr>
          <w:p w:rsidR="00506525" w:rsidRPr="00366EE3" w:rsidRDefault="00506525" w:rsidP="00366EE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shd w:val="clear" w:color="auto" w:fill="FFFFFF"/>
          </w:tcPr>
          <w:p w:rsidR="00506525" w:rsidRPr="00366EE3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shd w:val="clear" w:color="auto" w:fill="FFFFFF"/>
          </w:tcPr>
          <w:p w:rsidR="00506525" w:rsidRPr="00376FD1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5"/>
            <w:shd w:val="clear" w:color="auto" w:fill="FFFFFF"/>
          </w:tcPr>
          <w:p w:rsidR="00506525" w:rsidRPr="00376FD1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D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39" w:type="dxa"/>
            <w:gridSpan w:val="7"/>
            <w:shd w:val="clear" w:color="auto" w:fill="FFFFFF"/>
          </w:tcPr>
          <w:p w:rsidR="00506525" w:rsidRPr="00376FD1" w:rsidRDefault="00506525" w:rsidP="00366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D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771" w:type="dxa"/>
            <w:gridSpan w:val="3"/>
            <w:shd w:val="clear" w:color="auto" w:fill="FFFFFF"/>
          </w:tcPr>
          <w:p w:rsidR="00506525" w:rsidRPr="00376FD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газификации природным газом</w:t>
            </w:r>
          </w:p>
        </w:tc>
      </w:tr>
      <w:tr w:rsidR="00506525" w:rsidRPr="006723A1" w:rsidTr="00903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shd w:val="clear" w:color="auto" w:fill="FFFFFF"/>
          </w:tcPr>
          <w:p w:rsidR="00506525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7"/>
            <w:shd w:val="clear" w:color="auto" w:fill="FFFFFF"/>
            <w:vAlign w:val="center"/>
          </w:tcPr>
          <w:p w:rsidR="00506525" w:rsidRDefault="00506525" w:rsidP="0092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градостроительной документации в городском и сельских поселениях, (количество поселений с откорректированной градостроительной документацией), шт.</w:t>
            </w:r>
          </w:p>
        </w:tc>
        <w:tc>
          <w:tcPr>
            <w:tcW w:w="2006" w:type="dxa"/>
            <w:gridSpan w:val="4"/>
            <w:shd w:val="clear" w:color="auto" w:fill="FFFFFF"/>
            <w:vAlign w:val="center"/>
          </w:tcPr>
          <w:p w:rsidR="00506525" w:rsidRPr="00756826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1235" w:type="dxa"/>
            <w:gridSpan w:val="7"/>
            <w:shd w:val="clear" w:color="auto" w:fill="FFFFFF"/>
            <w:vAlign w:val="center"/>
          </w:tcPr>
          <w:p w:rsidR="00506525" w:rsidRPr="00AD463F" w:rsidRDefault="00506525" w:rsidP="0090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7"/>
            <w:shd w:val="clear" w:color="auto" w:fill="FFFFFF"/>
            <w:vAlign w:val="center"/>
          </w:tcPr>
          <w:p w:rsidR="00506525" w:rsidRPr="00366EE3" w:rsidRDefault="00506525" w:rsidP="00903F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gridSpan w:val="5"/>
            <w:shd w:val="clear" w:color="auto" w:fill="FFFFFF"/>
            <w:vAlign w:val="center"/>
          </w:tcPr>
          <w:p w:rsidR="00506525" w:rsidRPr="00366EE3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 w:rsidR="00506525" w:rsidRPr="00376FD1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5"/>
            <w:shd w:val="clear" w:color="auto" w:fill="FFFFFF"/>
            <w:vAlign w:val="center"/>
          </w:tcPr>
          <w:p w:rsidR="00506525" w:rsidRPr="00376FD1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7"/>
            <w:shd w:val="clear" w:color="auto" w:fill="FFFFFF"/>
            <w:vAlign w:val="center"/>
          </w:tcPr>
          <w:p w:rsidR="00506525" w:rsidRPr="00376FD1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gridSpan w:val="3"/>
            <w:shd w:val="clear" w:color="auto" w:fill="FFFFFF"/>
          </w:tcPr>
          <w:p w:rsidR="00506525" w:rsidRPr="00F62CFC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Создание благоприятных условий для строительства жилья</w:t>
            </w:r>
          </w:p>
        </w:tc>
      </w:tr>
      <w:tr w:rsidR="00506525" w:rsidRPr="006723A1" w:rsidTr="00903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51" w:type="dxa"/>
            <w:gridSpan w:val="3"/>
            <w:shd w:val="clear" w:color="auto" w:fill="FFFFFF"/>
          </w:tcPr>
          <w:p w:rsidR="00506525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gridSpan w:val="7"/>
            <w:shd w:val="clear" w:color="auto" w:fill="FFFFFF"/>
            <w:vAlign w:val="center"/>
          </w:tcPr>
          <w:p w:rsidR="00506525" w:rsidRDefault="00506525" w:rsidP="0092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земельных участков в границах муниципального образования, количество образованных участков, шт.</w:t>
            </w:r>
          </w:p>
        </w:tc>
        <w:tc>
          <w:tcPr>
            <w:tcW w:w="2006" w:type="dxa"/>
            <w:gridSpan w:val="4"/>
            <w:shd w:val="clear" w:color="auto" w:fill="FFFFFF"/>
            <w:vAlign w:val="center"/>
          </w:tcPr>
          <w:p w:rsidR="00506525" w:rsidRPr="00756826" w:rsidRDefault="00506525" w:rsidP="00C60E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1235" w:type="dxa"/>
            <w:gridSpan w:val="7"/>
            <w:shd w:val="clear" w:color="auto" w:fill="FFFFFF"/>
            <w:vAlign w:val="center"/>
          </w:tcPr>
          <w:p w:rsidR="00506525" w:rsidRPr="00AD463F" w:rsidRDefault="00506525" w:rsidP="0090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7"/>
            <w:shd w:val="clear" w:color="auto" w:fill="FFFFFF"/>
            <w:vAlign w:val="center"/>
          </w:tcPr>
          <w:p w:rsidR="00506525" w:rsidRDefault="00506525" w:rsidP="00903F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5"/>
            <w:shd w:val="clear" w:color="auto" w:fill="FFFFFF"/>
            <w:vAlign w:val="center"/>
          </w:tcPr>
          <w:p w:rsidR="00506525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 w:rsidR="00506525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5"/>
            <w:shd w:val="clear" w:color="auto" w:fill="FFFFFF"/>
            <w:vAlign w:val="center"/>
          </w:tcPr>
          <w:p w:rsidR="00506525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7"/>
            <w:shd w:val="clear" w:color="auto" w:fill="FFFFFF"/>
            <w:vAlign w:val="center"/>
          </w:tcPr>
          <w:p w:rsidR="00506525" w:rsidRDefault="00506525" w:rsidP="0090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gridSpan w:val="3"/>
            <w:shd w:val="clear" w:color="auto" w:fill="FFFFFF"/>
          </w:tcPr>
          <w:p w:rsidR="00506525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Наличие готовых земельных участков для строительства жилых домов, в том числе многоквартирных домов</w:t>
            </w:r>
          </w:p>
        </w:tc>
      </w:tr>
      <w:tr w:rsidR="00506525" w:rsidRPr="006723A1" w:rsidTr="00C642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14930" w:type="dxa"/>
            <w:gridSpan w:val="50"/>
          </w:tcPr>
          <w:p w:rsidR="00506525" w:rsidRPr="006723A1" w:rsidRDefault="00506525" w:rsidP="006723A1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3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Задача: Укрепление и дальнейшее развитие сети спортивных сооружений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32" w:type="dxa"/>
            <w:gridSpan w:val="2"/>
            <w:vMerge w:val="restart"/>
          </w:tcPr>
          <w:p w:rsidR="00506525" w:rsidRPr="00A3592A" w:rsidRDefault="00506525" w:rsidP="00A518DB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2" w:type="dxa"/>
            <w:gridSpan w:val="7"/>
            <w:vMerge w:val="restart"/>
          </w:tcPr>
          <w:p w:rsidR="00506525" w:rsidRPr="00A3592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"Реконструкция объекта незавершенного строительства физкультурно-спортивный комплекс с бассейнами в г. Нязепетровске под размещение физкультурно-спортивного комплекса"</w:t>
            </w:r>
            <w:r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  <w:p w:rsidR="00506525" w:rsidRPr="00A3592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3"/>
          </w:tcPr>
          <w:p w:rsidR="00506525" w:rsidRPr="00A3592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95" w:type="dxa"/>
            <w:gridSpan w:val="4"/>
          </w:tcPr>
          <w:p w:rsidR="00506525" w:rsidRPr="00A3592A" w:rsidRDefault="00506525" w:rsidP="006723A1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10"/>
          </w:tcPr>
          <w:p w:rsidR="00506525" w:rsidRPr="00A3592A" w:rsidRDefault="00506525" w:rsidP="006723A1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884" w:type="dxa"/>
            <w:gridSpan w:val="3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992" w:type="dxa"/>
            <w:gridSpan w:val="7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8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3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1" w:type="dxa"/>
            <w:gridSpan w:val="3"/>
            <w:vMerge w:val="restart"/>
          </w:tcPr>
          <w:p w:rsidR="00506525" w:rsidRPr="006723A1" w:rsidRDefault="00506525" w:rsidP="006723A1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A1">
              <w:rPr>
                <w:rFonts w:ascii="Times New Roman" w:hAnsi="Times New Roman"/>
                <w:sz w:val="24"/>
                <w:szCs w:val="24"/>
              </w:rPr>
              <w:t>Создание 36 постоянных рабочих мест.</w:t>
            </w:r>
          </w:p>
          <w:p w:rsidR="00506525" w:rsidRPr="006723A1" w:rsidRDefault="00506525" w:rsidP="006723A1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A1">
              <w:rPr>
                <w:rFonts w:ascii="Times New Roman" w:hAnsi="Times New Roman"/>
                <w:sz w:val="24"/>
                <w:szCs w:val="24"/>
              </w:rPr>
              <w:t>Обеспечение населения услугами:</w:t>
            </w:r>
          </w:p>
          <w:p w:rsidR="00506525" w:rsidRPr="006723A1" w:rsidRDefault="00506525" w:rsidP="006723A1">
            <w:pPr>
              <w:tabs>
                <w:tab w:val="left" w:pos="158"/>
              </w:tabs>
              <w:spacing w:after="0" w:line="240" w:lineRule="auto"/>
              <w:ind w:left="32" w:right="34"/>
              <w:contextualSpacing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723A1">
              <w:rPr>
                <w:rFonts w:ascii="Times New Roman" w:hAnsi="Times New Roman"/>
                <w:sz w:val="24"/>
                <w:szCs w:val="24"/>
              </w:rPr>
              <w:t>Двух тренажерных залов, залов для настольного тен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723A1">
              <w:rPr>
                <w:rFonts w:ascii="Times New Roman" w:hAnsi="Times New Roman"/>
                <w:sz w:val="24"/>
                <w:szCs w:val="24"/>
              </w:rPr>
              <w:t>иса, тяжелой атлетики, универсального спортивного зала, зала хореографии, детского бассейна, с общей пропускной способностью 112 чел/см.</w:t>
            </w:r>
          </w:p>
          <w:p w:rsidR="00506525" w:rsidRPr="006723A1" w:rsidRDefault="00506525" w:rsidP="006723A1">
            <w:pPr>
              <w:tabs>
                <w:tab w:val="left" w:pos="15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32" w:type="dxa"/>
            <w:gridSpan w:val="2"/>
            <w:vMerge/>
          </w:tcPr>
          <w:p w:rsidR="00506525" w:rsidRPr="00A3592A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7"/>
            <w:vMerge/>
          </w:tcPr>
          <w:p w:rsidR="00506525" w:rsidRPr="00A3592A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3"/>
          </w:tcPr>
          <w:p w:rsidR="00506525" w:rsidRPr="00724D01" w:rsidRDefault="00506525" w:rsidP="006723A1">
            <w:pPr>
              <w:pStyle w:val="24"/>
              <w:shd w:val="clear" w:color="auto" w:fill="auto"/>
              <w:spacing w:before="0" w:after="0" w:line="240" w:lineRule="auto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4D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Местный</w:t>
            </w:r>
          </w:p>
          <w:p w:rsidR="00506525" w:rsidRPr="00A3592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бюджет</w:t>
            </w:r>
          </w:p>
        </w:tc>
        <w:tc>
          <w:tcPr>
            <w:tcW w:w="995" w:type="dxa"/>
            <w:gridSpan w:val="4"/>
          </w:tcPr>
          <w:p w:rsidR="00506525" w:rsidRPr="00A3592A" w:rsidRDefault="00506525" w:rsidP="006723A1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00" w:type="dxa"/>
            <w:gridSpan w:val="10"/>
          </w:tcPr>
          <w:p w:rsidR="00506525" w:rsidRPr="00A3592A" w:rsidRDefault="00506525" w:rsidP="006723A1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2,300</w:t>
            </w:r>
          </w:p>
        </w:tc>
        <w:tc>
          <w:tcPr>
            <w:tcW w:w="884" w:type="dxa"/>
            <w:gridSpan w:val="3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7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8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gridSpan w:val="3"/>
          </w:tcPr>
          <w:p w:rsidR="00506525" w:rsidRPr="00A3592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1" w:type="dxa"/>
            <w:gridSpan w:val="3"/>
            <w:vMerge/>
          </w:tcPr>
          <w:p w:rsidR="00506525" w:rsidRPr="006723A1" w:rsidRDefault="00506525" w:rsidP="006723A1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32" w:type="dxa"/>
            <w:gridSpan w:val="2"/>
            <w:shd w:val="clear" w:color="auto" w:fill="FFFFFF"/>
          </w:tcPr>
          <w:p w:rsidR="00506525" w:rsidRPr="00486A17" w:rsidRDefault="00506525" w:rsidP="00A518DB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gridSpan w:val="7"/>
            <w:shd w:val="clear" w:color="auto" w:fill="FFFFFF"/>
          </w:tcPr>
          <w:p w:rsidR="00506525" w:rsidRPr="001B11BA" w:rsidRDefault="00506525" w:rsidP="006723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Строительство спортивной площадки рядом с реконструируемым ФСК в г. Нязепетровске.</w:t>
            </w:r>
          </w:p>
        </w:tc>
        <w:tc>
          <w:tcPr>
            <w:tcW w:w="2061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11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Внебюджетные средства</w:t>
            </w:r>
          </w:p>
        </w:tc>
        <w:tc>
          <w:tcPr>
            <w:tcW w:w="995" w:type="dxa"/>
            <w:gridSpan w:val="4"/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10"/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525" w:rsidRPr="001B11BA" w:rsidRDefault="00506525" w:rsidP="001B11B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4" w:type="dxa"/>
            <w:gridSpan w:val="3"/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8"/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объекта спорта, введённого в эксплуатацию – 35 человек.</w:t>
            </w:r>
          </w:p>
        </w:tc>
      </w:tr>
      <w:tr w:rsidR="00506525" w:rsidRPr="006723A1" w:rsidTr="000949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100"/>
        </w:trPr>
        <w:tc>
          <w:tcPr>
            <w:tcW w:w="53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06525" w:rsidRPr="00486A17" w:rsidRDefault="00506525" w:rsidP="00A518DB">
            <w:pPr>
              <w:spacing w:after="0" w:line="240" w:lineRule="auto"/>
              <w:ind w:left="-13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Строительство площадки для сдачи норм ГТО на стадионе «Локомотив»</w:t>
            </w:r>
          </w:p>
        </w:tc>
        <w:tc>
          <w:tcPr>
            <w:tcW w:w="2061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Региональный бюджет</w:t>
            </w:r>
          </w:p>
        </w:tc>
        <w:tc>
          <w:tcPr>
            <w:tcW w:w="995" w:type="dxa"/>
            <w:gridSpan w:val="4"/>
            <w:tcBorders>
              <w:bottom w:val="single" w:sz="4" w:space="0" w:color="000000"/>
            </w:tcBorders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10"/>
            <w:tcBorders>
              <w:bottom w:val="single" w:sz="4" w:space="0" w:color="000000"/>
            </w:tcBorders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4" w:type="dxa"/>
            <w:gridSpan w:val="3"/>
            <w:tcBorders>
              <w:bottom w:val="single" w:sz="4" w:space="0" w:color="000000"/>
            </w:tcBorders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bottom w:val="single" w:sz="4" w:space="0" w:color="000000"/>
            </w:tcBorders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8"/>
            <w:tcBorders>
              <w:bottom w:val="single" w:sz="4" w:space="0" w:color="000000"/>
            </w:tcBorders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bottom w:val="single" w:sz="4" w:space="0" w:color="000000"/>
            </w:tcBorders>
          </w:tcPr>
          <w:p w:rsidR="00506525" w:rsidRPr="001B11BA" w:rsidRDefault="00506525" w:rsidP="006723A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506525" w:rsidRPr="001B11BA" w:rsidRDefault="00506525" w:rsidP="00672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11BA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объекта спорта, введённого в эксплуатацию – 50 человек.</w:t>
            </w:r>
          </w:p>
        </w:tc>
      </w:tr>
      <w:tr w:rsidR="00506525" w:rsidRPr="004506E1" w:rsidTr="00C642FB">
        <w:trPr>
          <w:trHeight w:val="623"/>
        </w:trPr>
        <w:tc>
          <w:tcPr>
            <w:tcW w:w="14930" w:type="dxa"/>
            <w:gridSpan w:val="50"/>
            <w:shd w:val="clear" w:color="auto" w:fill="D9D9D9"/>
            <w:vAlign w:val="center"/>
          </w:tcPr>
          <w:p w:rsidR="00506525" w:rsidRPr="004506E1" w:rsidRDefault="00506525" w:rsidP="004506E1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4506E1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Направление «Развитие муниципального управления» </w:t>
            </w:r>
          </w:p>
        </w:tc>
      </w:tr>
      <w:tr w:rsidR="00506525" w:rsidRPr="004506E1" w:rsidTr="00C642FB">
        <w:trPr>
          <w:trHeight w:val="100"/>
        </w:trPr>
        <w:tc>
          <w:tcPr>
            <w:tcW w:w="14930" w:type="dxa"/>
            <w:gridSpan w:val="50"/>
          </w:tcPr>
          <w:p w:rsidR="00506525" w:rsidRPr="004506E1" w:rsidRDefault="00506525" w:rsidP="004506E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b/>
                <w:bCs/>
                <w:color w:val="000000"/>
                <w:kern w:val="1"/>
                <w:sz w:val="28"/>
                <w:shd w:val="clear" w:color="auto" w:fill="FFFFFF"/>
                <w:lang w:eastAsia="ru-RU"/>
              </w:rPr>
              <w:t>Цель: Повышение уровня удовлетворенности граждан деятельностью главы муниципального района</w:t>
            </w:r>
          </w:p>
        </w:tc>
      </w:tr>
      <w:tr w:rsidR="00506525" w:rsidRPr="004506E1" w:rsidTr="00C642FB">
        <w:trPr>
          <w:trHeight w:val="100"/>
        </w:trPr>
        <w:tc>
          <w:tcPr>
            <w:tcW w:w="14930" w:type="dxa"/>
            <w:gridSpan w:val="50"/>
          </w:tcPr>
          <w:p w:rsidR="00506525" w:rsidRPr="004506E1" w:rsidRDefault="00506525" w:rsidP="004506E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Задача: Формирование высококвалифицированного кадрового состава органов местного самоуправления, развитие механизма предупреждения коррупции</w:t>
            </w:r>
          </w:p>
        </w:tc>
      </w:tr>
      <w:tr w:rsidR="00506525" w:rsidRPr="004506E1" w:rsidTr="000949B4">
        <w:trPr>
          <w:trHeight w:val="100"/>
        </w:trPr>
        <w:tc>
          <w:tcPr>
            <w:tcW w:w="467" w:type="dxa"/>
          </w:tcPr>
          <w:p w:rsidR="00506525" w:rsidRPr="004506E1" w:rsidRDefault="00506525" w:rsidP="004506E1">
            <w:pPr>
              <w:suppressAutoHyphens/>
              <w:spacing w:after="0" w:line="240" w:lineRule="auto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506525" w:rsidRPr="004506E1" w:rsidRDefault="00506525" w:rsidP="004506E1">
            <w:pPr>
              <w:suppressAutoHyphens/>
              <w:spacing w:after="0" w:line="100" w:lineRule="atLeast"/>
              <w:ind w:left="-135" w:right="-111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gridSpan w:val="6"/>
          </w:tcPr>
          <w:p w:rsidR="00506525" w:rsidRPr="004506E1" w:rsidRDefault="00506525" w:rsidP="004506E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Внедрение электронного документооборота, да/нет</w:t>
            </w:r>
          </w:p>
        </w:tc>
        <w:tc>
          <w:tcPr>
            <w:tcW w:w="2196" w:type="dxa"/>
            <w:gridSpan w:val="7"/>
          </w:tcPr>
          <w:p w:rsidR="00506525" w:rsidRPr="004506E1" w:rsidRDefault="00506525" w:rsidP="004506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988" w:type="dxa"/>
            <w:gridSpan w:val="5"/>
          </w:tcPr>
          <w:p w:rsidR="00506525" w:rsidRPr="004506E1" w:rsidRDefault="00506525" w:rsidP="004506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000" w:type="dxa"/>
            <w:gridSpan w:val="7"/>
          </w:tcPr>
          <w:p w:rsidR="00506525" w:rsidRPr="004506E1" w:rsidRDefault="00506525" w:rsidP="004506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1" w:type="dxa"/>
            <w:gridSpan w:val="6"/>
          </w:tcPr>
          <w:p w:rsidR="00506525" w:rsidRPr="004506E1" w:rsidRDefault="00506525" w:rsidP="004506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4" w:type="dxa"/>
            <w:gridSpan w:val="7"/>
          </w:tcPr>
          <w:p w:rsidR="00506525" w:rsidRPr="004506E1" w:rsidRDefault="00506525" w:rsidP="004506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5" w:type="dxa"/>
            <w:gridSpan w:val="5"/>
          </w:tcPr>
          <w:p w:rsidR="00506525" w:rsidRPr="004506E1" w:rsidRDefault="00506525" w:rsidP="004506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90" w:type="dxa"/>
            <w:gridSpan w:val="4"/>
          </w:tcPr>
          <w:p w:rsidR="00506525" w:rsidRPr="004506E1" w:rsidRDefault="00506525" w:rsidP="004506E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2730" w:type="dxa"/>
            <w:gridSpan w:val="2"/>
          </w:tcPr>
          <w:p w:rsidR="00506525" w:rsidRPr="004506E1" w:rsidRDefault="00506525" w:rsidP="004506E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4506E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Осуществление документооборота в электронном виде.</w:t>
            </w:r>
          </w:p>
        </w:tc>
      </w:tr>
    </w:tbl>
    <w:p w:rsidR="00506525" w:rsidRDefault="00506525" w:rsidP="002F74AD">
      <w:p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506525" w:rsidRDefault="00506525" w:rsidP="002F74AD">
      <w:p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E66CE">
        <w:rPr>
          <w:rFonts w:ascii="Times New Roman" w:hAnsi="Times New Roman"/>
          <w:b/>
          <w:kern w:val="1"/>
          <w:sz w:val="24"/>
          <w:szCs w:val="24"/>
          <w:lang w:eastAsia="ar-SA"/>
        </w:rPr>
        <w:t>*</w:t>
      </w:r>
      <w:r w:rsidRPr="007E66CE">
        <w:rPr>
          <w:rFonts w:ascii="Times New Roman" w:hAnsi="Times New Roman"/>
          <w:i/>
          <w:color w:val="000000"/>
          <w:kern w:val="1"/>
          <w:sz w:val="24"/>
          <w:szCs w:val="24"/>
          <w:shd w:val="clear" w:color="auto" w:fill="FFFFFF"/>
          <w:lang w:eastAsia="ar-SA"/>
        </w:rPr>
        <w:t>параметры будут уточнены при принятии бюджета на очередной финансовый год и плановый период</w:t>
      </w:r>
    </w:p>
    <w:p w:rsidR="00506525" w:rsidRDefault="00506525" w:rsidP="00DE6907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66CE">
        <w:rPr>
          <w:rFonts w:ascii="Times New Roman" w:hAnsi="Times New Roman"/>
          <w:b/>
          <w:kern w:val="1"/>
          <w:sz w:val="28"/>
          <w:szCs w:val="28"/>
          <w:lang w:eastAsia="ar-SA"/>
        </w:rPr>
        <w:br w:type="page"/>
      </w:r>
    </w:p>
    <w:p w:rsidR="00506525" w:rsidRDefault="00506525" w:rsidP="00DE6907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таблица</w:t>
      </w:r>
      <w:r w:rsidRPr="004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«Основные показатели»</w:t>
      </w:r>
    </w:p>
    <w:p w:rsidR="00506525" w:rsidRDefault="00506525" w:rsidP="005357E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339"/>
        <w:gridCol w:w="1070"/>
        <w:gridCol w:w="1277"/>
        <w:gridCol w:w="1320"/>
        <w:gridCol w:w="1210"/>
        <w:gridCol w:w="1320"/>
        <w:gridCol w:w="1540"/>
        <w:gridCol w:w="1430"/>
        <w:gridCol w:w="1650"/>
      </w:tblGrid>
      <w:tr w:rsidR="00506525" w:rsidRPr="007859EF" w:rsidTr="00352668">
        <w:tc>
          <w:tcPr>
            <w:tcW w:w="2802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Целевой показатель (индикатор)</w:t>
            </w:r>
          </w:p>
        </w:tc>
        <w:tc>
          <w:tcPr>
            <w:tcW w:w="1339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70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2017 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(факт)</w:t>
            </w:r>
          </w:p>
        </w:tc>
        <w:tc>
          <w:tcPr>
            <w:tcW w:w="1277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 xml:space="preserve">2018 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(факт)</w:t>
            </w:r>
          </w:p>
        </w:tc>
        <w:tc>
          <w:tcPr>
            <w:tcW w:w="1320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2019 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(оценка)</w:t>
            </w:r>
          </w:p>
        </w:tc>
        <w:tc>
          <w:tcPr>
            <w:tcW w:w="1210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2020 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320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2021 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540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2022 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430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2023 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650" w:type="dxa"/>
          </w:tcPr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2024 год</w:t>
            </w:r>
          </w:p>
          <w:p w:rsidR="00506525" w:rsidRPr="00F1577E" w:rsidRDefault="00506525" w:rsidP="00F157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77E">
              <w:rPr>
                <w:rFonts w:ascii="Times New Roman" w:hAnsi="Times New Roman"/>
              </w:rPr>
              <w:t>(прогноз)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Уровень бедности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22812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22812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277" w:type="dxa"/>
          </w:tcPr>
          <w:p w:rsidR="00506525" w:rsidRPr="00F1577E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320" w:type="dxa"/>
          </w:tcPr>
          <w:p w:rsidR="00506525" w:rsidRPr="00F1577E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210" w:type="dxa"/>
          </w:tcPr>
          <w:p w:rsidR="00506525" w:rsidRPr="00F1577E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320" w:type="dxa"/>
          </w:tcPr>
          <w:p w:rsidR="00506525" w:rsidRPr="00F1577E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40" w:type="dxa"/>
          </w:tcPr>
          <w:p w:rsidR="00506525" w:rsidRPr="00F1577E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430" w:type="dxa"/>
          </w:tcPr>
          <w:p w:rsidR="00506525" w:rsidRPr="00F1577E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</w:tcPr>
          <w:p w:rsidR="00506525" w:rsidRPr="00F1577E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Младенческая смертность на 1 тыс. человек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Смертность населения на 1 тыс. человек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107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Естественный прирост населения, на 1 тыс. человек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-7,8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-8,45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-6,18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-5,53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-4,87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-4,23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-2,69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534803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34803">
              <w:rPr>
                <w:rFonts w:ascii="Times New Roman" w:hAnsi="Times New Roman"/>
                <w:sz w:val="21"/>
                <w:szCs w:val="21"/>
              </w:rPr>
              <w:t>Ожидаемая продолжительность жизни при рождении,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4803">
              <w:rPr>
                <w:rFonts w:ascii="Times New Roman" w:hAnsi="Times New Roman"/>
                <w:sz w:val="21"/>
                <w:szCs w:val="21"/>
              </w:rPr>
              <w:t>лет</w:t>
            </w:r>
          </w:p>
        </w:tc>
        <w:tc>
          <w:tcPr>
            <w:tcW w:w="107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71,65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73,35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75,05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75,89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76,74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 xml:space="preserve">Количество семей, улучшивших жилищные условия 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тыс. семей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Уровень доступности жилья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440C9B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0C9B">
              <w:rPr>
                <w:rFonts w:ascii="Times New Roman" w:hAnsi="Times New Roman"/>
                <w:sz w:val="21"/>
                <w:szCs w:val="21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440C9B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40C9B">
              <w:rPr>
                <w:rFonts w:ascii="Times New Roman" w:hAnsi="Times New Roman"/>
                <w:sz w:val="21"/>
                <w:szCs w:val="21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 в общей численности детей этой возрастной группы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Уровень образования (2018 год – базовое значение)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100,32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100,86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101,93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103,53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103,86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тыс. человек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тыс. человек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Производительность труда в базовых несырьевых отраслях экономики, индекс (2017 год – базовое значение)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138,92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124,78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130,89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137,83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145,46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153,65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162,46</w:t>
            </w:r>
          </w:p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Уровень реальной среднемесячной заработной платы (2017 год – базовое значение)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131,7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136,9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Уровень реальной среднемесячной заработной платы, в % к пред.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1577E">
              <w:rPr>
                <w:rFonts w:ascii="Times New Roman" w:hAnsi="Times New Roman"/>
                <w:sz w:val="21"/>
                <w:szCs w:val="21"/>
              </w:rPr>
              <w:t>году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индекс (2018 год – базовое значение)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47,61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51,59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54,41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57,22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60,23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63,46</w:t>
            </w:r>
          </w:p>
        </w:tc>
      </w:tr>
      <w:tr w:rsidR="00506525" w:rsidRPr="007859EF" w:rsidTr="000358B5">
        <w:trPr>
          <w:trHeight w:val="371"/>
        </w:trPr>
        <w:tc>
          <w:tcPr>
            <w:tcW w:w="2802" w:type="dxa"/>
            <w:vMerge w:val="restart"/>
          </w:tcPr>
          <w:p w:rsidR="00506525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Качество окружающей среды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том числе:</w:t>
            </w:r>
          </w:p>
          <w:p w:rsidR="00506525" w:rsidRPr="00F1577E" w:rsidRDefault="00506525" w:rsidP="005F4A68">
            <w:pPr>
              <w:autoSpaceDE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Качество воды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1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2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4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3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65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506525" w:rsidRPr="007859EF" w:rsidTr="000358B5">
        <w:trPr>
          <w:trHeight w:val="367"/>
        </w:trPr>
        <w:tc>
          <w:tcPr>
            <w:tcW w:w="2802" w:type="dxa"/>
            <w:vMerge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1,012</w:t>
            </w:r>
          </w:p>
        </w:tc>
        <w:tc>
          <w:tcPr>
            <w:tcW w:w="121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1,012</w:t>
            </w:r>
          </w:p>
        </w:tc>
        <w:tc>
          <w:tcPr>
            <w:tcW w:w="132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1,012</w:t>
            </w:r>
          </w:p>
        </w:tc>
        <w:tc>
          <w:tcPr>
            <w:tcW w:w="154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1,012</w:t>
            </w:r>
          </w:p>
        </w:tc>
        <w:tc>
          <w:tcPr>
            <w:tcW w:w="143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2,366</w:t>
            </w:r>
          </w:p>
        </w:tc>
        <w:tc>
          <w:tcPr>
            <w:tcW w:w="1650" w:type="dxa"/>
          </w:tcPr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1,007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Индекс качества городской среды г. Нязепетровск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2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1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2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54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3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65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Количество городов с благоприятной городской средой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Ед.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Доля соответствующих нормативным требования автомобильных дорог регионального значения и автомобильных дорог в городских агломерациях с учетом загруженности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5B0C55" w:rsidRDefault="00506525" w:rsidP="005F4A68">
            <w:pPr>
              <w:tabs>
                <w:tab w:val="left" w:pos="274"/>
                <w:tab w:val="left" w:pos="1246"/>
                <w:tab w:val="left" w:pos="2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1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32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54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43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1650" w:type="dxa"/>
          </w:tcPr>
          <w:p w:rsidR="00506525" w:rsidRPr="005B0C55" w:rsidRDefault="00506525" w:rsidP="00BA7469">
            <w:pPr>
              <w:tabs>
                <w:tab w:val="left" w:pos="274"/>
                <w:tab w:val="left" w:pos="1246"/>
                <w:tab w:val="left" w:pos="2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55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Удовлетворённость деятельностью главы муниципального образования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32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54,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65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</w:tr>
      <w:tr w:rsidR="00506525" w:rsidRPr="007859EF" w:rsidTr="00352668">
        <w:tc>
          <w:tcPr>
            <w:tcW w:w="2802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Уровень доверия к главе городского муниципального образования</w:t>
            </w:r>
          </w:p>
        </w:tc>
        <w:tc>
          <w:tcPr>
            <w:tcW w:w="1339" w:type="dxa"/>
          </w:tcPr>
          <w:p w:rsidR="00506525" w:rsidRPr="00F1577E" w:rsidRDefault="00506525" w:rsidP="005F4A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577E"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07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2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43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650" w:type="dxa"/>
          </w:tcPr>
          <w:p w:rsidR="00506525" w:rsidRPr="00352668" w:rsidRDefault="00506525" w:rsidP="001B24F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52668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</w:tbl>
    <w:p w:rsidR="00506525" w:rsidRDefault="00506525" w:rsidP="005357E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506525" w:rsidRDefault="00506525" w:rsidP="005357E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Pr="00CF0757" w:rsidRDefault="00506525" w:rsidP="005357E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07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«Приложения к Программе»</w:t>
      </w:r>
    </w:p>
    <w:p w:rsidR="00506525" w:rsidRDefault="00506525" w:rsidP="005B22B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Style w:val="10"/>
          <w:rFonts w:ascii="Times New Roman" w:hAnsi="Times New Roman"/>
        </w:rPr>
      </w:pPr>
      <w:r w:rsidRPr="009A55A8">
        <w:rPr>
          <w:rStyle w:val="10"/>
          <w:rFonts w:ascii="Times New Roman" w:hAnsi="Times New Roman"/>
        </w:rPr>
        <w:t xml:space="preserve">Приложение 1 </w:t>
      </w: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Style w:val="10"/>
          <w:rFonts w:ascii="Times New Roman" w:hAnsi="Times New Roman"/>
        </w:rPr>
      </w:pPr>
      <w:r w:rsidRPr="009A55A8">
        <w:rPr>
          <w:rStyle w:val="10"/>
          <w:rFonts w:ascii="Times New Roman" w:hAnsi="Times New Roman"/>
        </w:rPr>
        <w:t xml:space="preserve">к  программе комплексного социально-экономического развития </w:t>
      </w: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Style w:val="10"/>
          <w:rFonts w:ascii="Times New Roman" w:hAnsi="Times New Roman"/>
          <w:spacing w:val="-2"/>
        </w:rPr>
      </w:pPr>
      <w:r w:rsidRPr="009A55A8">
        <w:rPr>
          <w:rStyle w:val="10"/>
          <w:rFonts w:ascii="Times New Roman" w:hAnsi="Times New Roman"/>
        </w:rPr>
        <w:t>муниципального образования Челябинской области  на 20</w:t>
      </w:r>
      <w:r>
        <w:rPr>
          <w:rStyle w:val="10"/>
          <w:rFonts w:ascii="Times New Roman" w:hAnsi="Times New Roman"/>
        </w:rPr>
        <w:t>19</w:t>
      </w:r>
      <w:r w:rsidRPr="009A55A8">
        <w:rPr>
          <w:rStyle w:val="10"/>
          <w:rFonts w:ascii="Times New Roman" w:hAnsi="Times New Roman"/>
        </w:rPr>
        <w:t xml:space="preserve"> год и плановый период </w:t>
      </w:r>
      <w:r w:rsidRPr="009A55A8">
        <w:rPr>
          <w:rStyle w:val="10"/>
          <w:rFonts w:ascii="Times New Roman" w:hAnsi="Times New Roman"/>
          <w:spacing w:val="-2"/>
        </w:rPr>
        <w:t>до 202</w:t>
      </w:r>
      <w:r>
        <w:rPr>
          <w:rStyle w:val="10"/>
          <w:rFonts w:ascii="Times New Roman" w:hAnsi="Times New Roman"/>
          <w:spacing w:val="-2"/>
        </w:rPr>
        <w:t>4</w:t>
      </w:r>
      <w:r w:rsidRPr="009A55A8">
        <w:rPr>
          <w:rStyle w:val="10"/>
          <w:rFonts w:ascii="Times New Roman" w:hAnsi="Times New Roman"/>
          <w:spacing w:val="-2"/>
        </w:rPr>
        <w:t xml:space="preserve"> года</w:t>
      </w: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Style w:val="10"/>
          <w:rFonts w:ascii="Times New Roman" w:hAnsi="Times New Roman"/>
          <w:spacing w:val="-2"/>
        </w:rPr>
      </w:pP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Style w:val="10"/>
          <w:rFonts w:ascii="Times New Roman" w:hAnsi="Times New Roman"/>
          <w:spacing w:val="-2"/>
        </w:rPr>
      </w:pPr>
    </w:p>
    <w:p w:rsidR="00506525" w:rsidRPr="009A55A8" w:rsidRDefault="00506525" w:rsidP="009A55A8">
      <w:pPr>
        <w:spacing w:after="0" w:line="240" w:lineRule="auto"/>
        <w:jc w:val="center"/>
        <w:rPr>
          <w:rStyle w:val="10"/>
          <w:rFonts w:ascii="Times New Roman" w:hAnsi="Times New Roman"/>
          <w:b/>
          <w:bCs/>
        </w:rPr>
      </w:pPr>
      <w:r w:rsidRPr="009A55A8">
        <w:rPr>
          <w:rStyle w:val="10"/>
          <w:rFonts w:ascii="Times New Roman" w:hAnsi="Times New Roman"/>
          <w:b/>
          <w:bCs/>
        </w:rPr>
        <w:t>Перечень муниципальных программ,</w:t>
      </w:r>
    </w:p>
    <w:p w:rsidR="00506525" w:rsidRPr="009A55A8" w:rsidRDefault="00506525" w:rsidP="009A55A8">
      <w:pPr>
        <w:spacing w:after="0" w:line="240" w:lineRule="auto"/>
        <w:jc w:val="center"/>
        <w:rPr>
          <w:rStyle w:val="10"/>
          <w:rFonts w:ascii="Times New Roman" w:hAnsi="Times New Roman"/>
          <w:b/>
          <w:bCs/>
        </w:rPr>
      </w:pPr>
      <w:r w:rsidRPr="009A55A8">
        <w:rPr>
          <w:rStyle w:val="10"/>
          <w:rFonts w:ascii="Times New Roman" w:hAnsi="Times New Roman"/>
          <w:b/>
          <w:bCs/>
        </w:rPr>
        <w:t>предусмотренных к реализации на период действия программы комплексного социально-экономического</w:t>
      </w: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center"/>
        <w:rPr>
          <w:rStyle w:val="10"/>
          <w:rFonts w:ascii="Times New Roman" w:hAnsi="Times New Roman"/>
          <w:spacing w:val="-2"/>
        </w:rPr>
      </w:pPr>
      <w:r w:rsidRPr="009A55A8">
        <w:rPr>
          <w:rStyle w:val="10"/>
          <w:rFonts w:ascii="Times New Roman" w:hAnsi="Times New Roman"/>
          <w:b/>
          <w:bCs/>
        </w:rPr>
        <w:t>развития муниципального образования Челябинской области  на 20</w:t>
      </w:r>
      <w:r>
        <w:rPr>
          <w:rStyle w:val="10"/>
          <w:rFonts w:ascii="Times New Roman" w:hAnsi="Times New Roman"/>
          <w:b/>
          <w:bCs/>
        </w:rPr>
        <w:t>19</w:t>
      </w:r>
      <w:r w:rsidRPr="009A55A8">
        <w:rPr>
          <w:rStyle w:val="10"/>
          <w:rFonts w:ascii="Times New Roman" w:hAnsi="Times New Roman"/>
          <w:b/>
          <w:bCs/>
        </w:rPr>
        <w:t xml:space="preserve"> год и плановый период до 202</w:t>
      </w:r>
      <w:r>
        <w:rPr>
          <w:rStyle w:val="10"/>
          <w:rFonts w:ascii="Times New Roman" w:hAnsi="Times New Roman"/>
          <w:b/>
          <w:bCs/>
        </w:rPr>
        <w:t>4</w:t>
      </w:r>
      <w:r w:rsidRPr="009A55A8">
        <w:rPr>
          <w:rStyle w:val="10"/>
          <w:rFonts w:ascii="Times New Roman" w:hAnsi="Times New Roman"/>
          <w:b/>
          <w:bCs/>
        </w:rPr>
        <w:t xml:space="preserve"> года</w:t>
      </w:r>
    </w:p>
    <w:p w:rsidR="00506525" w:rsidRDefault="00506525" w:rsidP="009A55A8">
      <w:pPr>
        <w:spacing w:after="0" w:line="240" w:lineRule="auto"/>
        <w:jc w:val="center"/>
        <w:rPr>
          <w:rStyle w:val="10"/>
          <w:rFonts w:cs="Arial"/>
          <w:b/>
          <w:bCs/>
        </w:rPr>
      </w:pPr>
    </w:p>
    <w:tbl>
      <w:tblPr>
        <w:tblW w:w="15415" w:type="dxa"/>
        <w:tblInd w:w="-2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2682"/>
        <w:gridCol w:w="1559"/>
        <w:gridCol w:w="1922"/>
        <w:gridCol w:w="1547"/>
        <w:gridCol w:w="1176"/>
        <w:gridCol w:w="1224"/>
        <w:gridCol w:w="1786"/>
        <w:gridCol w:w="2967"/>
      </w:tblGrid>
      <w:tr w:rsidR="00506525" w:rsidRPr="007859EF" w:rsidTr="003B207B">
        <w:trPr>
          <w:trHeight w:hRule="exact" w:val="387"/>
        </w:trPr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№ п/п</w:t>
            </w:r>
          </w:p>
        </w:tc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Наименование муниципальной</w:t>
            </w:r>
          </w:p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Срок реализации, год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Объем финансирования,</w:t>
            </w:r>
          </w:p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тыс. руб.</w:t>
            </w:r>
          </w:p>
        </w:tc>
        <w:tc>
          <w:tcPr>
            <w:tcW w:w="57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Источники финансирования, тыс. руб.</w:t>
            </w:r>
          </w:p>
        </w:tc>
        <w:tc>
          <w:tcPr>
            <w:tcW w:w="2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Ожидаемые</w:t>
            </w:r>
          </w:p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результаты</w:t>
            </w:r>
          </w:p>
        </w:tc>
      </w:tr>
      <w:tr w:rsidR="00506525" w:rsidRPr="007859EF" w:rsidTr="003B207B">
        <w:trPr>
          <w:trHeight w:hRule="exact" w:val="870"/>
        </w:trPr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7859EF" w:rsidRDefault="00506525" w:rsidP="00BA1E58">
            <w:pPr>
              <w:spacing w:after="0" w:line="240" w:lineRule="auto"/>
            </w:pPr>
          </w:p>
        </w:tc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7859EF" w:rsidRDefault="00506525" w:rsidP="00BA1E5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7859EF" w:rsidRDefault="00506525" w:rsidP="00BA1E58">
            <w:pPr>
              <w:spacing w:after="0" w:line="240" w:lineRule="auto"/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7859EF" w:rsidRDefault="00506525" w:rsidP="00BA1E58">
            <w:pPr>
              <w:spacing w:after="0" w:line="240" w:lineRule="auto"/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Местный</w:t>
            </w:r>
          </w:p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9A55A8" w:rsidRDefault="00506525" w:rsidP="00BA1E58">
            <w:pPr>
              <w:pStyle w:val="aa"/>
              <w:spacing w:line="240" w:lineRule="auto"/>
              <w:jc w:val="center"/>
              <w:rPr>
                <w:sz w:val="22"/>
                <w:szCs w:val="22"/>
              </w:rPr>
            </w:pPr>
            <w:r w:rsidRPr="009A55A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6525" w:rsidRPr="007859EF" w:rsidRDefault="00506525" w:rsidP="00BA1E58">
            <w:pPr>
              <w:spacing w:after="0" w:line="240" w:lineRule="auto"/>
            </w:pP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 w:rsidRPr="00E21E6B">
              <w:rPr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19" w:right="269"/>
              <w:rPr>
                <w:rFonts w:ascii="Times New Roman" w:hAnsi="Times New Roman"/>
                <w:sz w:val="20"/>
                <w:szCs w:val="20"/>
              </w:rPr>
            </w:pPr>
            <w:r w:rsidRPr="003B207B">
              <w:rPr>
                <w:rFonts w:ascii="Times New Roman" w:hAnsi="Times New Roman"/>
                <w:sz w:val="20"/>
                <w:szCs w:val="20"/>
              </w:rPr>
              <w:t>Сохранение и развитие культуры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2020 - 2022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137658,6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3003,9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134654,7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Сохранение традиций и потенциала сферы культуры Нязепетровского муниципального района.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Сохранение стабильной социокультурной ситуации в районе.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Создание условий и возможностей для повышения роли культуры в воспитании и просвещении населения Нязепетровского муниципального района в ее лучших традициях и достижениях.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Создание благоприятных условий для формирования духовно-нравственных и культурно-ценностных ориентиров населения 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посредством развития сферы культуры.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Формирование гармонично развитой личности.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Укрепление единства российского общества посредством приоритетного культурного и гуманитарного развития.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Укрепление гражданской идентичности.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Создание условий для воспитания граждан.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Сохранение исторического и культурного наследия и его использование для воспитания и образования.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Передача от поколения к поколению традиционных для российского общества ценностей, норм, традиций и обычаев.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Создание условий для реализации каждым человеком его творческого потенциала.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Обеспечение гражданам доступа к знаниям, информации и культурным ценностям.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Обеспечение деятельности учреждений культуры Нязепетровского муниципального района.</w:t>
            </w:r>
          </w:p>
          <w:p w:rsidR="00506525" w:rsidRPr="00BD33BC" w:rsidRDefault="00506525" w:rsidP="00BD33BC">
            <w:pPr>
              <w:shd w:val="clear" w:color="auto" w:fill="FFFFFF"/>
              <w:spacing w:after="0" w:line="240" w:lineRule="auto"/>
              <w:ind w:left="-36" w:right="1" w:firstLine="37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Создание условий для реализации районной муниципальной программы.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 w:rsidRPr="00E21E6B">
              <w:rPr>
                <w:sz w:val="22"/>
                <w:szCs w:val="22"/>
              </w:rPr>
              <w:t>2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19" w:right="2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муниципальной собственностью на территории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1809,6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1809,6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BD33BC" w:rsidRDefault="00506525" w:rsidP="00BA1E5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Повышение эффективности управления муниципальной собственностью, направленной на увеличение доходов бюджета района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 w:rsidRPr="00E21E6B"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бюджетного процесса и развитие информационных систем управления финансами в Нязепетровском муниципальном районе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2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2842,0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2842,0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BD33BC" w:rsidRDefault="00506525" w:rsidP="00BD33BC">
            <w:pPr>
              <w:shd w:val="clear" w:color="auto" w:fill="FFFFFF"/>
              <w:snapToGrid w:val="0"/>
              <w:spacing w:after="0" w:line="240" w:lineRule="auto"/>
              <w:ind w:left="45" w:firstLine="17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Повышение эффективности управления бюджетным процессом и  качества финансового менеджмента в Нязепетровском муниципальном районе;</w:t>
            </w:r>
          </w:p>
          <w:p w:rsidR="00506525" w:rsidRPr="00BD33BC" w:rsidRDefault="00506525" w:rsidP="00BD33BC">
            <w:pPr>
              <w:shd w:val="clear" w:color="auto" w:fill="FFFFFF"/>
              <w:snapToGrid w:val="0"/>
              <w:spacing w:after="0" w:line="240" w:lineRule="auto"/>
              <w:ind w:left="45" w:firstLine="17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Обеспечение прозрачности, открытости деятельности органов местного самоуправления в муниципальном районе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 w:rsidRPr="00E21E6B">
              <w:rPr>
                <w:sz w:val="22"/>
                <w:szCs w:val="22"/>
              </w:rPr>
              <w:t>4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Style w:val="10"/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pacing w:val="-2"/>
                <w:sz w:val="20"/>
                <w:szCs w:val="20"/>
              </w:rPr>
              <w:t>Управление муниципальными финансами и муниципальным долгом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2020 - 2022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45636,0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30959,0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14677,0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BD33BC" w:rsidRDefault="00506525" w:rsidP="00BD33BC">
            <w:pPr>
              <w:shd w:val="clear" w:color="auto" w:fill="FFFFFF"/>
              <w:snapToGrid w:val="0"/>
              <w:spacing w:after="0" w:line="240" w:lineRule="auto"/>
              <w:ind w:left="-36" w:firstLine="41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В</w:t>
            </w: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ыравнивание финансовых возможностей поселений  Нязепетровского муниципального района по осуществлению органами местного самоуправления полномочий по решению вопросов местного значения;</w:t>
            </w:r>
          </w:p>
          <w:p w:rsidR="00506525" w:rsidRPr="00BD33BC" w:rsidRDefault="00506525" w:rsidP="00BD33BC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поддержка усилий органов местного самоуправления по обеспечению сбалансированности бюджетов поселений Нязепетровского муниципального района;</w:t>
            </w:r>
          </w:p>
          <w:p w:rsidR="00506525" w:rsidRPr="00BD33BC" w:rsidRDefault="00506525" w:rsidP="00BD33BC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BD33BC">
              <w:rPr>
                <w:rFonts w:ascii="Times New Roman" w:hAnsi="Times New Roman"/>
                <w:spacing w:val="-3"/>
                <w:sz w:val="20"/>
                <w:szCs w:val="20"/>
              </w:rPr>
              <w:t>эффективное управление муниципальным долгом Нязепетровского муниципального района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 w:rsidRPr="00E21E6B"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поддержка граждан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495922,0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14594,9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510DE">
              <w:rPr>
                <w:sz w:val="20"/>
                <w:szCs w:val="20"/>
              </w:rPr>
              <w:t>овышение реальных доходов населения за счет  предоставления мер социальной поддержки и оказания государственной социальной помощи: выплаты пособий, компенсаций, предоставления льгот и субсидий;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sz w:val="20"/>
                <w:szCs w:val="20"/>
              </w:rPr>
            </w:pPr>
            <w:r w:rsidRPr="001510DE">
              <w:rPr>
                <w:sz w:val="20"/>
                <w:szCs w:val="20"/>
              </w:rPr>
              <w:t>улучшение качества жизни граждан пожилого возраста, инвалидов, неблагополучных семей с детьми, детей-сирот и детей, оставшихся без попечения родителей, в том числе за счет развития и совершенствования системы социального обслуживания, оптимизации расходов на обеспечение её функционирования;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sz w:val="20"/>
                <w:szCs w:val="20"/>
              </w:rPr>
            </w:pPr>
            <w:r w:rsidRPr="001510DE">
              <w:rPr>
                <w:sz w:val="20"/>
                <w:szCs w:val="20"/>
              </w:rPr>
              <w:t>реабилитация и интеграция инвалидов в общество, повышение их  жизненного уровня, а также формирование доступной среды жизнедеятельности инвалидов и маломобильных групп населения наравне со всеми гражданами</w:t>
            </w:r>
          </w:p>
        </w:tc>
      </w:tr>
      <w:tr w:rsidR="00506525" w:rsidRPr="007859EF" w:rsidTr="003B20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дорожного хозяйства в Нязепетровском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95588,4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63801,6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31786,8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</w:t>
            </w:r>
            <w:r w:rsidRPr="001510DE">
              <w:rPr>
                <w:rStyle w:val="10"/>
                <w:sz w:val="20"/>
                <w:szCs w:val="20"/>
              </w:rPr>
              <w:t xml:space="preserve">азвитие экономики муниципального образования;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создание комфортных условий для проживания граждан;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повышение технического уровня состояния, пропускной способности автомобильных дорог;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обеспечение сохранности и развития автомобильных дорог;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снижение отрицательного воздействия на окружающую среду;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осуществление дорожной деятельности в интересах пользователей автомобильными дорогами;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повышение безопасности перевозок;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улучшение культурно-бытовых условий населения;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создание новых рабочих мест;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обеспечение эффективной и добросовестной конкуренции на рынке работ при осуществлении дорожной деятельности;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улучшение инвестиционного климата в области использования автомобильных дорог и осуществления дорожной деятельности.</w:t>
            </w:r>
          </w:p>
        </w:tc>
      </w:tr>
      <w:tr w:rsidR="00506525" w:rsidRPr="007859EF" w:rsidTr="003B20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транспортного обслуживания населения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1515,5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1515,5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1510D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Обеспечение населения Нязепетровского муниципального района услугами пассажирского автотранспорта по муниципальным маршрутам между поселениями в границах муниципального района.</w:t>
            </w:r>
          </w:p>
        </w:tc>
      </w:tr>
      <w:tr w:rsidR="00506525" w:rsidRPr="007859EF" w:rsidTr="003B207B">
        <w:tc>
          <w:tcPr>
            <w:tcW w:w="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EA50AB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туризма на территории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A50AB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200,0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1510DE" w:rsidRDefault="00506525" w:rsidP="00151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E">
              <w:rPr>
                <w:rFonts w:ascii="Times New Roman" w:hAnsi="Times New Roman"/>
                <w:sz w:val="20"/>
                <w:szCs w:val="20"/>
              </w:rPr>
              <w:t>Сохранение природной среды и благоприятной экологической обстановки на территории Нязепетровского муниципального района.</w:t>
            </w:r>
          </w:p>
          <w:p w:rsidR="00506525" w:rsidRPr="001510DE" w:rsidRDefault="00506525" w:rsidP="00151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E">
              <w:rPr>
                <w:rFonts w:ascii="Times New Roman" w:hAnsi="Times New Roman"/>
                <w:sz w:val="20"/>
                <w:szCs w:val="20"/>
              </w:rPr>
              <w:t>Повышение доступности и привлекательности природных и культурных достопримечательностей Нязепетровского муниципального района.</w:t>
            </w:r>
          </w:p>
          <w:p w:rsidR="00506525" w:rsidRPr="001510DE" w:rsidRDefault="00506525" w:rsidP="001510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0DE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посещения Нязепетровского муниципального района в познавательных и рекреационных целях.</w:t>
            </w:r>
          </w:p>
          <w:p w:rsidR="00506525" w:rsidRPr="001510DE" w:rsidRDefault="00506525" w:rsidP="001510DE">
            <w:pPr>
              <w:spacing w:after="0" w:line="240" w:lineRule="auto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1510DE">
              <w:rPr>
                <w:rFonts w:ascii="Times New Roman" w:hAnsi="Times New Roman"/>
                <w:sz w:val="20"/>
                <w:szCs w:val="20"/>
              </w:rPr>
              <w:t>Формирование положительного имиджа Нязепетровского муниципального района, как территории благоприятной для организации и проведения туризма и отдыха.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дошкольного образования в Нязепетровском муниципальном районе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268210,3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139233,6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128976,7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1510D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</w:t>
            </w:r>
            <w:r w:rsidRPr="001510DE">
              <w:rPr>
                <w:rStyle w:val="10"/>
                <w:sz w:val="20"/>
                <w:szCs w:val="20"/>
              </w:rPr>
              <w:t>оздание в Нязепетровском муниципальном районе равных возможностей для получения качественного дошкольного образования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образования в Нязепетровском муниципальном районе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635749,6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348033,8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287715,8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1510D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Нязепетровского муниципального района</w:t>
            </w:r>
          </w:p>
        </w:tc>
      </w:tr>
      <w:tr w:rsidR="00506525" w:rsidRPr="007859EF" w:rsidTr="00271AC7">
        <w:tc>
          <w:tcPr>
            <w:tcW w:w="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доступным и комфортным жильем граждан Российской Федерации в Нязепетровском муниципальном районе Челябинской области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212409,4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1216,3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Создание условий для увеличения объемов жилищного строительства;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 xml:space="preserve">осуществление государственной поддержки граждан при приобретении или строительстве жилья; 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Комплексное решение проблемы перехода к устойчивому функционированию и развитию жилищно-коммунального хозяйства;</w:t>
            </w:r>
          </w:p>
          <w:p w:rsidR="00506525" w:rsidRPr="001510DE" w:rsidRDefault="00506525" w:rsidP="001510D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Создание условий для приведения жилищного фонда Нязепетровского муниципального района в соответствии со стандартами качества, обеспечивающими комфортные условия проживания граждан.</w:t>
            </w:r>
          </w:p>
        </w:tc>
      </w:tr>
      <w:tr w:rsidR="00506525" w:rsidRPr="007859EF" w:rsidTr="00271AC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сельского хозяйства Нязепетровского муниципального района Челябинской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1009,9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1008,9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1510D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1510DE">
              <w:rPr>
                <w:rStyle w:val="10"/>
                <w:sz w:val="20"/>
                <w:szCs w:val="20"/>
              </w:rPr>
              <w:t>Создание необходимых условий для устойчивого и эффективного функционирования агропромышленного комплекса  Нязепетровского муниципального района Челябинской области (далее – АПК), удовлетворение потребностей населения в продуктах питания и создание благоприятных условий жизнедеятельности жителей сельской местности в районе, расширение доступа производителей сельскохозяйственной продукции к консультационным услугам</w:t>
            </w:r>
          </w:p>
        </w:tc>
      </w:tr>
      <w:tr w:rsidR="00506525" w:rsidRPr="007859EF" w:rsidTr="00271AC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Природоохранные мероприятия по оздоровлению экологической обстановки в Нязепетровском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2428,4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1170,0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1258,4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>Оздоровление экологической обстановки на территории Нязепетровского</w:t>
            </w:r>
          </w:p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 xml:space="preserve">муниципального района  путем </w:t>
            </w:r>
          </w:p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 xml:space="preserve">осуществления комплекса необходимых </w:t>
            </w:r>
          </w:p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>природоохранных мероприятий.</w:t>
            </w:r>
          </w:p>
        </w:tc>
      </w:tr>
      <w:tr w:rsidR="00506525" w:rsidRPr="007859EF" w:rsidTr="00271AC7">
        <w:tc>
          <w:tcPr>
            <w:tcW w:w="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«Чистая вода» на территории Нязепетровского муниципального района Челябинской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2020 - 2022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571986,3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567058,3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4928,0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CF70C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 xml:space="preserve">Комплексное     решение     проблемы    </w:t>
            </w:r>
            <w:r>
              <w:rPr>
                <w:rStyle w:val="10"/>
                <w:sz w:val="20"/>
                <w:szCs w:val="20"/>
              </w:rPr>
              <w:t xml:space="preserve"> перехода     к     устойчивому </w:t>
            </w:r>
            <w:r w:rsidRPr="00CF70CE">
              <w:rPr>
                <w:rStyle w:val="10"/>
                <w:sz w:val="20"/>
                <w:szCs w:val="20"/>
              </w:rPr>
              <w:t>функционированию водоснабжения и водоотведения,   и обеспечение чистого водного ресурса потребителям. Гарантированное обеспечение населения Нязепетровского муниципального района питьевой водой, отвечающей    гигиеническим    нормативам,    увеличение  надежности систем  водоснабжения,  повышение  качества  предоставления  услуг водоснабжения и водоотведения.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градостроительной документации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3560,5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3420,5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140,0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>Разработка, корректировка градостроительной документации на уровне генеральных планов поселений, правил землепользования и застройки, планировки селитебной территории.</w:t>
            </w:r>
          </w:p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 xml:space="preserve">     Обеспечение комплексного освоения и развития территорий для массового строительства объектов жилья и инфраструктуры. </w:t>
            </w:r>
          </w:p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 деятельности, проведения землеустройства, организации межведомственного информационного взаимодействия на территории Нязепетровского муниципального района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 в Нязепетровском муниципальном районе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135697,7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112362,1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23335,6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CF70C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>Обеспечение условий для развития на территории Нязепетровского муниципального района физической культуры, школьного спорта и массового спорта</w:t>
            </w:r>
          </w:p>
        </w:tc>
      </w:tr>
      <w:tr w:rsidR="00506525" w:rsidRPr="007859EF" w:rsidTr="00271AC7">
        <w:tc>
          <w:tcPr>
            <w:tcW w:w="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молодежной политики в Нязепетровском муниципальном районе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1119,7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914,7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205,0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06525" w:rsidRPr="00CF70C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</w:t>
            </w:r>
            <w:r w:rsidRPr="00CF70CE">
              <w:rPr>
                <w:rStyle w:val="10"/>
                <w:sz w:val="20"/>
                <w:szCs w:val="20"/>
              </w:rPr>
              <w:t>одействие социальному, культурному, духовному и физическому развитию молодежи</w:t>
            </w:r>
          </w:p>
        </w:tc>
      </w:tr>
      <w:tr w:rsidR="00506525" w:rsidRPr="007859EF" w:rsidTr="00271AC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в Нязепетровском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15,0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CF70C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</w:t>
            </w:r>
            <w:r w:rsidRPr="00CF70CE">
              <w:rPr>
                <w:rStyle w:val="10"/>
                <w:sz w:val="20"/>
                <w:szCs w:val="20"/>
              </w:rPr>
              <w:t>оздание условий для обеспечения охраны жизни, здоровья граждан и их имущества, гарантии их законных прав на безопасные условия дорожного движения на дорогах Нязепетровского муниципального района Челябинской области, снижение количества дорожно-транспортных происшествий, сокращение числа лиц, погибших в результате дорожно-транспортных происшествий.</w:t>
            </w:r>
          </w:p>
        </w:tc>
      </w:tr>
      <w:tr w:rsidR="00506525" w:rsidRPr="007859EF" w:rsidTr="00271AC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преступлений и иных правонарушений в Нязепетровском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CF70CE" w:rsidRDefault="00506525" w:rsidP="00CF70CE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F70CE">
              <w:rPr>
                <w:sz w:val="20"/>
                <w:szCs w:val="20"/>
              </w:rPr>
              <w:t>ормирование действенной системы профилактики правонарушений, позволяющей снизить количество зарегистрированных на территории Нязепетровского муниципального района Челябинской области преступлений и правонарушений.</w:t>
            </w:r>
          </w:p>
        </w:tc>
      </w:tr>
      <w:tr w:rsidR="00506525" w:rsidRPr="007859EF" w:rsidTr="00271AC7">
        <w:tc>
          <w:tcPr>
            <w:tcW w:w="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кадрового потенциала бюджетной сферы Нязепетровского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BD33BC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E17735">
              <w:rPr>
                <w:color w:val="000000"/>
                <w:sz w:val="20"/>
                <w:szCs w:val="20"/>
                <w:lang w:eastAsia="ru-RU"/>
              </w:rPr>
              <w:t>беспечение квалифицированными кадрами учреждений бюджетной сферы района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экстремизма и терроризма на территории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63422D" w:rsidRDefault="00506525" w:rsidP="006409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342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оздание и поддержание условий, затрудняющих проведение экстремистских и террористических акций на территории Нязепетровского муниципального района;</w:t>
            </w:r>
            <w:r w:rsidRPr="006342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противодействие распространению идеологии терроризма и экстремизма, активизация работы по информационно-пропагандистскому обеспечению антиэкстремистских и антитеррористических мероприятий. 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235,0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235,0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CF70C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sz w:val="20"/>
                <w:szCs w:val="20"/>
              </w:rPr>
              <w:t>Обеспечение успешного функционирования комплексной системы экстренного оповещения населения (КСЭОН) об угрозе возникновения или о возникновении чрезвычайных ситуаций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наркомании и противодействие незаконному обороту наркотических и психотропных средств на территории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2020 - 2022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CF70CE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CF70CE">
              <w:rPr>
                <w:rStyle w:val="10"/>
                <w:sz w:val="20"/>
                <w:szCs w:val="20"/>
              </w:rPr>
              <w:t>Замедление роста, а в дальнейшем снижение уровня наркозависимости населения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муниципальной службы в Нязепетровском муниципальном районе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–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50,0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50,0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CF70CE" w:rsidRDefault="00506525" w:rsidP="00CF70CE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F70CE">
              <w:rPr>
                <w:rFonts w:ascii="Times New Roman" w:hAnsi="Times New Roman"/>
                <w:sz w:val="20"/>
                <w:szCs w:val="20"/>
              </w:rPr>
              <w:t>оздание организационных, информационных, финансовых</w:t>
            </w:r>
          </w:p>
          <w:p w:rsidR="00506525" w:rsidRPr="00CF70CE" w:rsidRDefault="00506525" w:rsidP="00CF70CE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F70CE">
              <w:rPr>
                <w:rFonts w:ascii="Times New Roman" w:hAnsi="Times New Roman"/>
                <w:sz w:val="20"/>
                <w:szCs w:val="20"/>
              </w:rPr>
              <w:t xml:space="preserve"> условий для развития муниципальной службы на территории</w:t>
            </w:r>
          </w:p>
          <w:p w:rsidR="00506525" w:rsidRPr="00CF70CE" w:rsidRDefault="00506525" w:rsidP="00CF70CE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F70CE">
              <w:rPr>
                <w:rFonts w:ascii="Times New Roman" w:hAnsi="Times New Roman"/>
                <w:spacing w:val="-2"/>
                <w:sz w:val="20"/>
                <w:szCs w:val="20"/>
              </w:rPr>
              <w:t>Нязепетровского муниципального района;</w:t>
            </w:r>
          </w:p>
          <w:p w:rsidR="00506525" w:rsidRPr="00CF70CE" w:rsidRDefault="00506525" w:rsidP="00CF70CE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F70CE">
              <w:rPr>
                <w:rFonts w:ascii="Times New Roman" w:hAnsi="Times New Roman"/>
                <w:spacing w:val="-2"/>
                <w:sz w:val="20"/>
                <w:szCs w:val="20"/>
              </w:rPr>
              <w:t>повышение эффективности и результативности деятельности</w:t>
            </w:r>
          </w:p>
          <w:p w:rsidR="00506525" w:rsidRPr="00CF70CE" w:rsidRDefault="00506525" w:rsidP="00CF70CE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F70CE">
              <w:rPr>
                <w:rFonts w:ascii="Times New Roman" w:hAnsi="Times New Roman"/>
                <w:spacing w:val="-2"/>
                <w:sz w:val="20"/>
                <w:szCs w:val="20"/>
              </w:rPr>
              <w:t>муниципальных служащих в Нязепетровском муниципальном</w:t>
            </w:r>
          </w:p>
          <w:p w:rsidR="00506525" w:rsidRPr="00623613" w:rsidRDefault="00506525" w:rsidP="00623613">
            <w:pPr>
              <w:shd w:val="clear" w:color="auto" w:fill="FFFFFF"/>
              <w:spacing w:after="0" w:line="240" w:lineRule="auto"/>
              <w:ind w:left="6"/>
              <w:jc w:val="both"/>
              <w:rPr>
                <w:rStyle w:val="10"/>
                <w:rFonts w:ascii="Times New Roman" w:hAnsi="Times New Roman"/>
                <w:spacing w:val="-2"/>
                <w:sz w:val="20"/>
                <w:szCs w:val="20"/>
              </w:rPr>
            </w:pPr>
            <w:r w:rsidRPr="00623613">
              <w:rPr>
                <w:rFonts w:ascii="Times New Roman" w:hAnsi="Times New Roman"/>
                <w:sz w:val="20"/>
                <w:szCs w:val="20"/>
              </w:rPr>
              <w:t>районе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в Нязепетровском муниципальном районе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>2020-2024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5771,8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90,0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623613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></w:t>
            </w:r>
            <w:r>
              <w:rPr>
                <w:rStyle w:val="10"/>
                <w:sz w:val="20"/>
                <w:szCs w:val="20"/>
              </w:rPr>
              <w:t>П</w:t>
            </w:r>
            <w:r w:rsidRPr="00623613">
              <w:rPr>
                <w:rStyle w:val="10"/>
                <w:sz w:val="20"/>
                <w:szCs w:val="20"/>
              </w:rPr>
              <w:t>овышение уровня благоустройства населенных пунктов Нязепетровского муниципального района</w:t>
            </w:r>
          </w:p>
        </w:tc>
      </w:tr>
      <w:tr w:rsidR="00506525" w:rsidRPr="007859EF" w:rsidTr="00EA50AB">
        <w:tc>
          <w:tcPr>
            <w:tcW w:w="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 поддержка социально-ориентированных некоммерческих организаций на территории Нязепетровского муниципального района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</w:rPr>
              <w:t>2020 - 2022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1033,0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1033,0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06525" w:rsidRPr="00623613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</w:t>
            </w:r>
            <w:r w:rsidRPr="00623613">
              <w:rPr>
                <w:rStyle w:val="10"/>
                <w:sz w:val="20"/>
                <w:szCs w:val="20"/>
              </w:rPr>
              <w:t>оздание условий для эффективного взаимодействия администрации Нязепетровского МР с СО НКО, действующими на территории Нязепетровского МР, для решения вопросов местного значения</w:t>
            </w:r>
          </w:p>
        </w:tc>
      </w:tr>
      <w:tr w:rsidR="00506525" w:rsidRPr="007859EF" w:rsidTr="00EA50A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21E6B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3B207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Противодействие коррупции в Нязепетровском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>2018 - 2021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623613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О</w:t>
            </w:r>
            <w:r w:rsidRPr="00623613">
              <w:rPr>
                <w:rStyle w:val="10"/>
                <w:sz w:val="20"/>
                <w:szCs w:val="20"/>
              </w:rPr>
              <w:t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Нязепетровского муниципального района.</w:t>
            </w:r>
          </w:p>
        </w:tc>
      </w:tr>
      <w:tr w:rsidR="00506525" w:rsidRPr="007859EF" w:rsidTr="00EA50A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A50A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EA50AB">
              <w:rPr>
                <w:rFonts w:ascii="Times New Roman" w:hAnsi="Times New Roman"/>
                <w:sz w:val="20"/>
                <w:szCs w:val="20"/>
              </w:rPr>
              <w:t>Улучшение условий и охраны труда в Нязепетровском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>2018 - 2021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623613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>Улучшение условий и охраны труда у работодателей, расположенных на территории Нязепетровского муниципального района Челябинской области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506525" w:rsidRPr="007859EF" w:rsidTr="00EA50AB">
        <w:tc>
          <w:tcPr>
            <w:tcW w:w="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A50A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EA50AB">
              <w:rPr>
                <w:rFonts w:ascii="Times New Roman" w:hAnsi="Times New Roman"/>
                <w:sz w:val="20"/>
                <w:szCs w:val="20"/>
              </w:rPr>
              <w:t>Развитие лесопромышленного комплекса Нязепетровского муниципального района на 2017 – 2030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 xml:space="preserve">2017 – 2030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623613" w:rsidRDefault="00506525" w:rsidP="00623613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>Реорганизация лесопромышленного комплекса Нязепетровского муниципального района, ориентированного на использование</w:t>
            </w:r>
            <w:r>
              <w:rPr>
                <w:rStyle w:val="10"/>
                <w:sz w:val="20"/>
                <w:szCs w:val="20"/>
              </w:rPr>
              <w:t xml:space="preserve"> </w:t>
            </w:r>
            <w:r w:rsidRPr="00623613">
              <w:rPr>
                <w:rStyle w:val="10"/>
                <w:sz w:val="20"/>
                <w:szCs w:val="20"/>
              </w:rPr>
              <w:t>и</w:t>
            </w:r>
            <w:r>
              <w:rPr>
                <w:rStyle w:val="10"/>
                <w:sz w:val="20"/>
                <w:szCs w:val="20"/>
              </w:rPr>
              <w:t xml:space="preserve">нноваций, обеспечивающего </w:t>
            </w:r>
            <w:r w:rsidRPr="00623613">
              <w:rPr>
                <w:rStyle w:val="10"/>
                <w:sz w:val="20"/>
                <w:szCs w:val="20"/>
              </w:rPr>
              <w:t>эффективность производства и конкурентоспособность выпускаемой продукции путем активизации инвестиционной деятельности</w:t>
            </w:r>
          </w:p>
        </w:tc>
      </w:tr>
      <w:tr w:rsidR="00506525" w:rsidRPr="007859EF" w:rsidTr="003B207B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EA50A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EA50AB">
              <w:rPr>
                <w:rFonts w:ascii="Times New Roman" w:hAnsi="Times New Roman"/>
                <w:sz w:val="20"/>
                <w:szCs w:val="20"/>
              </w:rPr>
              <w:t>Повышение результативности деятельности органов местного самоуправления и решение выявленных в ходе анализа проблем, связанных с низкой оценкой населения, на 2018 – 2020 годы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 xml:space="preserve">2018 – 2020 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525" w:rsidRPr="00623613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>Повышение уровня удовлетворенности населения Нязепетровского муниципального района эффективностью деятельности руководителей органов местного самоуправления, в том числе Главы и администрации   Нязепетровского муниципального района</w:t>
            </w:r>
          </w:p>
        </w:tc>
      </w:tr>
      <w:tr w:rsidR="00506525" w:rsidRPr="007859EF" w:rsidTr="00EA50AB">
        <w:tc>
          <w:tcPr>
            <w:tcW w:w="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EA50A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EA50AB">
              <w:rPr>
                <w:rFonts w:ascii="Times New Roman" w:hAnsi="Times New Roman"/>
                <w:sz w:val="20"/>
                <w:szCs w:val="20"/>
              </w:rPr>
              <w:t>Развитие информационного общества в Нязепетровском муниципальном районе на 2020-2030 годы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 xml:space="preserve">2020 – 2030 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06525" w:rsidRPr="00623613" w:rsidRDefault="00506525" w:rsidP="00623613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П</w:t>
            </w:r>
            <w:r w:rsidRPr="00623613">
              <w:rPr>
                <w:rStyle w:val="10"/>
                <w:sz w:val="20"/>
                <w:szCs w:val="20"/>
              </w:rPr>
              <w:t>овышение качества предоставления муниципальных услуг, оказываемых населению Нязепетровского муниципального района в электронной форме с использованием системы межведомственного электронного взаимодействия;</w:t>
            </w:r>
          </w:p>
          <w:p w:rsidR="00506525" w:rsidRPr="00623613" w:rsidRDefault="00506525" w:rsidP="00623613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>обеспечение 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506525" w:rsidRPr="00623613" w:rsidRDefault="00506525" w:rsidP="00623613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>повышение квалификации сотрудников и структурных подразделений в области информационных технологий;</w:t>
            </w:r>
          </w:p>
          <w:p w:rsidR="00506525" w:rsidRPr="00623613" w:rsidRDefault="00506525" w:rsidP="00623613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 xml:space="preserve">обеспечение внедрения современных цифровых технологий в экономику Нязепетровского муниципального района для повышения ее эффективности.  </w:t>
            </w:r>
          </w:p>
        </w:tc>
      </w:tr>
      <w:tr w:rsidR="00506525" w:rsidRPr="007859EF" w:rsidTr="00EA50A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A50A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EA50AB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Нязепетровском муниципальном районе на 2018 - 2020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 xml:space="preserve">2018 – 2020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623613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О</w:t>
            </w:r>
            <w:r w:rsidRPr="00623613">
              <w:rPr>
                <w:rStyle w:val="10"/>
                <w:sz w:val="20"/>
                <w:szCs w:val="20"/>
              </w:rPr>
              <w:t>беспечение устойчивого развития предпринимательства, как важнейшего компонента формирования оптимальной территориальной и отраслевой экономики, как способа создания новых рабочих мест, рационального использования природных, материальных и трудовых ресурсов, как одного из источников пополнения бюджета</w:t>
            </w:r>
          </w:p>
        </w:tc>
      </w:tr>
      <w:tr w:rsidR="00506525" w:rsidRPr="007859EF" w:rsidTr="00EA50A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Default="00506525" w:rsidP="00BA1E58">
            <w:pPr>
              <w:pStyle w:val="aa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EA50AB" w:rsidRDefault="00506525" w:rsidP="00BA1E58">
            <w:pPr>
              <w:shd w:val="clear" w:color="auto" w:fill="FFFFFF"/>
              <w:snapToGrid w:val="0"/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EA50AB">
              <w:rPr>
                <w:rFonts w:ascii="Times New Roman" w:hAnsi="Times New Roman"/>
                <w:sz w:val="20"/>
                <w:szCs w:val="20"/>
              </w:rPr>
              <w:t>Развитие мясного животноводства в Нязепетровском муниципальном районе Челябинской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Style w:val="10"/>
                <w:rFonts w:ascii="Times New Roman" w:hAnsi="Times New Roman"/>
                <w:spacing w:val="-3"/>
              </w:rPr>
            </w:pPr>
            <w:r>
              <w:rPr>
                <w:rStyle w:val="10"/>
                <w:rFonts w:ascii="Times New Roman" w:hAnsi="Times New Roman"/>
                <w:spacing w:val="-3"/>
              </w:rPr>
              <w:t>2018 - 2021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E16671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7859EF" w:rsidRDefault="00506525" w:rsidP="00BA1E58">
            <w:pPr>
              <w:shd w:val="clear" w:color="auto" w:fill="FFFFFF"/>
              <w:snapToGrid w:val="0"/>
              <w:spacing w:after="0" w:line="240" w:lineRule="auto"/>
              <w:ind w:left="10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25" w:rsidRPr="00623613" w:rsidRDefault="00506525" w:rsidP="00BA1E58">
            <w:pPr>
              <w:pStyle w:val="BodyText"/>
              <w:shd w:val="clear" w:color="auto" w:fill="FFFFFF"/>
              <w:snapToGrid w:val="0"/>
              <w:spacing w:line="240" w:lineRule="auto"/>
              <w:ind w:left="17"/>
              <w:rPr>
                <w:rStyle w:val="10"/>
                <w:sz w:val="20"/>
                <w:szCs w:val="20"/>
              </w:rPr>
            </w:pPr>
            <w:r w:rsidRPr="00623613">
              <w:rPr>
                <w:rStyle w:val="10"/>
                <w:sz w:val="20"/>
                <w:szCs w:val="20"/>
              </w:rPr>
              <w:t>Создание стартовых технологических и экономических условий для формирования и устойчивого развития отрасли специализированного мясного животноводства и увеличения объемов производства мяса.</w:t>
            </w:r>
          </w:p>
        </w:tc>
      </w:tr>
    </w:tbl>
    <w:p w:rsidR="00506525" w:rsidRPr="009A55A8" w:rsidRDefault="00506525" w:rsidP="009A55A8">
      <w:pPr>
        <w:tabs>
          <w:tab w:val="left" w:pos="38"/>
        </w:tabs>
      </w:pPr>
    </w:p>
    <w:p w:rsidR="00506525" w:rsidRPr="009A55A8" w:rsidRDefault="00506525" w:rsidP="009A55A8">
      <w:pPr>
        <w:tabs>
          <w:tab w:val="left" w:pos="38"/>
        </w:tabs>
        <w:rPr>
          <w:rStyle w:val="10"/>
        </w:rPr>
      </w:pP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  <w:r w:rsidRPr="009A55A8">
        <w:rPr>
          <w:rStyle w:val="10"/>
        </w:rPr>
        <w:tab/>
      </w:r>
    </w:p>
    <w:p w:rsidR="00506525" w:rsidRPr="009A55A8" w:rsidRDefault="00506525" w:rsidP="009A55A8">
      <w:pPr>
        <w:tabs>
          <w:tab w:val="left" w:pos="38"/>
        </w:tabs>
      </w:pPr>
    </w:p>
    <w:p w:rsidR="00506525" w:rsidRDefault="00506525">
      <w:r>
        <w:br w:type="page"/>
      </w:r>
    </w:p>
    <w:p w:rsidR="00506525" w:rsidRPr="009A55A8" w:rsidRDefault="00506525" w:rsidP="009A55A8">
      <w:pPr>
        <w:autoSpaceDE w:val="0"/>
        <w:spacing w:line="240" w:lineRule="auto"/>
        <w:jc w:val="center"/>
      </w:pP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Fonts w:ascii="Times New Roman" w:hAnsi="Times New Roman"/>
        </w:rPr>
      </w:pPr>
      <w:r w:rsidRPr="009A55A8">
        <w:rPr>
          <w:rFonts w:ascii="Times New Roman" w:hAnsi="Times New Roman"/>
        </w:rPr>
        <w:t>Приложение 2</w:t>
      </w: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Style w:val="10"/>
          <w:rFonts w:ascii="Times New Roman" w:hAnsi="Times New Roman"/>
        </w:rPr>
      </w:pPr>
      <w:r w:rsidRPr="009A55A8">
        <w:rPr>
          <w:rFonts w:ascii="Times New Roman" w:hAnsi="Times New Roman"/>
        </w:rPr>
        <w:t xml:space="preserve"> к  программ</w:t>
      </w:r>
      <w:r w:rsidRPr="009A55A8">
        <w:rPr>
          <w:rStyle w:val="10"/>
          <w:rFonts w:ascii="Times New Roman" w:hAnsi="Times New Roman"/>
        </w:rPr>
        <w:t xml:space="preserve">е комплексного социально-экономического развития </w:t>
      </w:r>
    </w:p>
    <w:p w:rsidR="00506525" w:rsidRPr="009A55A8" w:rsidRDefault="00506525" w:rsidP="009A55A8">
      <w:pPr>
        <w:tabs>
          <w:tab w:val="left" w:pos="38"/>
        </w:tabs>
        <w:spacing w:after="0" w:line="240" w:lineRule="auto"/>
        <w:jc w:val="right"/>
        <w:rPr>
          <w:rStyle w:val="10"/>
          <w:rFonts w:ascii="Times New Roman" w:hAnsi="Times New Roman"/>
          <w:spacing w:val="-2"/>
        </w:rPr>
      </w:pPr>
      <w:r w:rsidRPr="009A55A8">
        <w:rPr>
          <w:rStyle w:val="10"/>
          <w:rFonts w:ascii="Times New Roman" w:hAnsi="Times New Roman"/>
        </w:rPr>
        <w:t>муниципального образования Челябинской области на 20</w:t>
      </w:r>
      <w:r>
        <w:rPr>
          <w:rStyle w:val="10"/>
          <w:rFonts w:ascii="Times New Roman" w:hAnsi="Times New Roman"/>
        </w:rPr>
        <w:t>19</w:t>
      </w:r>
      <w:r w:rsidRPr="009A55A8">
        <w:rPr>
          <w:rStyle w:val="10"/>
          <w:rFonts w:ascii="Times New Roman" w:hAnsi="Times New Roman"/>
        </w:rPr>
        <w:t xml:space="preserve"> год и плановый период </w:t>
      </w:r>
      <w:r w:rsidRPr="009A55A8">
        <w:rPr>
          <w:rStyle w:val="10"/>
          <w:rFonts w:ascii="Times New Roman" w:hAnsi="Times New Roman"/>
          <w:spacing w:val="-2"/>
        </w:rPr>
        <w:t>до 202</w:t>
      </w:r>
      <w:r>
        <w:rPr>
          <w:rStyle w:val="10"/>
          <w:rFonts w:ascii="Times New Roman" w:hAnsi="Times New Roman"/>
          <w:spacing w:val="-2"/>
        </w:rPr>
        <w:t>4</w:t>
      </w:r>
      <w:r w:rsidRPr="009A55A8">
        <w:rPr>
          <w:rStyle w:val="10"/>
          <w:rFonts w:ascii="Times New Roman" w:hAnsi="Times New Roman"/>
          <w:spacing w:val="-2"/>
        </w:rPr>
        <w:t xml:space="preserve"> года</w:t>
      </w:r>
    </w:p>
    <w:p w:rsidR="00506525" w:rsidRPr="009A55A8" w:rsidRDefault="00506525" w:rsidP="009A55A8">
      <w:pPr>
        <w:pStyle w:val="BodyText"/>
        <w:spacing w:line="240" w:lineRule="auto"/>
        <w:jc w:val="center"/>
        <w:rPr>
          <w:sz w:val="22"/>
          <w:szCs w:val="22"/>
        </w:rPr>
      </w:pPr>
    </w:p>
    <w:p w:rsidR="00506525" w:rsidRDefault="00506525" w:rsidP="009A55A8">
      <w:pPr>
        <w:pStyle w:val="BodyText"/>
        <w:spacing w:line="240" w:lineRule="auto"/>
        <w:jc w:val="center"/>
        <w:rPr>
          <w:sz w:val="22"/>
          <w:szCs w:val="22"/>
        </w:rPr>
      </w:pPr>
      <w:r w:rsidRPr="009A55A8">
        <w:rPr>
          <w:sz w:val="22"/>
          <w:szCs w:val="22"/>
        </w:rPr>
        <w:t>Портфель инвестиционных проектов</w:t>
      </w:r>
    </w:p>
    <w:p w:rsidR="00506525" w:rsidRPr="009A55A8" w:rsidRDefault="00506525" w:rsidP="009A55A8">
      <w:pPr>
        <w:pStyle w:val="BodyText"/>
        <w:spacing w:line="240" w:lineRule="auto"/>
        <w:jc w:val="center"/>
        <w:rPr>
          <w:sz w:val="22"/>
          <w:szCs w:val="22"/>
        </w:rPr>
      </w:pPr>
    </w:p>
    <w:tbl>
      <w:tblPr>
        <w:tblW w:w="15840" w:type="dxa"/>
        <w:tblInd w:w="-5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3503"/>
        <w:gridCol w:w="1418"/>
        <w:gridCol w:w="1984"/>
        <w:gridCol w:w="1559"/>
        <w:gridCol w:w="1276"/>
        <w:gridCol w:w="1134"/>
        <w:gridCol w:w="1701"/>
        <w:gridCol w:w="2671"/>
      </w:tblGrid>
      <w:tr w:rsidR="00506525" w:rsidRPr="006E0925" w:rsidTr="00640913">
        <w:trPr>
          <w:trHeight w:hRule="exact" w:val="387"/>
          <w:tblHeader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№ п/п</w:t>
            </w:r>
          </w:p>
        </w:tc>
        <w:tc>
          <w:tcPr>
            <w:tcW w:w="3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Наименование инвестиционного проекта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Срок</w:t>
            </w:r>
          </w:p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реализации, годы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Объем *</w:t>
            </w:r>
          </w:p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финансирования,</w:t>
            </w:r>
          </w:p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тыс. руб.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Источники финансирования, тыс. руб.</w:t>
            </w:r>
          </w:p>
        </w:tc>
        <w:tc>
          <w:tcPr>
            <w:tcW w:w="2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Ожидаемые</w:t>
            </w:r>
          </w:p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результаты</w:t>
            </w:r>
          </w:p>
        </w:tc>
      </w:tr>
      <w:tr w:rsidR="00506525" w:rsidRPr="006E0925" w:rsidTr="00640913">
        <w:trPr>
          <w:trHeight w:hRule="exact" w:val="617"/>
        </w:trPr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Федеральный бюджет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Областной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Местный</w:t>
            </w:r>
          </w:p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бюджет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  <w:jc w:val="center"/>
            </w:pPr>
            <w:r w:rsidRPr="00F62CFC">
              <w:t>Внебюджетные источники</w:t>
            </w:r>
          </w:p>
        </w:tc>
        <w:tc>
          <w:tcPr>
            <w:tcW w:w="2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25" w:rsidRPr="006E0925" w:rsidTr="00640913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Рыбоводно-тепличное хозяйство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 xml:space="preserve">2019 - 2021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233 000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233 000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 xml:space="preserve">Создание 50 постоянных рабочих мест, </w:t>
            </w:r>
          </w:p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налоговые поступления в бюджеты всех уровней от 0,6 до 1,6 млн.руб. ежегодно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Гостинично-развлекательный комплекс с сафари-парком «Медвежий угол»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 xml:space="preserve">2020 - 2022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62CFC">
              <w:rPr>
                <w:rFonts w:ascii="Times New Roman" w:eastAsia="Arial Unicode MS" w:hAnsi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Капитальный ремонт дороги Нязепетровск - В.Уфалей (11,7 км)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FC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290 730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автомобильных дорог.</w:t>
            </w:r>
          </w:p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движения.</w:t>
            </w:r>
          </w:p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муниципального района.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 xml:space="preserve">Реконструкция  МКОУ  Средняя  общеобразовательная  школа № 1. III этап.  Существующий учебный  3-х этажный  корпус, благоустройство  территории»  в г. Нязепетровск  Челябинской области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840276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27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840276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276">
              <w:rPr>
                <w:rFonts w:ascii="Times New Roman" w:hAnsi="Times New Roman"/>
                <w:sz w:val="24"/>
                <w:szCs w:val="24"/>
              </w:rPr>
              <w:t>107480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840276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840276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276">
              <w:rPr>
                <w:rFonts w:ascii="Times New Roman" w:hAnsi="Times New Roman"/>
                <w:sz w:val="24"/>
                <w:szCs w:val="24"/>
              </w:rPr>
              <w:t>107 480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Перевод учащихся на занятия в одну смену.</w:t>
            </w:r>
          </w:p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Приведение в соответствие современным требованиям к образовательным организациям.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napToGrid w:val="0"/>
                <w:sz w:val="24"/>
                <w:szCs w:val="24"/>
                <w:lang w:eastAsia="zh-CN" w:bidi="hi-IN"/>
              </w:rPr>
              <w:t>Реконструкция объекта незавершенного строительства физкультурно-спортивный комплекс с бассейнами в г.Нязепетровске под размещение физкультурно-спортивного комплекса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2019 - 2021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 xml:space="preserve">120 000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color w:val="000000"/>
                <w:sz w:val="24"/>
                <w:szCs w:val="24"/>
              </w:rPr>
              <w:t>115 500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Создание 36 постоянных рабочих мест.</w:t>
            </w:r>
          </w:p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Обеспечение населения услугами:</w:t>
            </w:r>
          </w:p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Двух тренажерных залов, залов для настольного тен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62CFC">
              <w:rPr>
                <w:rFonts w:ascii="Times New Roman" w:hAnsi="Times New Roman"/>
                <w:sz w:val="24"/>
                <w:szCs w:val="24"/>
              </w:rPr>
              <w:t>иса, тяжелой атлетики, универсального спортивного зала, зала хореографии, детского бассейна, с общей пропускной способностью 112 чел/см.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 xml:space="preserve">Газификация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D463F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Нязепетровска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2020 - 2022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  <w:r w:rsidRPr="00AD46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10 500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газификации природным газом:</w:t>
            </w:r>
            <w:r w:rsidRPr="00AD46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предоставление возможности подключения к централизованной системе газоснабжения 558 домовладений (квартир)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Строительство нового водозабора на р. Уфа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 xml:space="preserve">2019 - 2022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7 196,1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159044,1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8 152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spacing w:after="0" w:line="240" w:lineRule="auto"/>
              <w:contextualSpacing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F62CFC">
              <w:rPr>
                <w:rStyle w:val="10"/>
                <w:rFonts w:ascii="Times New Roman" w:hAnsi="Times New Roman"/>
                <w:sz w:val="24"/>
                <w:szCs w:val="24"/>
              </w:rPr>
              <w:t>Обеспечение населения г. Нязепетровска бесперебойным водоснабжением.</w:t>
            </w:r>
          </w:p>
          <w:p w:rsidR="00506525" w:rsidRPr="00F62CFC" w:rsidRDefault="00506525" w:rsidP="00640913">
            <w:pPr>
              <w:spacing w:after="0" w:line="240" w:lineRule="auto"/>
              <w:contextualSpacing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F62CFC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F62CFC">
              <w:rPr>
                <w:rFonts w:ascii="Times New Roman" w:hAnsi="Times New Roman"/>
                <w:sz w:val="24"/>
                <w:szCs w:val="24"/>
              </w:rPr>
              <w:t>качества питьевой воды требованиям действующих санитарных правил и норм.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Модернизация системы водоснабжения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2020 - 2021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Заключение концессионного соглашения.</w:t>
            </w:r>
          </w:p>
          <w:p w:rsidR="00506525" w:rsidRPr="00F62CFC" w:rsidRDefault="00506525" w:rsidP="00640913">
            <w:pPr>
              <w:spacing w:after="0" w:line="240" w:lineRule="auto"/>
              <w:contextualSpacing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F62CFC">
              <w:rPr>
                <w:rStyle w:val="10"/>
                <w:rFonts w:ascii="Times New Roman" w:hAnsi="Times New Roman"/>
                <w:sz w:val="24"/>
                <w:szCs w:val="24"/>
              </w:rPr>
              <w:t>Обеспечение населения г. Нязепетровска бесперебойным водоснабжением.</w:t>
            </w:r>
          </w:p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F62CFC">
              <w:rPr>
                <w:rFonts w:ascii="Times New Roman" w:hAnsi="Times New Roman"/>
                <w:sz w:val="24"/>
                <w:szCs w:val="24"/>
              </w:rPr>
              <w:t>качества питьевой воды требованиям действующих санитарных правил и норм.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Капитальный ремонт ул. Ленина в г. Нязепетровске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B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18 836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18 836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автомобильных дорог.</w:t>
            </w:r>
          </w:p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Благоустройство центральной части г. Нязепетровска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B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59 000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55 000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3F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Создание благоприятной комфортной городской среды.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756826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sz w:val="24"/>
                <w:szCs w:val="24"/>
              </w:rPr>
              <w:t>Реализация инвестиционного проекта «Пивной завод в г. Нязепетровске», млн. рублей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B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Создание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дополнительных </w:t>
            </w: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рабочих мест к концу реализации проекта.</w:t>
            </w:r>
          </w:p>
        </w:tc>
      </w:tr>
      <w:tr w:rsidR="00506525" w:rsidRPr="006E0925" w:rsidTr="00640913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F62CFC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2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Реализация инвестиционного проекта «Строительство всесезонного туристско-рекреационного комплекса»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B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AD463F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234 000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F62CFC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Создание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дополнительных </w:t>
            </w:r>
            <w:r w:rsidRPr="007E66C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рабочих мест к концу реализации проекта.</w:t>
            </w:r>
          </w:p>
        </w:tc>
      </w:tr>
      <w:tr w:rsidR="00506525" w:rsidRPr="006E0925" w:rsidTr="00A628C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506525" w:rsidRPr="00F62CFC" w:rsidRDefault="00506525" w:rsidP="00640913">
            <w:pPr>
              <w:pStyle w:val="aa"/>
              <w:numPr>
                <w:ilvl w:val="0"/>
                <w:numId w:val="12"/>
              </w:numPr>
              <w:spacing w:line="240" w:lineRule="auto"/>
              <w:contextualSpacing/>
            </w:pPr>
          </w:p>
        </w:tc>
        <w:tc>
          <w:tcPr>
            <w:tcW w:w="35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Pr="00756826" w:rsidRDefault="00506525" w:rsidP="00640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Гривенского сельского поселения, млн. рублей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Default="00506525" w:rsidP="006B3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Default="00506525" w:rsidP="00640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567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525" w:rsidRPr="007E66CE" w:rsidRDefault="00506525" w:rsidP="00640913">
            <w:pPr>
              <w:tabs>
                <w:tab w:val="left" w:pos="687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62CFC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газификации природным газом</w:t>
            </w:r>
          </w:p>
        </w:tc>
      </w:tr>
      <w:tr w:rsidR="00506525" w:rsidRPr="006E0925" w:rsidTr="000E45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</w:pPr>
            <w:r>
              <w:t>14.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 двух 3-х этажных многоквартирных жилых домов по ул. Чайковского в  г. Нязепетровске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Pr="00F62CFC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840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EE3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Нязепетровского муниципального района (96 человек), количество квартир – 29 шт., 1950 кв.м</w:t>
            </w:r>
          </w:p>
        </w:tc>
      </w:tr>
      <w:tr w:rsidR="00506525" w:rsidRPr="006E0925" w:rsidTr="0042517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Default="00506525" w:rsidP="00640913">
            <w:pPr>
              <w:pStyle w:val="aa"/>
              <w:spacing w:line="240" w:lineRule="auto"/>
              <w:contextualSpacing/>
            </w:pPr>
            <w:r>
              <w:t>15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366EE3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общественного автотранспорта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840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366EE3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качества пассажирских перевозок </w:t>
            </w:r>
          </w:p>
        </w:tc>
      </w:tr>
      <w:tr w:rsidR="00506525" w:rsidRPr="006E0925" w:rsidTr="0042517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Default="00506525" w:rsidP="00640913">
            <w:pPr>
              <w:pStyle w:val="aa"/>
              <w:spacing w:line="240" w:lineRule="auto"/>
              <w:contextualSpacing/>
            </w:pPr>
            <w: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Капитальный ремонт ул. 30 лет ВЛКСМ в г. Нязепетровске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840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1036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автомобильных дорог.</w:t>
            </w:r>
          </w:p>
          <w:p w:rsidR="00506525" w:rsidRDefault="00506525" w:rsidP="0061036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движения.</w:t>
            </w:r>
          </w:p>
        </w:tc>
      </w:tr>
      <w:tr w:rsidR="00506525" w:rsidRPr="006E0925" w:rsidTr="0042517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Default="00506525" w:rsidP="00640913">
            <w:pPr>
              <w:pStyle w:val="aa"/>
              <w:spacing w:line="240" w:lineRule="auto"/>
              <w:contextualSpacing/>
            </w:pPr>
            <w:r>
              <w:t>17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Капитальный ремонт улиц Свердлова-Ленина-Набережная в центральной части г. Нязепетровска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0E45B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840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 не определен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1036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качеством автомобильных дорог.</w:t>
            </w:r>
          </w:p>
          <w:p w:rsidR="00506525" w:rsidRDefault="00506525" w:rsidP="0061036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движения.</w:t>
            </w:r>
          </w:p>
        </w:tc>
      </w:tr>
      <w:tr w:rsidR="00506525" w:rsidRPr="006E0925" w:rsidTr="00FB6E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40913">
            <w:pPr>
              <w:pStyle w:val="aa"/>
              <w:spacing w:line="240" w:lineRule="auto"/>
              <w:contextualSpacing/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CFC">
              <w:rPr>
                <w:rFonts w:ascii="Times New Roman" w:hAnsi="Times New Roman"/>
                <w:sz w:val="24"/>
                <w:szCs w:val="24"/>
              </w:rPr>
              <w:t>ИТОГО (равно суммарному индикативному показателю 2019-2024 гг. «</w:t>
            </w:r>
            <w:r w:rsidRPr="00AD463F">
              <w:rPr>
                <w:rFonts w:ascii="Times New Roman" w:hAnsi="Times New Roman"/>
                <w:sz w:val="24"/>
                <w:szCs w:val="24"/>
              </w:rPr>
              <w:t>Объём инвестиций», рассчитанному управлением инвестиций МЭР</w:t>
            </w:r>
            <w:r w:rsidRPr="00F62CFC">
              <w:rPr>
                <w:rFonts w:ascii="Times New Roman" w:hAnsi="Times New Roman"/>
                <w:sz w:val="24"/>
                <w:szCs w:val="24"/>
              </w:rPr>
              <w:t xml:space="preserve"> ЧО)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Default="00506525" w:rsidP="006840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1 834 164,1</w:t>
            </w:r>
          </w:p>
          <w:p w:rsidR="00506525" w:rsidRPr="00F62CFC" w:rsidRDefault="00506525" w:rsidP="006840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(из них 170 000,0 – источник не определен)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214 044,1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673 980,0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531 500,0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25" w:rsidRPr="00F62CFC" w:rsidRDefault="00506525" w:rsidP="0064091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525" w:rsidRPr="005B22B8" w:rsidRDefault="00506525" w:rsidP="005B22B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6525" w:rsidRDefault="00506525" w:rsidP="00C43081">
      <w:pPr>
        <w:pStyle w:val="BodyTextIndent"/>
        <w:spacing w:line="240" w:lineRule="auto"/>
        <w:ind w:firstLine="0"/>
        <w:rPr>
          <w:shd w:val="clear" w:color="auto" w:fill="FFFFFF"/>
        </w:rPr>
      </w:pPr>
    </w:p>
    <w:sectPr w:rsidR="00506525" w:rsidSect="000B1DC5">
      <w:pgSz w:w="16838" w:h="11906" w:orient="landscape"/>
      <w:pgMar w:top="719" w:right="1134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525" w:rsidRDefault="00506525" w:rsidP="00D12D02">
      <w:pPr>
        <w:spacing w:after="0" w:line="240" w:lineRule="auto"/>
      </w:pPr>
      <w:r>
        <w:separator/>
      </w:r>
    </w:p>
  </w:endnote>
  <w:endnote w:type="continuationSeparator" w:id="1">
    <w:p w:rsidR="00506525" w:rsidRDefault="00506525" w:rsidP="00D1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 w:rsidP="00195727">
    <w:pPr>
      <w:pStyle w:val="Footer"/>
      <w:framePr w:wrap="around" w:vAnchor="text" w:hAnchor="margin" w:xAlign="center" w:y="1"/>
      <w:rPr>
        <w:rStyle w:val="PageNumber"/>
        <w:rFonts w:cs="Mangal"/>
      </w:rPr>
    </w:pPr>
    <w:r>
      <w:rPr>
        <w:rStyle w:val="PageNumber"/>
        <w:rFonts w:cs="Mangal"/>
      </w:rPr>
      <w:fldChar w:fldCharType="begin"/>
    </w:r>
    <w:r>
      <w:rPr>
        <w:rStyle w:val="PageNumber"/>
        <w:rFonts w:cs="Mangal"/>
      </w:rPr>
      <w:instrText xml:space="preserve">PAGE  </w:instrText>
    </w:r>
    <w:r>
      <w:rPr>
        <w:rStyle w:val="PageNumber"/>
        <w:rFonts w:cs="Mangal"/>
      </w:rPr>
      <w:fldChar w:fldCharType="end"/>
    </w:r>
  </w:p>
  <w:p w:rsidR="00506525" w:rsidRDefault="00506525" w:rsidP="001957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 w:rsidP="00195727">
    <w:pPr>
      <w:pStyle w:val="Footer"/>
      <w:framePr w:wrap="around" w:vAnchor="text" w:hAnchor="margin" w:xAlign="center" w:y="1"/>
      <w:rPr>
        <w:rStyle w:val="PageNumber"/>
        <w:rFonts w:cs="Mangal"/>
      </w:rPr>
    </w:pPr>
    <w:r>
      <w:rPr>
        <w:rStyle w:val="PageNumber"/>
        <w:rFonts w:cs="Mangal"/>
      </w:rPr>
      <w:fldChar w:fldCharType="begin"/>
    </w:r>
    <w:r>
      <w:rPr>
        <w:rStyle w:val="PageNumber"/>
        <w:rFonts w:cs="Mangal"/>
      </w:rPr>
      <w:instrText xml:space="preserve">PAGE  </w:instrText>
    </w:r>
    <w:r>
      <w:rPr>
        <w:rStyle w:val="PageNumber"/>
        <w:rFonts w:cs="Mangal"/>
      </w:rPr>
      <w:fldChar w:fldCharType="separate"/>
    </w:r>
    <w:r>
      <w:rPr>
        <w:rStyle w:val="PageNumber"/>
        <w:rFonts w:cs="Mangal"/>
        <w:noProof/>
      </w:rPr>
      <w:t>20</w:t>
    </w:r>
    <w:r>
      <w:rPr>
        <w:rStyle w:val="PageNumber"/>
        <w:rFonts w:cs="Mangal"/>
      </w:rPr>
      <w:fldChar w:fldCharType="end"/>
    </w:r>
  </w:p>
  <w:p w:rsidR="00506525" w:rsidRDefault="00506525" w:rsidP="00195727">
    <w:pPr>
      <w:pStyle w:val="Footer"/>
      <w:ind w:right="360"/>
      <w:jc w:val="center"/>
    </w:pPr>
  </w:p>
  <w:p w:rsidR="00506525" w:rsidRDefault="005065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25" w:rsidRDefault="0050652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27</w:t>
    </w:r>
    <w:r>
      <w:rPr>
        <w:noProof/>
      </w:rPr>
      <w:fldChar w:fldCharType="end"/>
    </w:r>
  </w:p>
  <w:p w:rsidR="00506525" w:rsidRDefault="00506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525" w:rsidRDefault="00506525" w:rsidP="00D12D02">
      <w:pPr>
        <w:spacing w:after="0" w:line="240" w:lineRule="auto"/>
      </w:pPr>
      <w:r>
        <w:separator/>
      </w:r>
    </w:p>
  </w:footnote>
  <w:footnote w:type="continuationSeparator" w:id="1">
    <w:p w:rsidR="00506525" w:rsidRDefault="00506525" w:rsidP="00D1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311784"/>
    <w:multiLevelType w:val="hybridMultilevel"/>
    <w:tmpl w:val="BE9AAA02"/>
    <w:lvl w:ilvl="0" w:tplc="98509C4C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>
    <w:nsid w:val="09983EFF"/>
    <w:multiLevelType w:val="hybridMultilevel"/>
    <w:tmpl w:val="1040E924"/>
    <w:lvl w:ilvl="0" w:tplc="770A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A63C1"/>
    <w:multiLevelType w:val="hybridMultilevel"/>
    <w:tmpl w:val="27F8CD0C"/>
    <w:lvl w:ilvl="0" w:tplc="98509C4C">
      <w:start w:val="1"/>
      <w:numFmt w:val="bullet"/>
      <w:lvlText w:val=""/>
      <w:lvlJc w:val="left"/>
      <w:pPr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>
    <w:nsid w:val="1F164543"/>
    <w:multiLevelType w:val="hybridMultilevel"/>
    <w:tmpl w:val="C7B859D6"/>
    <w:lvl w:ilvl="0" w:tplc="1A80E042">
      <w:start w:val="1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7">
    <w:nsid w:val="23413923"/>
    <w:multiLevelType w:val="hybridMultilevel"/>
    <w:tmpl w:val="842889C0"/>
    <w:lvl w:ilvl="0" w:tplc="04190011">
      <w:start w:val="1"/>
      <w:numFmt w:val="decimal"/>
      <w:pStyle w:val="StyleHeading1TimesNewRomanCha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Heading3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Heading4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Heading5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pStyle w:val="Heading7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B75C2"/>
    <w:multiLevelType w:val="hybridMultilevel"/>
    <w:tmpl w:val="FFFFFFFF"/>
    <w:name w:val="Нумерованный список 1"/>
    <w:lvl w:ilvl="0" w:tplc="B7C6C9A2">
      <w:start w:val="1"/>
      <w:numFmt w:val="decimal"/>
      <w:lvlText w:val="%1."/>
      <w:lvlJc w:val="left"/>
      <w:rPr>
        <w:rFonts w:cs="Times New Roman"/>
      </w:rPr>
    </w:lvl>
    <w:lvl w:ilvl="1" w:tplc="E4B0F67C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985A428A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0A1E680C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25A6A924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32F073EC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853022F6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A4F262E8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F6FCDC54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9">
    <w:nsid w:val="3A2C6472"/>
    <w:multiLevelType w:val="hybridMultilevel"/>
    <w:tmpl w:val="0F6042F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A4CA8"/>
    <w:multiLevelType w:val="hybridMultilevel"/>
    <w:tmpl w:val="9892A9EA"/>
    <w:name w:val="Нумерованный список 4"/>
    <w:lvl w:ilvl="0" w:tplc="21CE551C">
      <w:start w:val="1"/>
      <w:numFmt w:val="decimal"/>
      <w:lvlText w:val="%1."/>
      <w:lvlJc w:val="left"/>
      <w:rPr>
        <w:rFonts w:cs="Times New Roman"/>
      </w:rPr>
    </w:lvl>
    <w:lvl w:ilvl="1" w:tplc="8B0A8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560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32C0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DA4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A82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64C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AE5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C2D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64F0C0E"/>
    <w:multiLevelType w:val="singleLevel"/>
    <w:tmpl w:val="FFFFFFFF"/>
    <w:name w:val="Bullet 5"/>
    <w:lvl w:ilvl="0">
      <w:numFmt w:val="bullet"/>
      <w:lvlText w:val="-"/>
      <w:lvlJc w:val="left"/>
      <w:rPr>
        <w:rFonts w:ascii="Times New Roman" w:hAnsi="Times New Roman"/>
      </w:rPr>
    </w:lvl>
  </w:abstractNum>
  <w:abstractNum w:abstractNumId="12">
    <w:nsid w:val="4A073A5C"/>
    <w:multiLevelType w:val="hybridMultilevel"/>
    <w:tmpl w:val="FC1206AC"/>
    <w:lvl w:ilvl="0" w:tplc="98509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2C5193"/>
    <w:multiLevelType w:val="hybridMultilevel"/>
    <w:tmpl w:val="916A10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17E21BB"/>
    <w:multiLevelType w:val="hybridMultilevel"/>
    <w:tmpl w:val="9A8A1C76"/>
    <w:lvl w:ilvl="0" w:tplc="98509C4C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5">
    <w:nsid w:val="61F53804"/>
    <w:multiLevelType w:val="hybridMultilevel"/>
    <w:tmpl w:val="52DC3D08"/>
    <w:lvl w:ilvl="0" w:tplc="98509C4C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9C9"/>
    <w:rsid w:val="00000B1F"/>
    <w:rsid w:val="00005B63"/>
    <w:rsid w:val="000103E3"/>
    <w:rsid w:val="00024555"/>
    <w:rsid w:val="0003355C"/>
    <w:rsid w:val="000358B5"/>
    <w:rsid w:val="00043029"/>
    <w:rsid w:val="0004320D"/>
    <w:rsid w:val="00046044"/>
    <w:rsid w:val="00050F06"/>
    <w:rsid w:val="000545B6"/>
    <w:rsid w:val="00057157"/>
    <w:rsid w:val="00060597"/>
    <w:rsid w:val="00066D06"/>
    <w:rsid w:val="0008152D"/>
    <w:rsid w:val="00083D39"/>
    <w:rsid w:val="000912E0"/>
    <w:rsid w:val="000925E7"/>
    <w:rsid w:val="000949B4"/>
    <w:rsid w:val="00095225"/>
    <w:rsid w:val="000A0D64"/>
    <w:rsid w:val="000B1DC5"/>
    <w:rsid w:val="000B3355"/>
    <w:rsid w:val="000D74A2"/>
    <w:rsid w:val="000D7712"/>
    <w:rsid w:val="000E1A16"/>
    <w:rsid w:val="000E45B5"/>
    <w:rsid w:val="000E4D35"/>
    <w:rsid w:val="000F0107"/>
    <w:rsid w:val="000F0DFB"/>
    <w:rsid w:val="00110FA3"/>
    <w:rsid w:val="00110FD9"/>
    <w:rsid w:val="0011184B"/>
    <w:rsid w:val="001125CE"/>
    <w:rsid w:val="00120A8F"/>
    <w:rsid w:val="00123B6D"/>
    <w:rsid w:val="00124EF5"/>
    <w:rsid w:val="001465D7"/>
    <w:rsid w:val="00150EE9"/>
    <w:rsid w:val="00151024"/>
    <w:rsid w:val="001510DE"/>
    <w:rsid w:val="00154F94"/>
    <w:rsid w:val="001569DE"/>
    <w:rsid w:val="00164BA5"/>
    <w:rsid w:val="001655F3"/>
    <w:rsid w:val="001677E3"/>
    <w:rsid w:val="00171360"/>
    <w:rsid w:val="001868BF"/>
    <w:rsid w:val="00191D65"/>
    <w:rsid w:val="00195727"/>
    <w:rsid w:val="001A156D"/>
    <w:rsid w:val="001B11BA"/>
    <w:rsid w:val="001B24F4"/>
    <w:rsid w:val="001D0860"/>
    <w:rsid w:val="001D30C2"/>
    <w:rsid w:val="001D7096"/>
    <w:rsid w:val="001D79C2"/>
    <w:rsid w:val="001E43EF"/>
    <w:rsid w:val="002174A5"/>
    <w:rsid w:val="00222A06"/>
    <w:rsid w:val="00223906"/>
    <w:rsid w:val="00223AA8"/>
    <w:rsid w:val="00226773"/>
    <w:rsid w:val="00227A71"/>
    <w:rsid w:val="00230E15"/>
    <w:rsid w:val="00242E06"/>
    <w:rsid w:val="00246477"/>
    <w:rsid w:val="002469ED"/>
    <w:rsid w:val="00246FB5"/>
    <w:rsid w:val="00250281"/>
    <w:rsid w:val="00255DCF"/>
    <w:rsid w:val="002576FE"/>
    <w:rsid w:val="002623C7"/>
    <w:rsid w:val="002646A6"/>
    <w:rsid w:val="002716A4"/>
    <w:rsid w:val="00271AC7"/>
    <w:rsid w:val="0028690D"/>
    <w:rsid w:val="00287F4E"/>
    <w:rsid w:val="002919A1"/>
    <w:rsid w:val="0029402F"/>
    <w:rsid w:val="00295207"/>
    <w:rsid w:val="002A3127"/>
    <w:rsid w:val="002A6531"/>
    <w:rsid w:val="002A7B52"/>
    <w:rsid w:val="002B0528"/>
    <w:rsid w:val="002C7721"/>
    <w:rsid w:val="002D0172"/>
    <w:rsid w:val="002D1AE9"/>
    <w:rsid w:val="002D64DD"/>
    <w:rsid w:val="002D6E1B"/>
    <w:rsid w:val="002D78B9"/>
    <w:rsid w:val="002E658D"/>
    <w:rsid w:val="002E66DB"/>
    <w:rsid w:val="002F1D12"/>
    <w:rsid w:val="002F74AD"/>
    <w:rsid w:val="0030446E"/>
    <w:rsid w:val="00311CBC"/>
    <w:rsid w:val="00317B52"/>
    <w:rsid w:val="003205B6"/>
    <w:rsid w:val="00325F1B"/>
    <w:rsid w:val="00336613"/>
    <w:rsid w:val="00343D12"/>
    <w:rsid w:val="003516A3"/>
    <w:rsid w:val="00352668"/>
    <w:rsid w:val="00363788"/>
    <w:rsid w:val="00366EE3"/>
    <w:rsid w:val="00372FBD"/>
    <w:rsid w:val="00376FD1"/>
    <w:rsid w:val="003835BE"/>
    <w:rsid w:val="0038797A"/>
    <w:rsid w:val="003A4B9D"/>
    <w:rsid w:val="003A75FF"/>
    <w:rsid w:val="003B1F88"/>
    <w:rsid w:val="003B207B"/>
    <w:rsid w:val="003B5255"/>
    <w:rsid w:val="003B5ED5"/>
    <w:rsid w:val="003C58D5"/>
    <w:rsid w:val="003D2103"/>
    <w:rsid w:val="003D3186"/>
    <w:rsid w:val="003E27AE"/>
    <w:rsid w:val="003F2EB8"/>
    <w:rsid w:val="00403757"/>
    <w:rsid w:val="00403F5B"/>
    <w:rsid w:val="00407461"/>
    <w:rsid w:val="0041346B"/>
    <w:rsid w:val="00416011"/>
    <w:rsid w:val="0042517F"/>
    <w:rsid w:val="00431139"/>
    <w:rsid w:val="00440C9B"/>
    <w:rsid w:val="0044195A"/>
    <w:rsid w:val="00442C13"/>
    <w:rsid w:val="00446076"/>
    <w:rsid w:val="00447C75"/>
    <w:rsid w:val="004506E1"/>
    <w:rsid w:val="004508C3"/>
    <w:rsid w:val="00450E03"/>
    <w:rsid w:val="0045109A"/>
    <w:rsid w:val="00451F56"/>
    <w:rsid w:val="00455DAC"/>
    <w:rsid w:val="00464B11"/>
    <w:rsid w:val="00466376"/>
    <w:rsid w:val="0046681E"/>
    <w:rsid w:val="00482494"/>
    <w:rsid w:val="00486A17"/>
    <w:rsid w:val="00487974"/>
    <w:rsid w:val="004933FB"/>
    <w:rsid w:val="004A1F63"/>
    <w:rsid w:val="004B7049"/>
    <w:rsid w:val="004C25EF"/>
    <w:rsid w:val="004C2C02"/>
    <w:rsid w:val="004C542F"/>
    <w:rsid w:val="004C590E"/>
    <w:rsid w:val="004D0A16"/>
    <w:rsid w:val="004D2CE4"/>
    <w:rsid w:val="004E079A"/>
    <w:rsid w:val="004E1AFB"/>
    <w:rsid w:val="004F216C"/>
    <w:rsid w:val="004F4EC6"/>
    <w:rsid w:val="004F7345"/>
    <w:rsid w:val="00500AC0"/>
    <w:rsid w:val="00506525"/>
    <w:rsid w:val="005079F5"/>
    <w:rsid w:val="00520D96"/>
    <w:rsid w:val="005218DE"/>
    <w:rsid w:val="00522812"/>
    <w:rsid w:val="0053437F"/>
    <w:rsid w:val="00534803"/>
    <w:rsid w:val="005357E5"/>
    <w:rsid w:val="0054390A"/>
    <w:rsid w:val="00544166"/>
    <w:rsid w:val="005443A6"/>
    <w:rsid w:val="00545712"/>
    <w:rsid w:val="00547FC3"/>
    <w:rsid w:val="005520AC"/>
    <w:rsid w:val="00555D8C"/>
    <w:rsid w:val="005634A3"/>
    <w:rsid w:val="00574590"/>
    <w:rsid w:val="0057495C"/>
    <w:rsid w:val="00576F87"/>
    <w:rsid w:val="00581FE6"/>
    <w:rsid w:val="00586915"/>
    <w:rsid w:val="005935EE"/>
    <w:rsid w:val="00597370"/>
    <w:rsid w:val="005A3B2D"/>
    <w:rsid w:val="005A66A6"/>
    <w:rsid w:val="005B0C55"/>
    <w:rsid w:val="005B22B8"/>
    <w:rsid w:val="005B3F8A"/>
    <w:rsid w:val="005D52C8"/>
    <w:rsid w:val="005F22A5"/>
    <w:rsid w:val="005F2F5C"/>
    <w:rsid w:val="005F4841"/>
    <w:rsid w:val="005F4A68"/>
    <w:rsid w:val="00600332"/>
    <w:rsid w:val="006017B4"/>
    <w:rsid w:val="006037E9"/>
    <w:rsid w:val="00604F85"/>
    <w:rsid w:val="00610365"/>
    <w:rsid w:val="00610CDA"/>
    <w:rsid w:val="00613EAF"/>
    <w:rsid w:val="0061696C"/>
    <w:rsid w:val="0061750F"/>
    <w:rsid w:val="00622D75"/>
    <w:rsid w:val="00623613"/>
    <w:rsid w:val="0062437D"/>
    <w:rsid w:val="00624C1F"/>
    <w:rsid w:val="006269EF"/>
    <w:rsid w:val="00631E46"/>
    <w:rsid w:val="00633C9E"/>
    <w:rsid w:val="0063422D"/>
    <w:rsid w:val="00640913"/>
    <w:rsid w:val="006458AF"/>
    <w:rsid w:val="00653AC2"/>
    <w:rsid w:val="00660AFB"/>
    <w:rsid w:val="00660D9C"/>
    <w:rsid w:val="00662961"/>
    <w:rsid w:val="00667952"/>
    <w:rsid w:val="006723A1"/>
    <w:rsid w:val="00674A42"/>
    <w:rsid w:val="00684083"/>
    <w:rsid w:val="00685D20"/>
    <w:rsid w:val="00687E44"/>
    <w:rsid w:val="00691A4E"/>
    <w:rsid w:val="00694685"/>
    <w:rsid w:val="006A4D1F"/>
    <w:rsid w:val="006A51C7"/>
    <w:rsid w:val="006A676D"/>
    <w:rsid w:val="006B1F1F"/>
    <w:rsid w:val="006B3A69"/>
    <w:rsid w:val="006B54B1"/>
    <w:rsid w:val="006C09C9"/>
    <w:rsid w:val="006D06C2"/>
    <w:rsid w:val="006D74E0"/>
    <w:rsid w:val="006E0925"/>
    <w:rsid w:val="006E54F6"/>
    <w:rsid w:val="006F4FCE"/>
    <w:rsid w:val="006F5EBA"/>
    <w:rsid w:val="006F7672"/>
    <w:rsid w:val="006F7718"/>
    <w:rsid w:val="00714195"/>
    <w:rsid w:val="0071752A"/>
    <w:rsid w:val="00721384"/>
    <w:rsid w:val="00724D01"/>
    <w:rsid w:val="00726CE9"/>
    <w:rsid w:val="00735D46"/>
    <w:rsid w:val="007374E6"/>
    <w:rsid w:val="00747BC2"/>
    <w:rsid w:val="00754045"/>
    <w:rsid w:val="00756826"/>
    <w:rsid w:val="007619D0"/>
    <w:rsid w:val="00765278"/>
    <w:rsid w:val="00770475"/>
    <w:rsid w:val="00770857"/>
    <w:rsid w:val="0077098A"/>
    <w:rsid w:val="00770ED0"/>
    <w:rsid w:val="007714F0"/>
    <w:rsid w:val="00771F1F"/>
    <w:rsid w:val="007859EF"/>
    <w:rsid w:val="007956EE"/>
    <w:rsid w:val="0079626B"/>
    <w:rsid w:val="007A4DAE"/>
    <w:rsid w:val="007A6A23"/>
    <w:rsid w:val="007B0AFA"/>
    <w:rsid w:val="007C2458"/>
    <w:rsid w:val="007D28CE"/>
    <w:rsid w:val="007D4C20"/>
    <w:rsid w:val="007E09AB"/>
    <w:rsid w:val="007E2933"/>
    <w:rsid w:val="007E5FAB"/>
    <w:rsid w:val="007E66CE"/>
    <w:rsid w:val="007F0FF1"/>
    <w:rsid w:val="007F142D"/>
    <w:rsid w:val="007F2218"/>
    <w:rsid w:val="007F2914"/>
    <w:rsid w:val="007F3B8C"/>
    <w:rsid w:val="007F4DA1"/>
    <w:rsid w:val="007F5417"/>
    <w:rsid w:val="007F5AC7"/>
    <w:rsid w:val="00805ED4"/>
    <w:rsid w:val="008178B4"/>
    <w:rsid w:val="00822719"/>
    <w:rsid w:val="00825892"/>
    <w:rsid w:val="008315B5"/>
    <w:rsid w:val="00840276"/>
    <w:rsid w:val="00854730"/>
    <w:rsid w:val="00866F3E"/>
    <w:rsid w:val="00872B20"/>
    <w:rsid w:val="00891FA5"/>
    <w:rsid w:val="008B6C43"/>
    <w:rsid w:val="008C0211"/>
    <w:rsid w:val="008C14EF"/>
    <w:rsid w:val="008C4BDE"/>
    <w:rsid w:val="008D0010"/>
    <w:rsid w:val="008E61B8"/>
    <w:rsid w:val="008E7F34"/>
    <w:rsid w:val="008F51B9"/>
    <w:rsid w:val="009012FD"/>
    <w:rsid w:val="00903F9E"/>
    <w:rsid w:val="00914115"/>
    <w:rsid w:val="00921608"/>
    <w:rsid w:val="009241EF"/>
    <w:rsid w:val="00924DBE"/>
    <w:rsid w:val="009262EB"/>
    <w:rsid w:val="0093295A"/>
    <w:rsid w:val="0093458D"/>
    <w:rsid w:val="00937465"/>
    <w:rsid w:val="00940217"/>
    <w:rsid w:val="009453A0"/>
    <w:rsid w:val="00954B06"/>
    <w:rsid w:val="009555CD"/>
    <w:rsid w:val="00971949"/>
    <w:rsid w:val="00971BF0"/>
    <w:rsid w:val="00972772"/>
    <w:rsid w:val="009763B8"/>
    <w:rsid w:val="00977E97"/>
    <w:rsid w:val="009807B9"/>
    <w:rsid w:val="009835E1"/>
    <w:rsid w:val="009920AC"/>
    <w:rsid w:val="00992BEB"/>
    <w:rsid w:val="009A030B"/>
    <w:rsid w:val="009A0B27"/>
    <w:rsid w:val="009A0CE0"/>
    <w:rsid w:val="009A3251"/>
    <w:rsid w:val="009A55A8"/>
    <w:rsid w:val="009B49B4"/>
    <w:rsid w:val="009B4F0D"/>
    <w:rsid w:val="009C6909"/>
    <w:rsid w:val="009D63F7"/>
    <w:rsid w:val="009D6AEC"/>
    <w:rsid w:val="009D6B41"/>
    <w:rsid w:val="009D717E"/>
    <w:rsid w:val="009D76C6"/>
    <w:rsid w:val="009E5040"/>
    <w:rsid w:val="009F4C9C"/>
    <w:rsid w:val="00A01E5D"/>
    <w:rsid w:val="00A02348"/>
    <w:rsid w:val="00A03EB1"/>
    <w:rsid w:val="00A139D8"/>
    <w:rsid w:val="00A1470F"/>
    <w:rsid w:val="00A15FF1"/>
    <w:rsid w:val="00A20883"/>
    <w:rsid w:val="00A21076"/>
    <w:rsid w:val="00A3128F"/>
    <w:rsid w:val="00A31512"/>
    <w:rsid w:val="00A3592A"/>
    <w:rsid w:val="00A518DB"/>
    <w:rsid w:val="00A51AF7"/>
    <w:rsid w:val="00A52687"/>
    <w:rsid w:val="00A60D69"/>
    <w:rsid w:val="00A62092"/>
    <w:rsid w:val="00A628C7"/>
    <w:rsid w:val="00A75C36"/>
    <w:rsid w:val="00A76F50"/>
    <w:rsid w:val="00A779A7"/>
    <w:rsid w:val="00A80EE1"/>
    <w:rsid w:val="00A8113F"/>
    <w:rsid w:val="00A82BA3"/>
    <w:rsid w:val="00A90789"/>
    <w:rsid w:val="00A90EBF"/>
    <w:rsid w:val="00A94498"/>
    <w:rsid w:val="00AA473F"/>
    <w:rsid w:val="00AB7953"/>
    <w:rsid w:val="00AC1D8A"/>
    <w:rsid w:val="00AC1F29"/>
    <w:rsid w:val="00AC3139"/>
    <w:rsid w:val="00AC7CC4"/>
    <w:rsid w:val="00AD2074"/>
    <w:rsid w:val="00AD463F"/>
    <w:rsid w:val="00AD6C10"/>
    <w:rsid w:val="00AE07CD"/>
    <w:rsid w:val="00AE4621"/>
    <w:rsid w:val="00AE4780"/>
    <w:rsid w:val="00AF2248"/>
    <w:rsid w:val="00AF372C"/>
    <w:rsid w:val="00AF75F4"/>
    <w:rsid w:val="00B0036D"/>
    <w:rsid w:val="00B01B2F"/>
    <w:rsid w:val="00B13E4A"/>
    <w:rsid w:val="00B23C42"/>
    <w:rsid w:val="00B247FE"/>
    <w:rsid w:val="00B24CD7"/>
    <w:rsid w:val="00B2553A"/>
    <w:rsid w:val="00B306CF"/>
    <w:rsid w:val="00B421B8"/>
    <w:rsid w:val="00B429C7"/>
    <w:rsid w:val="00B476C0"/>
    <w:rsid w:val="00B652F8"/>
    <w:rsid w:val="00B659C7"/>
    <w:rsid w:val="00B66AEB"/>
    <w:rsid w:val="00B747AB"/>
    <w:rsid w:val="00B76DB5"/>
    <w:rsid w:val="00B856D0"/>
    <w:rsid w:val="00B90853"/>
    <w:rsid w:val="00B92DDB"/>
    <w:rsid w:val="00B955A8"/>
    <w:rsid w:val="00B979C8"/>
    <w:rsid w:val="00BA140A"/>
    <w:rsid w:val="00BA1E58"/>
    <w:rsid w:val="00BA5616"/>
    <w:rsid w:val="00BA5784"/>
    <w:rsid w:val="00BA7469"/>
    <w:rsid w:val="00BA766C"/>
    <w:rsid w:val="00BA785C"/>
    <w:rsid w:val="00BB4E85"/>
    <w:rsid w:val="00BC3D37"/>
    <w:rsid w:val="00BC4C53"/>
    <w:rsid w:val="00BC6258"/>
    <w:rsid w:val="00BC7914"/>
    <w:rsid w:val="00BD2ABE"/>
    <w:rsid w:val="00BD33BC"/>
    <w:rsid w:val="00BD3ED2"/>
    <w:rsid w:val="00BD4FE4"/>
    <w:rsid w:val="00BD5BAB"/>
    <w:rsid w:val="00C04660"/>
    <w:rsid w:val="00C04DB0"/>
    <w:rsid w:val="00C1062D"/>
    <w:rsid w:val="00C1275E"/>
    <w:rsid w:val="00C12DCA"/>
    <w:rsid w:val="00C219E7"/>
    <w:rsid w:val="00C21D0F"/>
    <w:rsid w:val="00C318F5"/>
    <w:rsid w:val="00C3354A"/>
    <w:rsid w:val="00C3463C"/>
    <w:rsid w:val="00C43081"/>
    <w:rsid w:val="00C44E0B"/>
    <w:rsid w:val="00C50C92"/>
    <w:rsid w:val="00C515AC"/>
    <w:rsid w:val="00C52612"/>
    <w:rsid w:val="00C53D57"/>
    <w:rsid w:val="00C54862"/>
    <w:rsid w:val="00C55815"/>
    <w:rsid w:val="00C605F7"/>
    <w:rsid w:val="00C60E43"/>
    <w:rsid w:val="00C642FB"/>
    <w:rsid w:val="00C6522B"/>
    <w:rsid w:val="00C723EE"/>
    <w:rsid w:val="00C745B2"/>
    <w:rsid w:val="00C77000"/>
    <w:rsid w:val="00C92931"/>
    <w:rsid w:val="00C96553"/>
    <w:rsid w:val="00CA6D74"/>
    <w:rsid w:val="00CB1B8C"/>
    <w:rsid w:val="00CB7607"/>
    <w:rsid w:val="00CD4D40"/>
    <w:rsid w:val="00CE0C1A"/>
    <w:rsid w:val="00CE26B4"/>
    <w:rsid w:val="00CE4617"/>
    <w:rsid w:val="00CE540B"/>
    <w:rsid w:val="00CE56CB"/>
    <w:rsid w:val="00CE604F"/>
    <w:rsid w:val="00CF0757"/>
    <w:rsid w:val="00CF70CE"/>
    <w:rsid w:val="00CF7B15"/>
    <w:rsid w:val="00D04F0B"/>
    <w:rsid w:val="00D10840"/>
    <w:rsid w:val="00D12D02"/>
    <w:rsid w:val="00D4057B"/>
    <w:rsid w:val="00D47A51"/>
    <w:rsid w:val="00D51632"/>
    <w:rsid w:val="00D55356"/>
    <w:rsid w:val="00D57A66"/>
    <w:rsid w:val="00D732C4"/>
    <w:rsid w:val="00D74DA5"/>
    <w:rsid w:val="00D9081F"/>
    <w:rsid w:val="00D9114B"/>
    <w:rsid w:val="00D93DC8"/>
    <w:rsid w:val="00DA25CF"/>
    <w:rsid w:val="00DB274C"/>
    <w:rsid w:val="00DB3032"/>
    <w:rsid w:val="00DB5FCA"/>
    <w:rsid w:val="00DC04BC"/>
    <w:rsid w:val="00DC52F8"/>
    <w:rsid w:val="00DD1868"/>
    <w:rsid w:val="00DD7084"/>
    <w:rsid w:val="00DE6907"/>
    <w:rsid w:val="00DF1E37"/>
    <w:rsid w:val="00DF3BA8"/>
    <w:rsid w:val="00DF4D15"/>
    <w:rsid w:val="00E0194E"/>
    <w:rsid w:val="00E10DEA"/>
    <w:rsid w:val="00E11663"/>
    <w:rsid w:val="00E12BF3"/>
    <w:rsid w:val="00E16671"/>
    <w:rsid w:val="00E17735"/>
    <w:rsid w:val="00E21E6B"/>
    <w:rsid w:val="00E3664D"/>
    <w:rsid w:val="00E371B9"/>
    <w:rsid w:val="00E456D6"/>
    <w:rsid w:val="00E47A18"/>
    <w:rsid w:val="00E51AA8"/>
    <w:rsid w:val="00E70A56"/>
    <w:rsid w:val="00E752EE"/>
    <w:rsid w:val="00E76E4F"/>
    <w:rsid w:val="00E82AC7"/>
    <w:rsid w:val="00E82FB6"/>
    <w:rsid w:val="00E83512"/>
    <w:rsid w:val="00E84303"/>
    <w:rsid w:val="00E85F6F"/>
    <w:rsid w:val="00E9206E"/>
    <w:rsid w:val="00E94D1E"/>
    <w:rsid w:val="00EA50AB"/>
    <w:rsid w:val="00EC198C"/>
    <w:rsid w:val="00EC3104"/>
    <w:rsid w:val="00F04AE4"/>
    <w:rsid w:val="00F06057"/>
    <w:rsid w:val="00F111C4"/>
    <w:rsid w:val="00F12686"/>
    <w:rsid w:val="00F142AC"/>
    <w:rsid w:val="00F15397"/>
    <w:rsid w:val="00F1577E"/>
    <w:rsid w:val="00F16CBA"/>
    <w:rsid w:val="00F16CC9"/>
    <w:rsid w:val="00F264DB"/>
    <w:rsid w:val="00F32831"/>
    <w:rsid w:val="00F33F8F"/>
    <w:rsid w:val="00F46B92"/>
    <w:rsid w:val="00F5333A"/>
    <w:rsid w:val="00F615DC"/>
    <w:rsid w:val="00F62CFC"/>
    <w:rsid w:val="00F702EE"/>
    <w:rsid w:val="00F75191"/>
    <w:rsid w:val="00F94359"/>
    <w:rsid w:val="00FB0F16"/>
    <w:rsid w:val="00FB3272"/>
    <w:rsid w:val="00FB6E6A"/>
    <w:rsid w:val="00FC32F0"/>
    <w:rsid w:val="00FC3E35"/>
    <w:rsid w:val="00FC54CA"/>
    <w:rsid w:val="00FD7CD6"/>
    <w:rsid w:val="00FE211C"/>
    <w:rsid w:val="00FE5976"/>
    <w:rsid w:val="00FF2AE8"/>
    <w:rsid w:val="00FF6C9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1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2D02"/>
    <w:pPr>
      <w:keepNext/>
      <w:suppressAutoHyphens/>
      <w:spacing w:after="0" w:line="100" w:lineRule="atLeast"/>
      <w:jc w:val="both"/>
      <w:textAlignment w:val="baseline"/>
      <w:outlineLvl w:val="0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2D02"/>
    <w:pPr>
      <w:keepNext/>
      <w:numPr>
        <w:ilvl w:val="1"/>
        <w:numId w:val="1"/>
      </w:numPr>
      <w:suppressAutoHyphens/>
      <w:spacing w:before="360" w:after="360" w:line="100" w:lineRule="atLeast"/>
      <w:jc w:val="center"/>
      <w:textAlignment w:val="baseline"/>
      <w:outlineLvl w:val="1"/>
    </w:pPr>
    <w:rPr>
      <w:rFonts w:ascii="Times New Roman" w:eastAsia="Times New Roman" w:hAnsi="Times New Roman"/>
      <w:b/>
      <w:smallCaps/>
      <w:kern w:val="1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2D02"/>
    <w:pPr>
      <w:keepNext/>
      <w:numPr>
        <w:ilvl w:val="2"/>
        <w:numId w:val="1"/>
      </w:numPr>
      <w:suppressAutoHyphens/>
      <w:spacing w:after="0" w:line="10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kern w:val="1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2D02"/>
    <w:pPr>
      <w:keepNext/>
      <w:numPr>
        <w:ilvl w:val="3"/>
        <w:numId w:val="1"/>
      </w:numPr>
      <w:suppressAutoHyphens/>
      <w:spacing w:after="0" w:line="100" w:lineRule="atLeast"/>
      <w:ind w:left="1416"/>
      <w:jc w:val="both"/>
      <w:textAlignment w:val="baseline"/>
      <w:outlineLvl w:val="3"/>
    </w:pPr>
    <w:rPr>
      <w:rFonts w:ascii="Times New Roman" w:eastAsia="Times New Roman" w:hAnsi="Times New Roman"/>
      <w:bCs/>
      <w:kern w:val="1"/>
      <w:sz w:val="24"/>
      <w:szCs w:val="24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2D02"/>
    <w:pPr>
      <w:keepNext/>
      <w:numPr>
        <w:ilvl w:val="4"/>
        <w:numId w:val="1"/>
      </w:numPr>
      <w:suppressAutoHyphens/>
      <w:spacing w:after="0" w:line="100" w:lineRule="atLeast"/>
      <w:ind w:left="708" w:firstLine="708"/>
      <w:jc w:val="both"/>
      <w:textAlignment w:val="baseline"/>
      <w:outlineLvl w:val="4"/>
    </w:pPr>
    <w:rPr>
      <w:rFonts w:ascii="Times New Roman" w:eastAsia="Times New Roman" w:hAnsi="Times New Roman"/>
      <w:bCs/>
      <w:kern w:val="1"/>
      <w:sz w:val="24"/>
      <w:szCs w:val="24"/>
      <w:u w:val="single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2D02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eastAsia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2D02"/>
    <w:rPr>
      <w:rFonts w:ascii="Times New Roman" w:hAnsi="Times New Roman" w:cs="Times New Roman"/>
      <w:b/>
      <w:kern w:val="1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2D02"/>
    <w:rPr>
      <w:rFonts w:ascii="Times New Roman" w:hAnsi="Times New Roman" w:cs="Times New Roman"/>
      <w:b/>
      <w:smallCaps/>
      <w:kern w:val="1"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2D02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2D02"/>
    <w:rPr>
      <w:rFonts w:ascii="Times New Roman" w:hAnsi="Times New Roman" w:cs="Times New Roman"/>
      <w:bCs/>
      <w:kern w:val="1"/>
      <w:sz w:val="24"/>
      <w:szCs w:val="24"/>
      <w:u w:val="single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12D02"/>
    <w:rPr>
      <w:rFonts w:ascii="Times New Roman" w:hAnsi="Times New Roman" w:cs="Times New Roman"/>
      <w:bCs/>
      <w:kern w:val="1"/>
      <w:sz w:val="24"/>
      <w:szCs w:val="24"/>
      <w:u w:val="single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12D02"/>
    <w:rPr>
      <w:rFonts w:ascii="Calibri" w:hAnsi="Calibri" w:cs="Times New Roman"/>
      <w:kern w:val="1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C50C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124EF5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D12D02"/>
  </w:style>
  <w:style w:type="character" w:customStyle="1" w:styleId="2">
    <w:name w:val="Основной шрифт абзаца2"/>
    <w:uiPriority w:val="99"/>
    <w:rsid w:val="009D717E"/>
  </w:style>
  <w:style w:type="character" w:styleId="Strong">
    <w:name w:val="Strong"/>
    <w:basedOn w:val="DefaultParagraphFont"/>
    <w:uiPriority w:val="99"/>
    <w:qFormat/>
    <w:rsid w:val="009D717E"/>
    <w:rPr>
      <w:rFonts w:cs="Times New Roman"/>
      <w:b/>
    </w:rPr>
  </w:style>
  <w:style w:type="paragraph" w:styleId="NormalWeb">
    <w:name w:val="Normal (Web)"/>
    <w:basedOn w:val="Normal"/>
    <w:link w:val="NormalWebChar"/>
    <w:uiPriority w:val="99"/>
    <w:rsid w:val="009D717E"/>
    <w:pPr>
      <w:suppressAutoHyphens/>
      <w:spacing w:before="100" w:after="100" w:line="100" w:lineRule="atLeast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NormalWebChar">
    <w:name w:val="Normal (Web) Char"/>
    <w:link w:val="NormalWeb"/>
    <w:uiPriority w:val="99"/>
    <w:locked/>
    <w:rsid w:val="009D717E"/>
    <w:rPr>
      <w:rFonts w:ascii="Times New Roman" w:hAnsi="Times New Roman"/>
      <w:kern w:val="1"/>
      <w:sz w:val="20"/>
      <w:lang w:eastAsia="ar-SA" w:bidi="ar-SA"/>
    </w:rPr>
  </w:style>
  <w:style w:type="paragraph" w:customStyle="1" w:styleId="ConsPlusNormal">
    <w:name w:val="ConsPlusNormal"/>
    <w:uiPriority w:val="99"/>
    <w:rsid w:val="009D717E"/>
    <w:pPr>
      <w:suppressAutoHyphens/>
      <w:autoSpaceDE w:val="0"/>
      <w:spacing w:line="100" w:lineRule="atLeast"/>
      <w:ind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">
    <w:name w:val="Основной текст_"/>
    <w:link w:val="1"/>
    <w:uiPriority w:val="99"/>
    <w:locked/>
    <w:rsid w:val="009D717E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D717E"/>
    <w:pPr>
      <w:shd w:val="clear" w:color="auto" w:fill="FFFFFF"/>
      <w:spacing w:after="0" w:line="312" w:lineRule="exact"/>
      <w:jc w:val="both"/>
    </w:pPr>
    <w:rPr>
      <w:sz w:val="27"/>
      <w:szCs w:val="20"/>
      <w:lang w:eastAsia="ru-RU"/>
    </w:rPr>
  </w:style>
  <w:style w:type="paragraph" w:customStyle="1" w:styleId="Default">
    <w:name w:val="Default"/>
    <w:uiPriority w:val="99"/>
    <w:rsid w:val="009D71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W8Num2z0">
    <w:name w:val="WW8Num2z0"/>
    <w:uiPriority w:val="99"/>
    <w:rsid w:val="00D12D02"/>
    <w:rPr>
      <w:rFonts w:ascii="Symbol" w:hAnsi="Symbol"/>
      <w:sz w:val="18"/>
    </w:rPr>
  </w:style>
  <w:style w:type="character" w:customStyle="1" w:styleId="WW8Num3z0">
    <w:name w:val="WW8Num3z0"/>
    <w:uiPriority w:val="99"/>
    <w:rsid w:val="00D12D02"/>
    <w:rPr>
      <w:rFonts w:ascii="Times New Roman" w:hAnsi="Times New Roman"/>
      <w:color w:val="000000"/>
    </w:rPr>
  </w:style>
  <w:style w:type="character" w:customStyle="1" w:styleId="WW8Num4z0">
    <w:name w:val="WW8Num4z0"/>
    <w:uiPriority w:val="99"/>
    <w:rsid w:val="00D12D02"/>
    <w:rPr>
      <w:rFonts w:ascii="Times New Roman" w:hAnsi="Times New Roman"/>
      <w:sz w:val="20"/>
    </w:rPr>
  </w:style>
  <w:style w:type="character" w:customStyle="1" w:styleId="WW8Num5z0">
    <w:name w:val="WW8Num5z0"/>
    <w:uiPriority w:val="99"/>
    <w:rsid w:val="00D12D02"/>
    <w:rPr>
      <w:rFonts w:ascii="Times New Roman" w:hAnsi="Times New Roman"/>
      <w:sz w:val="20"/>
    </w:rPr>
  </w:style>
  <w:style w:type="character" w:customStyle="1" w:styleId="WW8Num6z0">
    <w:name w:val="WW8Num6z0"/>
    <w:uiPriority w:val="99"/>
    <w:rsid w:val="00D12D02"/>
    <w:rPr>
      <w:rFonts w:ascii="Times New Roman" w:hAnsi="Times New Roman"/>
    </w:rPr>
  </w:style>
  <w:style w:type="character" w:customStyle="1" w:styleId="WW8Num7z0">
    <w:name w:val="WW8Num7z0"/>
    <w:uiPriority w:val="99"/>
    <w:rsid w:val="00D12D02"/>
    <w:rPr>
      <w:rFonts w:ascii="Times New Roman" w:hAnsi="Times New Roman"/>
      <w:sz w:val="20"/>
    </w:rPr>
  </w:style>
  <w:style w:type="character" w:customStyle="1" w:styleId="WW8Num8z0">
    <w:name w:val="WW8Num8z0"/>
    <w:uiPriority w:val="99"/>
    <w:rsid w:val="00D12D02"/>
    <w:rPr>
      <w:rFonts w:ascii="Times New Roman" w:hAnsi="Times New Roman"/>
      <w:sz w:val="20"/>
    </w:rPr>
  </w:style>
  <w:style w:type="character" w:customStyle="1" w:styleId="WW8Num9z0">
    <w:name w:val="WW8Num9z0"/>
    <w:uiPriority w:val="99"/>
    <w:rsid w:val="00D12D02"/>
    <w:rPr>
      <w:rFonts w:ascii="Times New Roman" w:hAnsi="Times New Roman"/>
      <w:sz w:val="20"/>
    </w:rPr>
  </w:style>
  <w:style w:type="character" w:customStyle="1" w:styleId="WW8Num12z0">
    <w:name w:val="WW8Num12z0"/>
    <w:uiPriority w:val="99"/>
    <w:rsid w:val="00D12D02"/>
    <w:rPr>
      <w:rFonts w:ascii="Times New Roman" w:hAnsi="Times New Roman"/>
    </w:rPr>
  </w:style>
  <w:style w:type="character" w:customStyle="1" w:styleId="WW8Num12z1">
    <w:name w:val="WW8Num12z1"/>
    <w:uiPriority w:val="99"/>
    <w:rsid w:val="00D12D02"/>
  </w:style>
  <w:style w:type="character" w:customStyle="1" w:styleId="WW8Num13z0">
    <w:name w:val="WW8Num13z0"/>
    <w:uiPriority w:val="99"/>
    <w:rsid w:val="00D12D02"/>
    <w:rPr>
      <w:rFonts w:ascii="Times New Roman" w:hAnsi="Times New Roman"/>
    </w:rPr>
  </w:style>
  <w:style w:type="character" w:customStyle="1" w:styleId="WW8Num13z1">
    <w:name w:val="WW8Num13z1"/>
    <w:uiPriority w:val="99"/>
    <w:rsid w:val="00D12D02"/>
  </w:style>
  <w:style w:type="character" w:customStyle="1" w:styleId="WW8Num15z0">
    <w:name w:val="WW8Num15z0"/>
    <w:uiPriority w:val="99"/>
    <w:rsid w:val="00D12D02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D12D02"/>
    <w:rPr>
      <w:rFonts w:ascii="Times New Roman" w:hAnsi="Times New Roman"/>
    </w:rPr>
  </w:style>
  <w:style w:type="character" w:customStyle="1" w:styleId="WW8Num17z0">
    <w:name w:val="WW8Num17z0"/>
    <w:uiPriority w:val="99"/>
    <w:rsid w:val="00D12D02"/>
    <w:rPr>
      <w:rFonts w:ascii="Times New Roman" w:hAnsi="Times New Roman"/>
    </w:rPr>
  </w:style>
  <w:style w:type="character" w:customStyle="1" w:styleId="WW8Num18z0">
    <w:name w:val="WW8Num18z0"/>
    <w:uiPriority w:val="99"/>
    <w:rsid w:val="00D12D02"/>
    <w:rPr>
      <w:rFonts w:ascii="Symbol" w:hAnsi="Symbol"/>
    </w:rPr>
  </w:style>
  <w:style w:type="character" w:customStyle="1" w:styleId="WW8Num23z0">
    <w:name w:val="WW8Num23z0"/>
    <w:uiPriority w:val="99"/>
    <w:rsid w:val="00D12D02"/>
    <w:rPr>
      <w:rFonts w:ascii="Symbol" w:hAnsi="Symbol"/>
    </w:rPr>
  </w:style>
  <w:style w:type="character" w:customStyle="1" w:styleId="WW8Num23z1">
    <w:name w:val="WW8Num23z1"/>
    <w:uiPriority w:val="99"/>
    <w:rsid w:val="00D12D02"/>
    <w:rPr>
      <w:rFonts w:ascii="Courier New" w:hAnsi="Courier New"/>
    </w:rPr>
  </w:style>
  <w:style w:type="character" w:customStyle="1" w:styleId="WW8Num23z2">
    <w:name w:val="WW8Num23z2"/>
    <w:uiPriority w:val="99"/>
    <w:rsid w:val="00D12D02"/>
    <w:rPr>
      <w:rFonts w:ascii="Wingdings" w:hAnsi="Wingdings"/>
    </w:rPr>
  </w:style>
  <w:style w:type="character" w:customStyle="1" w:styleId="WW8Num24z0">
    <w:name w:val="WW8Num24z0"/>
    <w:uiPriority w:val="99"/>
    <w:rsid w:val="00D12D02"/>
    <w:rPr>
      <w:rFonts w:ascii="Symbol" w:hAnsi="Symbol"/>
    </w:rPr>
  </w:style>
  <w:style w:type="character" w:customStyle="1" w:styleId="WW8Num24z1">
    <w:name w:val="WW8Num24z1"/>
    <w:uiPriority w:val="99"/>
    <w:rsid w:val="00D12D02"/>
    <w:rPr>
      <w:rFonts w:ascii="Courier New" w:hAnsi="Courier New"/>
    </w:rPr>
  </w:style>
  <w:style w:type="character" w:customStyle="1" w:styleId="WW8Num24z2">
    <w:name w:val="WW8Num24z2"/>
    <w:uiPriority w:val="99"/>
    <w:rsid w:val="00D12D02"/>
    <w:rPr>
      <w:rFonts w:ascii="Wingdings" w:hAnsi="Wingdings"/>
    </w:rPr>
  </w:style>
  <w:style w:type="character" w:customStyle="1" w:styleId="WW8Num25z0">
    <w:name w:val="WW8Num25z0"/>
    <w:uiPriority w:val="99"/>
    <w:rsid w:val="00D12D02"/>
    <w:rPr>
      <w:rFonts w:ascii="Symbol" w:hAnsi="Symbol"/>
      <w:sz w:val="24"/>
    </w:rPr>
  </w:style>
  <w:style w:type="character" w:customStyle="1" w:styleId="WW8Num25z1">
    <w:name w:val="WW8Num25z1"/>
    <w:uiPriority w:val="99"/>
    <w:rsid w:val="00D12D02"/>
    <w:rPr>
      <w:rFonts w:ascii="Courier New" w:hAnsi="Courier New"/>
    </w:rPr>
  </w:style>
  <w:style w:type="character" w:customStyle="1" w:styleId="WW8Num25z2">
    <w:name w:val="WW8Num25z2"/>
    <w:uiPriority w:val="99"/>
    <w:rsid w:val="00D12D02"/>
    <w:rPr>
      <w:rFonts w:ascii="Wingdings" w:hAnsi="Wingdings"/>
    </w:rPr>
  </w:style>
  <w:style w:type="character" w:customStyle="1" w:styleId="WW8Num4z1">
    <w:name w:val="WW8Num4z1"/>
    <w:uiPriority w:val="99"/>
    <w:rsid w:val="00D12D02"/>
  </w:style>
  <w:style w:type="character" w:customStyle="1" w:styleId="WW8Num4z2">
    <w:name w:val="WW8Num4z2"/>
    <w:uiPriority w:val="99"/>
    <w:rsid w:val="00D12D02"/>
    <w:rPr>
      <w:rFonts w:ascii="Wingdings" w:hAnsi="Wingdings"/>
      <w:sz w:val="20"/>
    </w:rPr>
  </w:style>
  <w:style w:type="character" w:customStyle="1" w:styleId="WW8Num5z1">
    <w:name w:val="WW8Num5z1"/>
    <w:uiPriority w:val="99"/>
    <w:rsid w:val="00D12D02"/>
  </w:style>
  <w:style w:type="character" w:customStyle="1" w:styleId="WW8Num5z2">
    <w:name w:val="WW8Num5z2"/>
    <w:uiPriority w:val="99"/>
    <w:rsid w:val="00D12D02"/>
    <w:rPr>
      <w:rFonts w:ascii="Wingdings" w:hAnsi="Wingdings"/>
      <w:sz w:val="20"/>
    </w:rPr>
  </w:style>
  <w:style w:type="character" w:customStyle="1" w:styleId="WW8Num6z1">
    <w:name w:val="WW8Num6z1"/>
    <w:uiPriority w:val="99"/>
    <w:rsid w:val="00D12D02"/>
  </w:style>
  <w:style w:type="character" w:customStyle="1" w:styleId="WW8Num6z2">
    <w:name w:val="WW8Num6z2"/>
    <w:uiPriority w:val="99"/>
    <w:rsid w:val="00D12D02"/>
    <w:rPr>
      <w:rFonts w:ascii="Wingdings" w:hAnsi="Wingdings"/>
    </w:rPr>
  </w:style>
  <w:style w:type="character" w:customStyle="1" w:styleId="WW8Num7z1">
    <w:name w:val="WW8Num7z1"/>
    <w:uiPriority w:val="99"/>
    <w:rsid w:val="00D12D02"/>
  </w:style>
  <w:style w:type="character" w:customStyle="1" w:styleId="WW8Num7z2">
    <w:name w:val="WW8Num7z2"/>
    <w:uiPriority w:val="99"/>
    <w:rsid w:val="00D12D02"/>
    <w:rPr>
      <w:rFonts w:ascii="Wingdings" w:hAnsi="Wingdings"/>
      <w:sz w:val="20"/>
    </w:rPr>
  </w:style>
  <w:style w:type="character" w:customStyle="1" w:styleId="WW8Num8z1">
    <w:name w:val="WW8Num8z1"/>
    <w:uiPriority w:val="99"/>
    <w:rsid w:val="00D12D02"/>
  </w:style>
  <w:style w:type="character" w:customStyle="1" w:styleId="WW8Num8z2">
    <w:name w:val="WW8Num8z2"/>
    <w:uiPriority w:val="99"/>
    <w:rsid w:val="00D12D0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D12D02"/>
  </w:style>
  <w:style w:type="character" w:customStyle="1" w:styleId="WW8Num9z2">
    <w:name w:val="WW8Num9z2"/>
    <w:uiPriority w:val="99"/>
    <w:rsid w:val="00D12D02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D12D02"/>
    <w:rPr>
      <w:rFonts w:ascii="Times New Roman" w:hAnsi="Times New Roman"/>
      <w:sz w:val="20"/>
    </w:rPr>
  </w:style>
  <w:style w:type="character" w:customStyle="1" w:styleId="WW8Num10z1">
    <w:name w:val="WW8Num10z1"/>
    <w:uiPriority w:val="99"/>
    <w:rsid w:val="00D12D02"/>
  </w:style>
  <w:style w:type="character" w:customStyle="1" w:styleId="WW8Num10z2">
    <w:name w:val="WW8Num10z2"/>
    <w:uiPriority w:val="99"/>
    <w:rsid w:val="00D12D02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12D02"/>
    <w:rPr>
      <w:rFonts w:ascii="Times New Roman" w:hAnsi="Times New Roman"/>
    </w:rPr>
  </w:style>
  <w:style w:type="character" w:customStyle="1" w:styleId="WW8Num11z1">
    <w:name w:val="WW8Num11z1"/>
    <w:uiPriority w:val="99"/>
    <w:rsid w:val="00D12D02"/>
  </w:style>
  <w:style w:type="character" w:customStyle="1" w:styleId="WW8Num11z2">
    <w:name w:val="WW8Num11z2"/>
    <w:uiPriority w:val="99"/>
    <w:rsid w:val="00D12D02"/>
    <w:rPr>
      <w:rFonts w:ascii="Wingdings" w:hAnsi="Wingdings"/>
    </w:rPr>
  </w:style>
  <w:style w:type="character" w:customStyle="1" w:styleId="WW8Num12z2">
    <w:name w:val="WW8Num12z2"/>
    <w:uiPriority w:val="99"/>
    <w:rsid w:val="00D12D02"/>
    <w:rPr>
      <w:rFonts w:ascii="Wingdings" w:hAnsi="Wingdings"/>
    </w:rPr>
  </w:style>
  <w:style w:type="character" w:customStyle="1" w:styleId="WW8Num13z2">
    <w:name w:val="WW8Num13z2"/>
    <w:uiPriority w:val="99"/>
    <w:rsid w:val="00D12D02"/>
    <w:rPr>
      <w:rFonts w:ascii="Wingdings" w:hAnsi="Wingdings"/>
    </w:rPr>
  </w:style>
  <w:style w:type="character" w:customStyle="1" w:styleId="WW8Num14z0">
    <w:name w:val="WW8Num14z0"/>
    <w:uiPriority w:val="99"/>
    <w:rsid w:val="00D12D02"/>
    <w:rPr>
      <w:rFonts w:ascii="Times New Roman" w:hAnsi="Times New Roman"/>
      <w:sz w:val="20"/>
    </w:rPr>
  </w:style>
  <w:style w:type="character" w:customStyle="1" w:styleId="WW8Num14z1">
    <w:name w:val="WW8Num14z1"/>
    <w:uiPriority w:val="99"/>
    <w:rsid w:val="00D12D02"/>
  </w:style>
  <w:style w:type="character" w:customStyle="1" w:styleId="WW8Num14z2">
    <w:name w:val="WW8Num14z2"/>
    <w:uiPriority w:val="99"/>
    <w:rsid w:val="00D12D02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D12D02"/>
  </w:style>
  <w:style w:type="character" w:customStyle="1" w:styleId="WW8Num15z2">
    <w:name w:val="WW8Num15z2"/>
    <w:uiPriority w:val="99"/>
    <w:rsid w:val="00D12D02"/>
    <w:rPr>
      <w:rFonts w:ascii="Wingdings" w:hAnsi="Wingdings"/>
      <w:sz w:val="20"/>
    </w:rPr>
  </w:style>
  <w:style w:type="character" w:customStyle="1" w:styleId="WW8Num16z1">
    <w:name w:val="WW8Num16z1"/>
    <w:uiPriority w:val="99"/>
    <w:rsid w:val="00D12D02"/>
  </w:style>
  <w:style w:type="character" w:customStyle="1" w:styleId="WW8Num16z2">
    <w:name w:val="WW8Num16z2"/>
    <w:uiPriority w:val="99"/>
    <w:rsid w:val="00D12D02"/>
    <w:rPr>
      <w:rFonts w:ascii="Wingdings" w:hAnsi="Wingdings"/>
    </w:rPr>
  </w:style>
  <w:style w:type="character" w:customStyle="1" w:styleId="WW8Num17z1">
    <w:name w:val="WW8Num17z1"/>
    <w:uiPriority w:val="99"/>
    <w:rsid w:val="00D12D02"/>
  </w:style>
  <w:style w:type="character" w:customStyle="1" w:styleId="WW8Num17z2">
    <w:name w:val="WW8Num17z2"/>
    <w:uiPriority w:val="99"/>
    <w:rsid w:val="00D12D02"/>
    <w:rPr>
      <w:rFonts w:ascii="Wingdings" w:hAnsi="Wingdings"/>
    </w:rPr>
  </w:style>
  <w:style w:type="character" w:customStyle="1" w:styleId="WW8Num19z0">
    <w:name w:val="WW8Num19z0"/>
    <w:uiPriority w:val="99"/>
    <w:rsid w:val="00D12D02"/>
    <w:rPr>
      <w:rFonts w:ascii="Times New Roman" w:hAnsi="Times New Roman"/>
    </w:rPr>
  </w:style>
  <w:style w:type="character" w:customStyle="1" w:styleId="WW8Num20z0">
    <w:name w:val="WW8Num20z0"/>
    <w:uiPriority w:val="99"/>
    <w:rsid w:val="00D12D02"/>
    <w:rPr>
      <w:rFonts w:ascii="Symbol" w:hAnsi="Symbol"/>
    </w:rPr>
  </w:style>
  <w:style w:type="character" w:customStyle="1" w:styleId="WW8Num22z0">
    <w:name w:val="WW8Num22z0"/>
    <w:uiPriority w:val="99"/>
    <w:rsid w:val="00D12D02"/>
    <w:rPr>
      <w:rFonts w:ascii="Symbol" w:hAnsi="Symbol"/>
      <w:sz w:val="24"/>
    </w:rPr>
  </w:style>
  <w:style w:type="character" w:customStyle="1" w:styleId="WW8Num25z3">
    <w:name w:val="WW8Num25z3"/>
    <w:uiPriority w:val="99"/>
    <w:rsid w:val="00D12D02"/>
    <w:rPr>
      <w:rFonts w:ascii="Symbol" w:hAnsi="Symbol"/>
    </w:rPr>
  </w:style>
  <w:style w:type="character" w:customStyle="1" w:styleId="WW8Num26z0">
    <w:name w:val="WW8Num26z0"/>
    <w:uiPriority w:val="99"/>
    <w:rsid w:val="00D12D02"/>
    <w:rPr>
      <w:rFonts w:ascii="Symbol" w:hAnsi="Symbol"/>
    </w:rPr>
  </w:style>
  <w:style w:type="character" w:customStyle="1" w:styleId="WW8Num26z1">
    <w:name w:val="WW8Num26z1"/>
    <w:uiPriority w:val="99"/>
    <w:rsid w:val="00D12D02"/>
    <w:rPr>
      <w:b/>
    </w:rPr>
  </w:style>
  <w:style w:type="character" w:customStyle="1" w:styleId="WW8Num26z4">
    <w:name w:val="WW8Num26z4"/>
    <w:uiPriority w:val="99"/>
    <w:rsid w:val="00D12D02"/>
    <w:rPr>
      <w:rFonts w:ascii="Courier New" w:hAnsi="Courier New"/>
    </w:rPr>
  </w:style>
  <w:style w:type="character" w:customStyle="1" w:styleId="WW8Num26z5">
    <w:name w:val="WW8Num26z5"/>
    <w:uiPriority w:val="99"/>
    <w:rsid w:val="00D12D02"/>
    <w:rPr>
      <w:rFonts w:ascii="Wingdings" w:hAnsi="Wingdings"/>
    </w:rPr>
  </w:style>
  <w:style w:type="character" w:customStyle="1" w:styleId="WW8Num27z0">
    <w:name w:val="WW8Num27z0"/>
    <w:uiPriority w:val="99"/>
    <w:rsid w:val="00D12D02"/>
    <w:rPr>
      <w:rFonts w:ascii="Symbol" w:hAnsi="Symbol"/>
    </w:rPr>
  </w:style>
  <w:style w:type="character" w:customStyle="1" w:styleId="WW8NumSt4z0">
    <w:name w:val="WW8NumSt4z0"/>
    <w:uiPriority w:val="99"/>
    <w:rsid w:val="00D12D02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D12D02"/>
  </w:style>
  <w:style w:type="character" w:customStyle="1" w:styleId="a0">
    <w:name w:val="Символ сноски"/>
    <w:uiPriority w:val="99"/>
    <w:rsid w:val="00D12D02"/>
    <w:rPr>
      <w:position w:val="24"/>
      <w:sz w:val="16"/>
    </w:rPr>
  </w:style>
  <w:style w:type="character" w:customStyle="1" w:styleId="a1">
    <w:name w:val="Обычный (веб) Знак Знак"/>
    <w:uiPriority w:val="99"/>
    <w:rsid w:val="00D12D02"/>
    <w:rPr>
      <w:sz w:val="24"/>
      <w:lang w:val="ru-RU" w:eastAsia="ar-SA" w:bidi="ar-SA"/>
    </w:rPr>
  </w:style>
  <w:style w:type="character" w:styleId="Emphasis">
    <w:name w:val="Emphasis"/>
    <w:basedOn w:val="DefaultParagraphFont"/>
    <w:uiPriority w:val="99"/>
    <w:qFormat/>
    <w:rsid w:val="00D12D02"/>
    <w:rPr>
      <w:rFonts w:cs="Times New Roman"/>
      <w:i/>
    </w:rPr>
  </w:style>
  <w:style w:type="character" w:customStyle="1" w:styleId="11">
    <w:name w:val="Знак Знак1"/>
    <w:uiPriority w:val="99"/>
    <w:rsid w:val="00D12D02"/>
    <w:rPr>
      <w:sz w:val="24"/>
      <w:lang w:val="ru-RU" w:eastAsia="ar-SA" w:bidi="ar-SA"/>
    </w:rPr>
  </w:style>
  <w:style w:type="character" w:customStyle="1" w:styleId="a2">
    <w:name w:val="Знак Знак"/>
    <w:uiPriority w:val="99"/>
    <w:rsid w:val="00D12D02"/>
    <w:rPr>
      <w:sz w:val="24"/>
      <w:lang w:val="ru-RU" w:eastAsia="ar-SA" w:bidi="ar-SA"/>
    </w:rPr>
  </w:style>
  <w:style w:type="character" w:customStyle="1" w:styleId="font3">
    <w:name w:val="font3"/>
    <w:basedOn w:val="10"/>
    <w:uiPriority w:val="99"/>
    <w:rsid w:val="00D12D02"/>
    <w:rPr>
      <w:rFonts w:cs="Times New Roman"/>
    </w:rPr>
  </w:style>
  <w:style w:type="character" w:customStyle="1" w:styleId="-FN">
    <w:name w:val="Текст сноски-FN Знак"/>
    <w:basedOn w:val="10"/>
    <w:uiPriority w:val="99"/>
    <w:rsid w:val="00D12D02"/>
    <w:rPr>
      <w:rFonts w:cs="Times New Roman"/>
    </w:rPr>
  </w:style>
  <w:style w:type="character" w:customStyle="1" w:styleId="a3">
    <w:name w:val="Цветовое выделение"/>
    <w:uiPriority w:val="99"/>
    <w:rsid w:val="00D12D02"/>
    <w:rPr>
      <w:b/>
      <w:color w:val="000080"/>
      <w:sz w:val="20"/>
    </w:rPr>
  </w:style>
  <w:style w:type="character" w:customStyle="1" w:styleId="20">
    <w:name w:val="Знак Знак2"/>
    <w:uiPriority w:val="99"/>
    <w:rsid w:val="00D12D02"/>
    <w:rPr>
      <w:rFonts w:ascii="Calibri" w:hAnsi="Calibri"/>
      <w:sz w:val="24"/>
    </w:rPr>
  </w:style>
  <w:style w:type="character" w:customStyle="1" w:styleId="a4">
    <w:name w:val="Маркеры списка"/>
    <w:uiPriority w:val="99"/>
    <w:rsid w:val="00D12D02"/>
    <w:rPr>
      <w:rFonts w:ascii="OpenSymbol" w:hAnsi="OpenSymbol"/>
    </w:rPr>
  </w:style>
  <w:style w:type="character" w:customStyle="1" w:styleId="a5">
    <w:name w:val="Символ нумерации"/>
    <w:uiPriority w:val="99"/>
    <w:rsid w:val="00D12D02"/>
    <w:rPr>
      <w:b/>
    </w:rPr>
  </w:style>
  <w:style w:type="character" w:customStyle="1" w:styleId="a6">
    <w:name w:val="Нижний колонтитул Знак"/>
    <w:uiPriority w:val="99"/>
    <w:rsid w:val="00D12D02"/>
    <w:rPr>
      <w:sz w:val="21"/>
    </w:rPr>
  </w:style>
  <w:style w:type="character" w:customStyle="1" w:styleId="a7">
    <w:name w:val="Верхний колонтитул Знак"/>
    <w:uiPriority w:val="99"/>
    <w:rsid w:val="00D12D02"/>
    <w:rPr>
      <w:sz w:val="21"/>
    </w:rPr>
  </w:style>
  <w:style w:type="character" w:customStyle="1" w:styleId="WWCharLFO2LVL1">
    <w:name w:val="WW_CharLFO2LVL1"/>
    <w:uiPriority w:val="99"/>
    <w:rsid w:val="00D12D02"/>
    <w:rPr>
      <w:rFonts w:ascii="Symbol" w:hAnsi="Symbol"/>
      <w:sz w:val="18"/>
    </w:rPr>
  </w:style>
  <w:style w:type="character" w:customStyle="1" w:styleId="WWCharLFO3LVL1">
    <w:name w:val="WW_CharLFO3LVL1"/>
    <w:uiPriority w:val="99"/>
    <w:rsid w:val="00D12D02"/>
    <w:rPr>
      <w:rFonts w:ascii="Times New Roman" w:hAnsi="Times New Roman"/>
      <w:color w:val="000000"/>
    </w:rPr>
  </w:style>
  <w:style w:type="character" w:customStyle="1" w:styleId="WWCharLFO4LVL1">
    <w:name w:val="WW_CharLFO4LVL1"/>
    <w:uiPriority w:val="99"/>
    <w:rsid w:val="00D12D02"/>
    <w:rPr>
      <w:rFonts w:ascii="Symbol" w:hAnsi="Symbol"/>
      <w:sz w:val="20"/>
    </w:rPr>
  </w:style>
  <w:style w:type="character" w:customStyle="1" w:styleId="WWCharLFO5LVL1">
    <w:name w:val="WW_CharLFO5LVL1"/>
    <w:uiPriority w:val="99"/>
    <w:rsid w:val="00D12D02"/>
    <w:rPr>
      <w:rFonts w:ascii="Symbol" w:hAnsi="Symbol"/>
      <w:sz w:val="20"/>
    </w:rPr>
  </w:style>
  <w:style w:type="character" w:customStyle="1" w:styleId="WWCharLFO6LVL1">
    <w:name w:val="WW_CharLFO6LVL1"/>
    <w:uiPriority w:val="99"/>
    <w:rsid w:val="00D12D02"/>
    <w:rPr>
      <w:rFonts w:ascii="Symbol" w:hAnsi="Symbol"/>
    </w:rPr>
  </w:style>
  <w:style w:type="character" w:customStyle="1" w:styleId="WWCharLFO7LVL1">
    <w:name w:val="WW_CharLFO7LVL1"/>
    <w:uiPriority w:val="99"/>
    <w:rsid w:val="00D12D02"/>
    <w:rPr>
      <w:rFonts w:ascii="Symbol" w:hAnsi="Symbol"/>
      <w:sz w:val="20"/>
    </w:rPr>
  </w:style>
  <w:style w:type="character" w:customStyle="1" w:styleId="WWCharLFO8LVL1">
    <w:name w:val="WW_CharLFO8LVL1"/>
    <w:uiPriority w:val="99"/>
    <w:rsid w:val="00D12D02"/>
    <w:rPr>
      <w:rFonts w:ascii="Symbol" w:hAnsi="Symbol"/>
      <w:sz w:val="20"/>
    </w:rPr>
  </w:style>
  <w:style w:type="character" w:customStyle="1" w:styleId="WWCharLFO9LVL1">
    <w:name w:val="WW_CharLFO9LVL1"/>
    <w:uiPriority w:val="99"/>
    <w:rsid w:val="00D12D02"/>
    <w:rPr>
      <w:rFonts w:ascii="Symbol" w:hAnsi="Symbol"/>
      <w:sz w:val="20"/>
    </w:rPr>
  </w:style>
  <w:style w:type="character" w:customStyle="1" w:styleId="WWCharLFO12LVL1">
    <w:name w:val="WW_CharLFO12LVL1"/>
    <w:uiPriority w:val="99"/>
    <w:rsid w:val="00D12D02"/>
    <w:rPr>
      <w:rFonts w:ascii="Wingdings 2" w:hAnsi="Wingdings 2"/>
    </w:rPr>
  </w:style>
  <w:style w:type="character" w:customStyle="1" w:styleId="WWCharLFO12LVL2">
    <w:name w:val="WW_CharLFO12LVL2"/>
    <w:uiPriority w:val="99"/>
    <w:rsid w:val="00D12D02"/>
    <w:rPr>
      <w:rFonts w:ascii="OpenSymbol" w:hAnsi="OpenSymbol"/>
    </w:rPr>
  </w:style>
  <w:style w:type="character" w:customStyle="1" w:styleId="WWCharLFO12LVL3">
    <w:name w:val="WW_CharLFO12LVL3"/>
    <w:uiPriority w:val="99"/>
    <w:rsid w:val="00D12D02"/>
    <w:rPr>
      <w:rFonts w:ascii="OpenSymbol" w:hAnsi="OpenSymbol"/>
    </w:rPr>
  </w:style>
  <w:style w:type="character" w:customStyle="1" w:styleId="WWCharLFO12LVL4">
    <w:name w:val="WW_CharLFO12LVL4"/>
    <w:uiPriority w:val="99"/>
    <w:rsid w:val="00D12D02"/>
    <w:rPr>
      <w:rFonts w:ascii="Wingdings 2" w:hAnsi="Wingdings 2"/>
    </w:rPr>
  </w:style>
  <w:style w:type="character" w:customStyle="1" w:styleId="WWCharLFO12LVL5">
    <w:name w:val="WW_CharLFO12LVL5"/>
    <w:uiPriority w:val="99"/>
    <w:rsid w:val="00D12D02"/>
    <w:rPr>
      <w:rFonts w:ascii="OpenSymbol" w:hAnsi="OpenSymbol"/>
    </w:rPr>
  </w:style>
  <w:style w:type="character" w:customStyle="1" w:styleId="WWCharLFO12LVL6">
    <w:name w:val="WW_CharLFO12LVL6"/>
    <w:uiPriority w:val="99"/>
    <w:rsid w:val="00D12D02"/>
    <w:rPr>
      <w:rFonts w:ascii="OpenSymbol" w:hAnsi="OpenSymbol"/>
    </w:rPr>
  </w:style>
  <w:style w:type="character" w:customStyle="1" w:styleId="WWCharLFO12LVL7">
    <w:name w:val="WW_CharLFO12LVL7"/>
    <w:uiPriority w:val="99"/>
    <w:rsid w:val="00D12D02"/>
    <w:rPr>
      <w:rFonts w:ascii="Wingdings 2" w:hAnsi="Wingdings 2"/>
    </w:rPr>
  </w:style>
  <w:style w:type="character" w:customStyle="1" w:styleId="WWCharLFO12LVL8">
    <w:name w:val="WW_CharLFO12LVL8"/>
    <w:uiPriority w:val="99"/>
    <w:rsid w:val="00D12D02"/>
    <w:rPr>
      <w:rFonts w:ascii="OpenSymbol" w:hAnsi="OpenSymbol"/>
    </w:rPr>
  </w:style>
  <w:style w:type="character" w:customStyle="1" w:styleId="WWCharLFO12LVL9">
    <w:name w:val="WW_CharLFO12LVL9"/>
    <w:uiPriority w:val="99"/>
    <w:rsid w:val="00D12D02"/>
    <w:rPr>
      <w:rFonts w:ascii="OpenSymbol" w:hAnsi="OpenSymbol"/>
    </w:rPr>
  </w:style>
  <w:style w:type="character" w:customStyle="1" w:styleId="WWCharLFO13LVL1">
    <w:name w:val="WW_CharLFO13LVL1"/>
    <w:uiPriority w:val="99"/>
    <w:rsid w:val="00D12D02"/>
    <w:rPr>
      <w:rFonts w:ascii="Wingdings" w:hAnsi="Wingdings"/>
    </w:rPr>
  </w:style>
  <w:style w:type="character" w:customStyle="1" w:styleId="WWCharLFO13LVL2">
    <w:name w:val="WW_CharLFO13LVL2"/>
    <w:uiPriority w:val="99"/>
    <w:rsid w:val="00D12D02"/>
    <w:rPr>
      <w:rFonts w:ascii="Wingdings 2" w:hAnsi="Wingdings 2"/>
    </w:rPr>
  </w:style>
  <w:style w:type="character" w:customStyle="1" w:styleId="WWCharLFO13LVL3">
    <w:name w:val="WW_CharLFO13LVL3"/>
    <w:uiPriority w:val="99"/>
    <w:rsid w:val="00D12D02"/>
    <w:rPr>
      <w:rFonts w:ascii="Wingdings 2" w:hAnsi="Wingdings 2"/>
    </w:rPr>
  </w:style>
  <w:style w:type="character" w:customStyle="1" w:styleId="WWCharLFO13LVL4">
    <w:name w:val="WW_CharLFO13LVL4"/>
    <w:uiPriority w:val="99"/>
    <w:rsid w:val="00D12D02"/>
    <w:rPr>
      <w:rFonts w:ascii="Wingdings 2" w:hAnsi="Wingdings 2"/>
    </w:rPr>
  </w:style>
  <w:style w:type="character" w:customStyle="1" w:styleId="WWCharLFO13LVL5">
    <w:name w:val="WW_CharLFO13LVL5"/>
    <w:uiPriority w:val="99"/>
    <w:rsid w:val="00D12D02"/>
    <w:rPr>
      <w:rFonts w:ascii="Wingdings 2" w:hAnsi="Wingdings 2"/>
    </w:rPr>
  </w:style>
  <w:style w:type="character" w:customStyle="1" w:styleId="WWCharLFO13LVL6">
    <w:name w:val="WW_CharLFO13LVL6"/>
    <w:uiPriority w:val="99"/>
    <w:rsid w:val="00D12D02"/>
    <w:rPr>
      <w:rFonts w:ascii="Wingdings 2" w:hAnsi="Wingdings 2"/>
    </w:rPr>
  </w:style>
  <w:style w:type="character" w:customStyle="1" w:styleId="WWCharLFO13LVL7">
    <w:name w:val="WW_CharLFO13LVL7"/>
    <w:uiPriority w:val="99"/>
    <w:rsid w:val="00D12D02"/>
    <w:rPr>
      <w:rFonts w:ascii="Wingdings 2" w:hAnsi="Wingdings 2"/>
    </w:rPr>
  </w:style>
  <w:style w:type="character" w:customStyle="1" w:styleId="WWCharLFO13LVL8">
    <w:name w:val="WW_CharLFO13LVL8"/>
    <w:uiPriority w:val="99"/>
    <w:rsid w:val="00D12D02"/>
    <w:rPr>
      <w:rFonts w:ascii="Wingdings 2" w:hAnsi="Wingdings 2"/>
    </w:rPr>
  </w:style>
  <w:style w:type="character" w:customStyle="1" w:styleId="WWCharLFO13LVL9">
    <w:name w:val="WW_CharLFO13LVL9"/>
    <w:uiPriority w:val="99"/>
    <w:rsid w:val="00D12D02"/>
    <w:rPr>
      <w:rFonts w:ascii="Wingdings 2" w:hAnsi="Wingdings 2"/>
    </w:rPr>
  </w:style>
  <w:style w:type="character" w:customStyle="1" w:styleId="WWCharLFO15LVL1">
    <w:name w:val="WW_CharLFO15LVL1"/>
    <w:uiPriority w:val="99"/>
    <w:rsid w:val="00D12D02"/>
    <w:rPr>
      <w:rFonts w:ascii="Symbol" w:hAnsi="Symbol"/>
      <w:sz w:val="20"/>
    </w:rPr>
  </w:style>
  <w:style w:type="character" w:customStyle="1" w:styleId="WWCharLFO15LVL2">
    <w:name w:val="WW_CharLFO15LVL2"/>
    <w:uiPriority w:val="99"/>
    <w:rsid w:val="00D12D02"/>
    <w:rPr>
      <w:rFonts w:ascii="Symbol" w:hAnsi="Symbol"/>
      <w:sz w:val="20"/>
    </w:rPr>
  </w:style>
  <w:style w:type="character" w:customStyle="1" w:styleId="WWCharLFO16LVL1">
    <w:name w:val="WW_CharLFO16LVL1"/>
    <w:uiPriority w:val="99"/>
    <w:rsid w:val="00D12D02"/>
    <w:rPr>
      <w:rFonts w:ascii="Times New Roman" w:hAnsi="Times New Roman"/>
    </w:rPr>
  </w:style>
  <w:style w:type="character" w:customStyle="1" w:styleId="WWCharLFO17LVL1">
    <w:name w:val="WW_CharLFO17LVL1"/>
    <w:uiPriority w:val="99"/>
    <w:rsid w:val="00D12D02"/>
    <w:rPr>
      <w:rFonts w:ascii="Symbol" w:hAnsi="Symbol"/>
    </w:rPr>
  </w:style>
  <w:style w:type="character" w:customStyle="1" w:styleId="WWCharLFO17LVL2">
    <w:name w:val="WW_CharLFO17LVL2"/>
    <w:uiPriority w:val="99"/>
    <w:rsid w:val="00D12D02"/>
    <w:rPr>
      <w:rFonts w:ascii="Symbol" w:hAnsi="Symbol"/>
    </w:rPr>
  </w:style>
  <w:style w:type="character" w:customStyle="1" w:styleId="WWCharLFO17LVL3">
    <w:name w:val="WW_CharLFO17LVL3"/>
    <w:uiPriority w:val="99"/>
    <w:rsid w:val="00D12D02"/>
    <w:rPr>
      <w:rFonts w:ascii="Symbol" w:hAnsi="Symbol"/>
    </w:rPr>
  </w:style>
  <w:style w:type="character" w:customStyle="1" w:styleId="WWCharLFO17LVL4">
    <w:name w:val="WW_CharLFO17LVL4"/>
    <w:uiPriority w:val="99"/>
    <w:rsid w:val="00D12D02"/>
    <w:rPr>
      <w:rFonts w:ascii="Symbol" w:hAnsi="Symbol"/>
    </w:rPr>
  </w:style>
  <w:style w:type="character" w:customStyle="1" w:styleId="WWCharLFO17LVL5">
    <w:name w:val="WW_CharLFO17LVL5"/>
    <w:uiPriority w:val="99"/>
    <w:rsid w:val="00D12D02"/>
    <w:rPr>
      <w:rFonts w:ascii="Symbol" w:hAnsi="Symbol"/>
    </w:rPr>
  </w:style>
  <w:style w:type="character" w:customStyle="1" w:styleId="WWCharLFO17LVL6">
    <w:name w:val="WW_CharLFO17LVL6"/>
    <w:uiPriority w:val="99"/>
    <w:rsid w:val="00D12D02"/>
    <w:rPr>
      <w:rFonts w:ascii="Symbol" w:hAnsi="Symbol"/>
    </w:rPr>
  </w:style>
  <w:style w:type="character" w:customStyle="1" w:styleId="WWCharLFO17LVL7">
    <w:name w:val="WW_CharLFO17LVL7"/>
    <w:uiPriority w:val="99"/>
    <w:rsid w:val="00D12D02"/>
    <w:rPr>
      <w:rFonts w:ascii="Symbol" w:hAnsi="Symbol"/>
    </w:rPr>
  </w:style>
  <w:style w:type="character" w:customStyle="1" w:styleId="WWCharLFO17LVL8">
    <w:name w:val="WW_CharLFO17LVL8"/>
    <w:uiPriority w:val="99"/>
    <w:rsid w:val="00D12D02"/>
    <w:rPr>
      <w:rFonts w:ascii="Symbol" w:hAnsi="Symbol"/>
    </w:rPr>
  </w:style>
  <w:style w:type="character" w:customStyle="1" w:styleId="WWCharLFO17LVL9">
    <w:name w:val="WW_CharLFO17LVL9"/>
    <w:uiPriority w:val="99"/>
    <w:rsid w:val="00D12D02"/>
    <w:rPr>
      <w:rFonts w:ascii="Symbol" w:hAnsi="Symbol"/>
    </w:rPr>
  </w:style>
  <w:style w:type="character" w:customStyle="1" w:styleId="WWCharLFO18LVL1">
    <w:name w:val="WW_CharLFO18LVL1"/>
    <w:uiPriority w:val="99"/>
    <w:rsid w:val="00D12D02"/>
    <w:rPr>
      <w:rFonts w:ascii="Symbol" w:hAnsi="Symbol"/>
    </w:rPr>
  </w:style>
  <w:style w:type="character" w:customStyle="1" w:styleId="WWCharLFO18LVL2">
    <w:name w:val="WW_CharLFO18LVL2"/>
    <w:uiPriority w:val="99"/>
    <w:rsid w:val="00D12D02"/>
    <w:rPr>
      <w:rFonts w:ascii="Symbol" w:hAnsi="Symbol"/>
    </w:rPr>
  </w:style>
  <w:style w:type="character" w:customStyle="1" w:styleId="WWCharLFO18LVL3">
    <w:name w:val="WW_CharLFO18LVL3"/>
    <w:uiPriority w:val="99"/>
    <w:rsid w:val="00D12D02"/>
    <w:rPr>
      <w:rFonts w:ascii="Symbol" w:hAnsi="Symbol"/>
    </w:rPr>
  </w:style>
  <w:style w:type="character" w:customStyle="1" w:styleId="WWCharLFO18LVL4">
    <w:name w:val="WW_CharLFO18LVL4"/>
    <w:uiPriority w:val="99"/>
    <w:rsid w:val="00D12D02"/>
    <w:rPr>
      <w:rFonts w:ascii="Symbol" w:hAnsi="Symbol"/>
    </w:rPr>
  </w:style>
  <w:style w:type="character" w:customStyle="1" w:styleId="WWCharLFO18LVL5">
    <w:name w:val="WW_CharLFO18LVL5"/>
    <w:uiPriority w:val="99"/>
    <w:rsid w:val="00D12D02"/>
    <w:rPr>
      <w:rFonts w:ascii="Symbol" w:hAnsi="Symbol"/>
    </w:rPr>
  </w:style>
  <w:style w:type="character" w:customStyle="1" w:styleId="WWCharLFO18LVL6">
    <w:name w:val="WW_CharLFO18LVL6"/>
    <w:uiPriority w:val="99"/>
    <w:rsid w:val="00D12D02"/>
    <w:rPr>
      <w:rFonts w:ascii="Symbol" w:hAnsi="Symbol"/>
    </w:rPr>
  </w:style>
  <w:style w:type="character" w:customStyle="1" w:styleId="WWCharLFO18LVL7">
    <w:name w:val="WW_CharLFO18LVL7"/>
    <w:uiPriority w:val="99"/>
    <w:rsid w:val="00D12D02"/>
    <w:rPr>
      <w:rFonts w:ascii="Symbol" w:hAnsi="Symbol"/>
    </w:rPr>
  </w:style>
  <w:style w:type="character" w:customStyle="1" w:styleId="WWCharLFO18LVL8">
    <w:name w:val="WW_CharLFO18LVL8"/>
    <w:uiPriority w:val="99"/>
    <w:rsid w:val="00D12D02"/>
    <w:rPr>
      <w:rFonts w:ascii="Symbol" w:hAnsi="Symbol"/>
    </w:rPr>
  </w:style>
  <w:style w:type="character" w:customStyle="1" w:styleId="WWCharLFO18LVL9">
    <w:name w:val="WW_CharLFO18LVL9"/>
    <w:uiPriority w:val="99"/>
    <w:rsid w:val="00D12D02"/>
    <w:rPr>
      <w:rFonts w:ascii="Symbol" w:hAnsi="Symbol"/>
    </w:rPr>
  </w:style>
  <w:style w:type="character" w:customStyle="1" w:styleId="WWCharLFO23LVL1">
    <w:name w:val="WW_CharLFO23LVL1"/>
    <w:uiPriority w:val="99"/>
    <w:rsid w:val="00D12D02"/>
    <w:rPr>
      <w:rFonts w:ascii="Symbol" w:hAnsi="Symbol"/>
    </w:rPr>
  </w:style>
  <w:style w:type="character" w:customStyle="1" w:styleId="WWCharLFO23LVL2">
    <w:name w:val="WW_CharLFO23LVL2"/>
    <w:uiPriority w:val="99"/>
    <w:rsid w:val="00D12D02"/>
    <w:rPr>
      <w:rFonts w:ascii="Courier New" w:hAnsi="Courier New"/>
    </w:rPr>
  </w:style>
  <w:style w:type="character" w:customStyle="1" w:styleId="WWCharLFO23LVL3">
    <w:name w:val="WW_CharLFO23LVL3"/>
    <w:uiPriority w:val="99"/>
    <w:rsid w:val="00D12D02"/>
    <w:rPr>
      <w:rFonts w:ascii="Wingdings" w:hAnsi="Wingdings"/>
    </w:rPr>
  </w:style>
  <w:style w:type="character" w:customStyle="1" w:styleId="WWCharLFO23LVL4">
    <w:name w:val="WW_CharLFO23LVL4"/>
    <w:uiPriority w:val="99"/>
    <w:rsid w:val="00D12D02"/>
    <w:rPr>
      <w:rFonts w:ascii="Symbol" w:hAnsi="Symbol"/>
    </w:rPr>
  </w:style>
  <w:style w:type="character" w:customStyle="1" w:styleId="WWCharLFO23LVL5">
    <w:name w:val="WW_CharLFO23LVL5"/>
    <w:uiPriority w:val="99"/>
    <w:rsid w:val="00D12D02"/>
    <w:rPr>
      <w:rFonts w:ascii="Courier New" w:hAnsi="Courier New"/>
    </w:rPr>
  </w:style>
  <w:style w:type="character" w:customStyle="1" w:styleId="WWCharLFO23LVL6">
    <w:name w:val="WW_CharLFO23LVL6"/>
    <w:uiPriority w:val="99"/>
    <w:rsid w:val="00D12D02"/>
    <w:rPr>
      <w:rFonts w:ascii="Wingdings" w:hAnsi="Wingdings"/>
    </w:rPr>
  </w:style>
  <w:style w:type="character" w:customStyle="1" w:styleId="WWCharLFO23LVL7">
    <w:name w:val="WW_CharLFO23LVL7"/>
    <w:uiPriority w:val="99"/>
    <w:rsid w:val="00D12D02"/>
    <w:rPr>
      <w:rFonts w:ascii="Symbol" w:hAnsi="Symbol"/>
    </w:rPr>
  </w:style>
  <w:style w:type="character" w:customStyle="1" w:styleId="WWCharLFO23LVL8">
    <w:name w:val="WW_CharLFO23LVL8"/>
    <w:uiPriority w:val="99"/>
    <w:rsid w:val="00D12D02"/>
    <w:rPr>
      <w:rFonts w:ascii="Courier New" w:hAnsi="Courier New"/>
    </w:rPr>
  </w:style>
  <w:style w:type="character" w:customStyle="1" w:styleId="WWCharLFO23LVL9">
    <w:name w:val="WW_CharLFO23LVL9"/>
    <w:uiPriority w:val="99"/>
    <w:rsid w:val="00D12D02"/>
    <w:rPr>
      <w:rFonts w:ascii="Wingdings" w:hAnsi="Wingdings"/>
    </w:rPr>
  </w:style>
  <w:style w:type="character" w:customStyle="1" w:styleId="WWCharLFO24LVL1">
    <w:name w:val="WW_CharLFO24LVL1"/>
    <w:uiPriority w:val="99"/>
    <w:rsid w:val="00D12D02"/>
    <w:rPr>
      <w:rFonts w:ascii="Symbol" w:hAnsi="Symbol"/>
    </w:rPr>
  </w:style>
  <w:style w:type="character" w:customStyle="1" w:styleId="WWCharLFO24LVL2">
    <w:name w:val="WW_CharLFO24LVL2"/>
    <w:uiPriority w:val="99"/>
    <w:rsid w:val="00D12D02"/>
    <w:rPr>
      <w:rFonts w:ascii="Courier New" w:hAnsi="Courier New"/>
    </w:rPr>
  </w:style>
  <w:style w:type="character" w:customStyle="1" w:styleId="WWCharLFO24LVL3">
    <w:name w:val="WW_CharLFO24LVL3"/>
    <w:uiPriority w:val="99"/>
    <w:rsid w:val="00D12D02"/>
    <w:rPr>
      <w:rFonts w:ascii="Wingdings" w:hAnsi="Wingdings"/>
    </w:rPr>
  </w:style>
  <w:style w:type="character" w:customStyle="1" w:styleId="WWCharLFO24LVL4">
    <w:name w:val="WW_CharLFO24LVL4"/>
    <w:uiPriority w:val="99"/>
    <w:rsid w:val="00D12D02"/>
    <w:rPr>
      <w:rFonts w:ascii="Symbol" w:hAnsi="Symbol"/>
    </w:rPr>
  </w:style>
  <w:style w:type="character" w:customStyle="1" w:styleId="WWCharLFO24LVL5">
    <w:name w:val="WW_CharLFO24LVL5"/>
    <w:uiPriority w:val="99"/>
    <w:rsid w:val="00D12D02"/>
    <w:rPr>
      <w:rFonts w:ascii="Courier New" w:hAnsi="Courier New"/>
    </w:rPr>
  </w:style>
  <w:style w:type="character" w:customStyle="1" w:styleId="WWCharLFO24LVL6">
    <w:name w:val="WW_CharLFO24LVL6"/>
    <w:uiPriority w:val="99"/>
    <w:rsid w:val="00D12D02"/>
    <w:rPr>
      <w:rFonts w:ascii="Wingdings" w:hAnsi="Wingdings"/>
    </w:rPr>
  </w:style>
  <w:style w:type="character" w:customStyle="1" w:styleId="WWCharLFO24LVL7">
    <w:name w:val="WW_CharLFO24LVL7"/>
    <w:uiPriority w:val="99"/>
    <w:rsid w:val="00D12D02"/>
    <w:rPr>
      <w:rFonts w:ascii="Symbol" w:hAnsi="Symbol"/>
    </w:rPr>
  </w:style>
  <w:style w:type="character" w:customStyle="1" w:styleId="WWCharLFO24LVL8">
    <w:name w:val="WW_CharLFO24LVL8"/>
    <w:uiPriority w:val="99"/>
    <w:rsid w:val="00D12D02"/>
    <w:rPr>
      <w:rFonts w:ascii="Courier New" w:hAnsi="Courier New"/>
    </w:rPr>
  </w:style>
  <w:style w:type="character" w:customStyle="1" w:styleId="WWCharLFO24LVL9">
    <w:name w:val="WW_CharLFO24LVL9"/>
    <w:uiPriority w:val="99"/>
    <w:rsid w:val="00D12D02"/>
    <w:rPr>
      <w:rFonts w:ascii="Wingdings" w:hAnsi="Wingdings"/>
    </w:rPr>
  </w:style>
  <w:style w:type="character" w:customStyle="1" w:styleId="WWCharLFO25LVL1">
    <w:name w:val="WW_CharLFO25LVL1"/>
    <w:uiPriority w:val="99"/>
    <w:rsid w:val="00D12D02"/>
    <w:rPr>
      <w:rFonts w:ascii="Symbol" w:hAnsi="Symbol"/>
      <w:sz w:val="24"/>
    </w:rPr>
  </w:style>
  <w:style w:type="character" w:customStyle="1" w:styleId="WWCharLFO25LVL2">
    <w:name w:val="WW_CharLFO25LVL2"/>
    <w:uiPriority w:val="99"/>
    <w:rsid w:val="00D12D02"/>
    <w:rPr>
      <w:rFonts w:ascii="Courier New" w:hAnsi="Courier New"/>
    </w:rPr>
  </w:style>
  <w:style w:type="character" w:customStyle="1" w:styleId="WWCharLFO25LVL3">
    <w:name w:val="WW_CharLFO25LVL3"/>
    <w:uiPriority w:val="99"/>
    <w:rsid w:val="00D12D02"/>
    <w:rPr>
      <w:rFonts w:ascii="Wingdings" w:hAnsi="Wingdings"/>
    </w:rPr>
  </w:style>
  <w:style w:type="character" w:customStyle="1" w:styleId="WWCharLFO25LVL4">
    <w:name w:val="WW_CharLFO25LVL4"/>
    <w:uiPriority w:val="99"/>
    <w:rsid w:val="00D12D02"/>
    <w:rPr>
      <w:rFonts w:ascii="Symbol" w:hAnsi="Symbol"/>
      <w:sz w:val="24"/>
    </w:rPr>
  </w:style>
  <w:style w:type="character" w:customStyle="1" w:styleId="WWCharLFO25LVL5">
    <w:name w:val="WW_CharLFO25LVL5"/>
    <w:uiPriority w:val="99"/>
    <w:rsid w:val="00D12D02"/>
    <w:rPr>
      <w:rFonts w:ascii="Courier New" w:hAnsi="Courier New"/>
    </w:rPr>
  </w:style>
  <w:style w:type="character" w:customStyle="1" w:styleId="WWCharLFO25LVL6">
    <w:name w:val="WW_CharLFO25LVL6"/>
    <w:uiPriority w:val="99"/>
    <w:rsid w:val="00D12D02"/>
    <w:rPr>
      <w:rFonts w:ascii="Wingdings" w:hAnsi="Wingdings"/>
    </w:rPr>
  </w:style>
  <w:style w:type="character" w:customStyle="1" w:styleId="WWCharLFO25LVL7">
    <w:name w:val="WW_CharLFO25LVL7"/>
    <w:uiPriority w:val="99"/>
    <w:rsid w:val="00D12D02"/>
    <w:rPr>
      <w:rFonts w:ascii="Symbol" w:hAnsi="Symbol"/>
      <w:sz w:val="24"/>
    </w:rPr>
  </w:style>
  <w:style w:type="character" w:customStyle="1" w:styleId="WWCharLFO25LVL8">
    <w:name w:val="WW_CharLFO25LVL8"/>
    <w:uiPriority w:val="99"/>
    <w:rsid w:val="00D12D02"/>
    <w:rPr>
      <w:rFonts w:ascii="Courier New" w:hAnsi="Courier New"/>
    </w:rPr>
  </w:style>
  <w:style w:type="character" w:customStyle="1" w:styleId="WWCharLFO25LVL9">
    <w:name w:val="WW_CharLFO25LVL9"/>
    <w:uiPriority w:val="99"/>
    <w:rsid w:val="00D12D02"/>
    <w:rPr>
      <w:rFonts w:ascii="Wingdings" w:hAnsi="Wingdings"/>
    </w:rPr>
  </w:style>
  <w:style w:type="character" w:customStyle="1" w:styleId="12">
    <w:name w:val="Нижний колонтитул Знак1"/>
    <w:uiPriority w:val="99"/>
    <w:rsid w:val="00D12D02"/>
    <w:rPr>
      <w:sz w:val="21"/>
    </w:rPr>
  </w:style>
  <w:style w:type="character" w:customStyle="1" w:styleId="13">
    <w:name w:val="Верхний колонтитул Знак1"/>
    <w:uiPriority w:val="99"/>
    <w:rsid w:val="00D12D02"/>
    <w:rPr>
      <w:sz w:val="21"/>
    </w:rPr>
  </w:style>
  <w:style w:type="character" w:styleId="Hyperlink">
    <w:name w:val="Hyperlink"/>
    <w:basedOn w:val="DefaultParagraphFont"/>
    <w:uiPriority w:val="99"/>
    <w:rsid w:val="00D12D02"/>
    <w:rPr>
      <w:rFonts w:cs="Times New Roman"/>
      <w:color w:val="000080"/>
      <w:u w:val="single"/>
    </w:rPr>
  </w:style>
  <w:style w:type="paragraph" w:customStyle="1" w:styleId="14">
    <w:name w:val="Обычный1"/>
    <w:uiPriority w:val="99"/>
    <w:rsid w:val="00D12D02"/>
    <w:pPr>
      <w:widowControl w:val="0"/>
      <w:suppressAutoHyphens/>
      <w:spacing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Название2"/>
    <w:basedOn w:val="Normal"/>
    <w:next w:val="BodyText"/>
    <w:uiPriority w:val="99"/>
    <w:rsid w:val="00D12D02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D12D02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2D0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D12D02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12D02"/>
    <w:rPr>
      <w:rFonts w:ascii="Arial" w:eastAsia="Arial Unicode MS" w:hAnsi="Arial" w:cs="Mangal"/>
      <w:kern w:val="1"/>
      <w:sz w:val="28"/>
      <w:szCs w:val="28"/>
      <w:lang w:eastAsia="ar-SA" w:bidi="ar-SA"/>
    </w:rPr>
  </w:style>
  <w:style w:type="paragraph" w:customStyle="1" w:styleId="a8">
    <w:name w:val="Стиль"/>
    <w:basedOn w:val="Title"/>
    <w:next w:val="Subtitle"/>
    <w:uiPriority w:val="99"/>
    <w:rsid w:val="00D12D02"/>
  </w:style>
  <w:style w:type="paragraph" w:styleId="Subtitle">
    <w:name w:val="Subtitle"/>
    <w:basedOn w:val="21"/>
    <w:next w:val="BodyText"/>
    <w:link w:val="SubtitleChar"/>
    <w:uiPriority w:val="99"/>
    <w:qFormat/>
    <w:rsid w:val="00D12D02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D12D02"/>
    <w:rPr>
      <w:rFonts w:ascii="Arial" w:eastAsia="Arial Unicode MS" w:hAnsi="Arial" w:cs="Mangal"/>
      <w:kern w:val="1"/>
      <w:sz w:val="28"/>
      <w:szCs w:val="28"/>
      <w:lang w:eastAsia="ar-SA" w:bidi="ar-SA"/>
    </w:rPr>
  </w:style>
  <w:style w:type="paragraph" w:styleId="List">
    <w:name w:val="List"/>
    <w:basedOn w:val="BodyText"/>
    <w:uiPriority w:val="99"/>
    <w:semiHidden/>
    <w:rsid w:val="00D12D02"/>
    <w:pPr>
      <w:spacing w:after="120"/>
      <w:jc w:val="left"/>
    </w:pPr>
    <w:rPr>
      <w:rFonts w:ascii="Arial" w:hAnsi="Arial" w:cs="Tahoma"/>
    </w:rPr>
  </w:style>
  <w:style w:type="paragraph" w:customStyle="1" w:styleId="22">
    <w:name w:val="Указатель2"/>
    <w:basedOn w:val="Normal"/>
    <w:uiPriority w:val="99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Normal"/>
    <w:uiPriority w:val="99"/>
    <w:rsid w:val="00D12D02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Normal"/>
    <w:uiPriority w:val="99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2D02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paragraph" w:styleId="Header">
    <w:name w:val="header"/>
    <w:basedOn w:val="14"/>
    <w:link w:val="HeaderChar"/>
    <w:uiPriority w:val="99"/>
    <w:semiHidden/>
    <w:rsid w:val="00D12D02"/>
    <w:pPr>
      <w:tabs>
        <w:tab w:val="center" w:pos="4677"/>
        <w:tab w:val="right" w:pos="9355"/>
      </w:tabs>
    </w:pPr>
    <w:rPr>
      <w:szCs w:val="21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00AC0"/>
    <w:rPr>
      <w:rFonts w:cs="Times New Roman"/>
      <w:lang w:eastAsia="en-US"/>
    </w:rPr>
  </w:style>
  <w:style w:type="paragraph" w:styleId="Footer">
    <w:name w:val="footer"/>
    <w:basedOn w:val="14"/>
    <w:link w:val="FooterChar"/>
    <w:uiPriority w:val="99"/>
    <w:rsid w:val="00D12D02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2D02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12D0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12D02"/>
    <w:pPr>
      <w:suppressAutoHyphens/>
      <w:spacing w:after="0" w:line="100" w:lineRule="atLeast"/>
      <w:ind w:firstLine="708"/>
      <w:jc w:val="both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500AC0"/>
    <w:rPr>
      <w:rFonts w:cs="Times New Roman"/>
      <w:lang w:eastAsia="en-US"/>
    </w:rPr>
  </w:style>
  <w:style w:type="paragraph" w:customStyle="1" w:styleId="210">
    <w:name w:val="Основной текст с отступом 21"/>
    <w:basedOn w:val="Normal"/>
    <w:uiPriority w:val="99"/>
    <w:rsid w:val="00D12D02"/>
    <w:pPr>
      <w:suppressAutoHyphens/>
      <w:spacing w:after="0" w:line="100" w:lineRule="atLeast"/>
      <w:ind w:firstLine="720"/>
      <w:jc w:val="both"/>
      <w:textAlignment w:val="baseline"/>
    </w:pPr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D12D02"/>
    <w:pPr>
      <w:suppressAutoHyphens/>
      <w:spacing w:after="0" w:line="100" w:lineRule="atLeast"/>
      <w:ind w:firstLine="709"/>
      <w:jc w:val="both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Normal">
    <w:name w:val="ConsNormal"/>
    <w:uiPriority w:val="99"/>
    <w:rsid w:val="00D12D02"/>
    <w:pPr>
      <w:suppressAutoHyphens/>
      <w:autoSpaceDE w:val="0"/>
      <w:spacing w:line="100" w:lineRule="atLeast"/>
      <w:ind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Cell">
    <w:name w:val="ConsCell"/>
    <w:uiPriority w:val="99"/>
    <w:rsid w:val="00D12D02"/>
    <w:pPr>
      <w:suppressAutoHyphens/>
      <w:autoSpaceDE w:val="0"/>
      <w:spacing w:line="100" w:lineRule="atLeast"/>
      <w:ind w:right="19772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11">
    <w:name w:val="Основной текст 21"/>
    <w:basedOn w:val="Normal"/>
    <w:uiPriority w:val="99"/>
    <w:rsid w:val="00D12D02"/>
    <w:pPr>
      <w:suppressAutoHyphens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D12D02"/>
    <w:pPr>
      <w:suppressAutoHyphens/>
      <w:spacing w:after="0" w:line="100" w:lineRule="atLeast"/>
      <w:textAlignment w:val="baseline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2D02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17">
    <w:name w:val="Знак1 Знак Знак Знак"/>
    <w:basedOn w:val="Normal"/>
    <w:uiPriority w:val="99"/>
    <w:rsid w:val="00D12D02"/>
    <w:pPr>
      <w:suppressAutoHyphens/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Report">
    <w:name w:val="Report"/>
    <w:basedOn w:val="Normal"/>
    <w:uiPriority w:val="99"/>
    <w:rsid w:val="00D12D02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tyleHeading1TimesNewRomanChar">
    <w:name w:val="Style Heading 1 + Times New Roman Char"/>
    <w:basedOn w:val="Heading1"/>
    <w:uiPriority w:val="99"/>
    <w:rsid w:val="00D12D02"/>
    <w:pPr>
      <w:numPr>
        <w:numId w:val="1"/>
      </w:numPr>
      <w:spacing w:before="240" w:after="60"/>
      <w:jc w:val="left"/>
    </w:pPr>
    <w:rPr>
      <w:rFonts w:ascii="Arial Narrow" w:hAnsi="Arial Narrow"/>
      <w:sz w:val="28"/>
      <w:szCs w:val="20"/>
    </w:rPr>
  </w:style>
  <w:style w:type="paragraph" w:customStyle="1" w:styleId="ReportTab">
    <w:name w:val="Report_Tab"/>
    <w:basedOn w:val="Normal"/>
    <w:uiPriority w:val="99"/>
    <w:rsid w:val="00D12D02"/>
    <w:pPr>
      <w:suppressAutoHyphens/>
      <w:spacing w:after="0" w:line="100" w:lineRule="atLeast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18">
    <w:name w:val="Цитата1"/>
    <w:basedOn w:val="Normal"/>
    <w:uiPriority w:val="99"/>
    <w:rsid w:val="00D12D02"/>
    <w:pPr>
      <w:widowControl w:val="0"/>
      <w:suppressAutoHyphens/>
      <w:autoSpaceDE w:val="0"/>
      <w:spacing w:after="0" w:line="100" w:lineRule="atLeast"/>
      <w:ind w:left="360" w:right="-110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9">
    <w:name w:val="Знак"/>
    <w:basedOn w:val="Normal"/>
    <w:uiPriority w:val="99"/>
    <w:rsid w:val="00D12D02"/>
    <w:pPr>
      <w:spacing w:after="0" w:line="100" w:lineRule="atLeast"/>
      <w:textAlignment w:val="baseline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styleId="NoSpacing">
    <w:name w:val="No Spacing"/>
    <w:uiPriority w:val="99"/>
    <w:qFormat/>
    <w:rsid w:val="00D12D02"/>
    <w:pPr>
      <w:suppressAutoHyphens/>
      <w:spacing w:line="100" w:lineRule="atLeast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D12D02"/>
    <w:pPr>
      <w:widowControl w:val="0"/>
      <w:suppressAutoHyphens/>
      <w:spacing w:before="60" w:after="0" w:line="300" w:lineRule="auto"/>
      <w:ind w:firstLine="1140"/>
      <w:jc w:val="both"/>
      <w:textAlignment w:val="baseline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12D02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TOC1">
    <w:name w:val="toc 1"/>
    <w:basedOn w:val="Normal"/>
    <w:next w:val="Normal"/>
    <w:uiPriority w:val="99"/>
    <w:semiHidden/>
    <w:rsid w:val="00D12D02"/>
    <w:pPr>
      <w:suppressAutoHyphens/>
      <w:spacing w:after="0" w:line="100" w:lineRule="atLeast"/>
      <w:textAlignment w:val="baseline"/>
    </w:pPr>
    <w:rPr>
      <w:rFonts w:ascii="Times New Roman" w:eastAsia="Times New Roman" w:hAnsi="Times New Roman"/>
      <w:b/>
      <w:kern w:val="1"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D12D02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b">
    <w:name w:val="Заголовок таблицы"/>
    <w:basedOn w:val="aa"/>
    <w:uiPriority w:val="99"/>
    <w:rsid w:val="00D12D02"/>
    <w:pPr>
      <w:jc w:val="center"/>
    </w:pPr>
    <w:rPr>
      <w:b/>
      <w:bCs/>
    </w:rPr>
  </w:style>
  <w:style w:type="paragraph" w:customStyle="1" w:styleId="ac">
    <w:name w:val="Содержимое врезки"/>
    <w:basedOn w:val="BodyText"/>
    <w:uiPriority w:val="99"/>
    <w:rsid w:val="00D12D02"/>
  </w:style>
  <w:style w:type="paragraph" w:customStyle="1" w:styleId="Standard">
    <w:name w:val="Standard"/>
    <w:uiPriority w:val="99"/>
    <w:rsid w:val="00D12D02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12D02"/>
    <w:pPr>
      <w:suppressLineNumbers/>
    </w:pPr>
  </w:style>
  <w:style w:type="paragraph" w:customStyle="1" w:styleId="Textbodyindent">
    <w:name w:val="Text body indent"/>
    <w:basedOn w:val="Standard"/>
    <w:uiPriority w:val="99"/>
    <w:rsid w:val="00D12D02"/>
    <w:pPr>
      <w:widowControl/>
      <w:ind w:firstLine="708"/>
      <w:jc w:val="both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220">
    <w:name w:val="Основной текст 22"/>
    <w:basedOn w:val="Normal"/>
    <w:uiPriority w:val="99"/>
    <w:rsid w:val="00D12D02"/>
    <w:pPr>
      <w:suppressAutoHyphens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D12D02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">
    <w:name w:val="Название объекта1"/>
    <w:basedOn w:val="Normal"/>
    <w:next w:val="Normal"/>
    <w:uiPriority w:val="99"/>
    <w:rsid w:val="00D12D02"/>
    <w:pPr>
      <w:widowControl w:val="0"/>
      <w:suppressAutoHyphens/>
      <w:spacing w:after="0" w:line="240" w:lineRule="auto"/>
      <w:jc w:val="center"/>
    </w:pPr>
    <w:rPr>
      <w:rFonts w:ascii="Times New Roman" w:hAnsi="Times New Roman" w:cs="Arial"/>
      <w:b/>
      <w:bCs/>
      <w:kern w:val="1"/>
      <w:sz w:val="28"/>
      <w:szCs w:val="24"/>
    </w:rPr>
  </w:style>
  <w:style w:type="paragraph" w:customStyle="1" w:styleId="Iauiue">
    <w:name w:val="Iau?iue"/>
    <w:uiPriority w:val="99"/>
    <w:rsid w:val="00D12D02"/>
    <w:pPr>
      <w:suppressAutoHyphens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00">
    <w:name w:val="a0"/>
    <w:basedOn w:val="DefaultParagraphFont"/>
    <w:uiPriority w:val="99"/>
    <w:rsid w:val="00D12D02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D12D02"/>
    <w:rPr>
      <w:sz w:val="26"/>
      <w:shd w:val="clear" w:color="auto" w:fill="FFFFFF"/>
    </w:rPr>
  </w:style>
  <w:style w:type="paragraph" w:customStyle="1" w:styleId="24">
    <w:name w:val="Основной текст (2)"/>
    <w:basedOn w:val="Normal"/>
    <w:link w:val="23"/>
    <w:uiPriority w:val="99"/>
    <w:rsid w:val="00D12D02"/>
    <w:pPr>
      <w:widowControl w:val="0"/>
      <w:shd w:val="clear" w:color="auto" w:fill="FFFFFF"/>
      <w:spacing w:before="120" w:after="540" w:line="317" w:lineRule="exact"/>
      <w:jc w:val="right"/>
    </w:pPr>
    <w:rPr>
      <w:sz w:val="26"/>
      <w:szCs w:val="20"/>
      <w:lang w:eastAsia="ru-RU"/>
    </w:rPr>
  </w:style>
  <w:style w:type="character" w:customStyle="1" w:styleId="211pt">
    <w:name w:val="Основной текст (2) + 11 pt"/>
    <w:aliases w:val="Полужирный"/>
    <w:uiPriority w:val="99"/>
    <w:rsid w:val="00D12D02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D12D0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D12D02"/>
    <w:rPr>
      <w:rFonts w:ascii="TimesNewRomanPSMT" w:hAnsi="TimesNewRomanPSMT"/>
      <w:color w:val="000000"/>
      <w:sz w:val="24"/>
    </w:rPr>
  </w:style>
  <w:style w:type="paragraph" w:customStyle="1" w:styleId="ConsPlusCell">
    <w:name w:val="ConsPlusCell"/>
    <w:uiPriority w:val="99"/>
    <w:rsid w:val="00D12D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12D0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d">
    <w:name w:val="раздилитель сноски"/>
    <w:basedOn w:val="Normal"/>
    <w:next w:val="FootnoteText"/>
    <w:uiPriority w:val="99"/>
    <w:rsid w:val="00D12D02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ae">
    <w:name w:val="Алексей"/>
    <w:basedOn w:val="Normal"/>
    <w:uiPriority w:val="99"/>
    <w:rsid w:val="00D12D02"/>
    <w:pPr>
      <w:spacing w:after="20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customStyle="1" w:styleId="af">
    <w:name w:val="Нормальный (таблица)"/>
    <w:basedOn w:val="Normal"/>
    <w:next w:val="Normal"/>
    <w:uiPriority w:val="99"/>
    <w:rsid w:val="00D12D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D12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13">
    <w:name w:val="Style13"/>
    <w:basedOn w:val="Normal"/>
    <w:uiPriority w:val="99"/>
    <w:rsid w:val="007374E6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DefaultParagraphFont"/>
    <w:uiPriority w:val="99"/>
    <w:rsid w:val="007374E6"/>
    <w:rPr>
      <w:rFonts w:ascii="Times New Roman" w:hAnsi="Times New Roman" w:cs="Times New Roman"/>
      <w:sz w:val="26"/>
      <w:szCs w:val="26"/>
    </w:rPr>
  </w:style>
  <w:style w:type="paragraph" w:customStyle="1" w:styleId="af0">
    <w:name w:val="Стандартный"/>
    <w:basedOn w:val="Normal"/>
    <w:uiPriority w:val="99"/>
    <w:rsid w:val="00C605F7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character" w:customStyle="1" w:styleId="8">
    <w:name w:val="Знак Знак8"/>
    <w:uiPriority w:val="99"/>
    <w:semiHidden/>
    <w:rsid w:val="00B247FE"/>
    <w:rPr>
      <w:kern w:val="1"/>
      <w:sz w:val="24"/>
      <w:lang w:eastAsia="ar-SA" w:bidi="ar-SA"/>
    </w:rPr>
  </w:style>
  <w:style w:type="character" w:customStyle="1" w:styleId="af1">
    <w:name w:val="Абзац списка Знак"/>
    <w:aliases w:val="ПАРАГРАФ Знак,List Paragraph Знак"/>
    <w:uiPriority w:val="99"/>
    <w:locked/>
    <w:rsid w:val="00B247FE"/>
    <w:rPr>
      <w:rFonts w:ascii="Calibri" w:hAnsi="Calibri"/>
      <w:kern w:val="1"/>
      <w:sz w:val="22"/>
      <w:lang w:eastAsia="ar-SA" w:bidi="ar-SA"/>
    </w:rPr>
  </w:style>
  <w:style w:type="paragraph" w:styleId="BodyText2">
    <w:name w:val="Body Text 2"/>
    <w:basedOn w:val="Normal"/>
    <w:link w:val="BodyText2Char1"/>
    <w:uiPriority w:val="99"/>
    <w:semiHidden/>
    <w:locked/>
    <w:rsid w:val="00B247FE"/>
    <w:pPr>
      <w:spacing w:after="0" w:line="36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275E"/>
    <w:rPr>
      <w:rFonts w:cs="Times New Roman"/>
      <w:lang w:eastAsia="en-US"/>
    </w:rPr>
  </w:style>
  <w:style w:type="character" w:customStyle="1" w:styleId="BodyText2Char1">
    <w:name w:val="Body Text 2 Char1"/>
    <w:link w:val="BodyText2"/>
    <w:uiPriority w:val="99"/>
    <w:semiHidden/>
    <w:locked/>
    <w:rsid w:val="00B247FE"/>
    <w:rPr>
      <w:sz w:val="24"/>
      <w:lang w:val="ru-RU" w:eastAsia="ru-RU"/>
    </w:rPr>
  </w:style>
  <w:style w:type="character" w:customStyle="1" w:styleId="3">
    <w:name w:val="Знак Знак3"/>
    <w:uiPriority w:val="99"/>
    <w:semiHidden/>
    <w:rsid w:val="00B247FE"/>
    <w:rPr>
      <w:kern w:val="1"/>
      <w:sz w:val="24"/>
      <w:lang w:eastAsia="ar-SA" w:bidi="ar-SA"/>
    </w:rPr>
  </w:style>
  <w:style w:type="character" w:styleId="PageNumber">
    <w:name w:val="page number"/>
    <w:basedOn w:val="DefaultParagraphFont"/>
    <w:uiPriority w:val="99"/>
    <w:locked/>
    <w:rsid w:val="001957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2010</TotalTime>
  <Pages>43</Pages>
  <Words>12290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рекомендации для МО:</dc:title>
  <dc:subject/>
  <dc:creator>Иван</dc:creator>
  <cp:keywords/>
  <dc:description/>
  <cp:lastModifiedBy>Windows XP</cp:lastModifiedBy>
  <cp:revision>30</cp:revision>
  <cp:lastPrinted>2020-01-22T09:42:00Z</cp:lastPrinted>
  <dcterms:created xsi:type="dcterms:W3CDTF">2019-11-27T05:52:00Z</dcterms:created>
  <dcterms:modified xsi:type="dcterms:W3CDTF">2020-01-24T05:27:00Z</dcterms:modified>
</cp:coreProperties>
</file>