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06" w:rsidRPr="00A4221A" w:rsidRDefault="008C2406" w:rsidP="008C2406">
      <w:pPr>
        <w:ind w:left="5670"/>
        <w:jc w:val="center"/>
        <w:rPr>
          <w:rStyle w:val="a4"/>
          <w:b w:val="0"/>
          <w:bCs/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>Приложение 3</w:t>
      </w:r>
    </w:p>
    <w:p w:rsidR="008C2406" w:rsidRPr="00A4221A" w:rsidRDefault="008C2406" w:rsidP="008C2406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8C2406" w:rsidRPr="002B190F" w:rsidRDefault="008C2406" w:rsidP="008C2406">
      <w:pPr>
        <w:jc w:val="both"/>
      </w:pPr>
    </w:p>
    <w:p w:rsidR="008C2406" w:rsidRDefault="008C2406" w:rsidP="008C2406">
      <w:pPr>
        <w:jc w:val="both"/>
      </w:pPr>
    </w:p>
    <w:p w:rsidR="008C2406" w:rsidRPr="003C7E90" w:rsidRDefault="008C2406" w:rsidP="008C2406">
      <w:pPr>
        <w:jc w:val="both"/>
      </w:pPr>
    </w:p>
    <w:p w:rsidR="008C2406" w:rsidRDefault="008C2406" w:rsidP="008C2406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8C2406" w:rsidRPr="00E60B60" w:rsidRDefault="008C2406" w:rsidP="008C2406">
      <w:pPr>
        <w:jc w:val="center"/>
        <w:rPr>
          <w:sz w:val="20"/>
          <w:szCs w:val="20"/>
        </w:rPr>
      </w:pPr>
    </w:p>
    <w:p w:rsidR="008C2406" w:rsidRPr="00E60B60" w:rsidRDefault="008C2406" w:rsidP="008C2406">
      <w:pPr>
        <w:pBdr>
          <w:bottom w:val="single" w:sz="4" w:space="2" w:color="auto"/>
        </w:pBdr>
        <w:jc w:val="center"/>
        <w:rPr>
          <w:i/>
          <w:sz w:val="20"/>
          <w:szCs w:val="20"/>
        </w:rPr>
      </w:pPr>
      <w:r>
        <w:t>«Развитие кадрового потенциала Нязепетровского муниципального района»</w:t>
      </w:r>
    </w:p>
    <w:p w:rsidR="008C2406" w:rsidRPr="00E60B60" w:rsidRDefault="008C2406" w:rsidP="008C2406">
      <w:pPr>
        <w:jc w:val="center"/>
        <w:rPr>
          <w:sz w:val="20"/>
          <w:szCs w:val="20"/>
        </w:rPr>
      </w:pPr>
    </w:p>
    <w:p w:rsidR="008C2406" w:rsidRPr="0021698C" w:rsidRDefault="008C2406" w:rsidP="008C2406">
      <w:pPr>
        <w:jc w:val="center"/>
      </w:pPr>
      <w:r>
        <w:t xml:space="preserve">за </w:t>
      </w:r>
      <w:r w:rsidRPr="0021698C">
        <w:t>2020 год</w:t>
      </w:r>
    </w:p>
    <w:p w:rsidR="008C2406" w:rsidRPr="00E60B60" w:rsidRDefault="008C2406" w:rsidP="008C2406">
      <w:pPr>
        <w:jc w:val="center"/>
        <w:rPr>
          <w:sz w:val="20"/>
          <w:szCs w:val="20"/>
        </w:rPr>
      </w:pPr>
    </w:p>
    <w:p w:rsidR="008C2406" w:rsidRPr="00D34B27" w:rsidRDefault="008C2406" w:rsidP="008C2406">
      <w:r w:rsidRPr="00D34B27">
        <w:t>Ответственный исполнитель: Администрация Нязепетровского муниципального района</w:t>
      </w:r>
    </w:p>
    <w:p w:rsidR="008C2406" w:rsidRPr="00E60B60" w:rsidRDefault="008C2406" w:rsidP="008C2406">
      <w:pPr>
        <w:rPr>
          <w:sz w:val="20"/>
          <w:szCs w:val="20"/>
        </w:rPr>
      </w:pPr>
    </w:p>
    <w:p w:rsidR="008C2406" w:rsidRPr="00E60B60" w:rsidRDefault="008C2406" w:rsidP="008C2406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8C2406" w:rsidRPr="00E60B60" w:rsidRDefault="008C2406" w:rsidP="008C240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983"/>
        <w:gridCol w:w="1311"/>
        <w:gridCol w:w="1258"/>
        <w:gridCol w:w="1560"/>
        <w:gridCol w:w="1578"/>
      </w:tblGrid>
      <w:tr w:rsidR="008C2406" w:rsidRPr="00E60B60" w:rsidTr="00D97554">
        <w:trPr>
          <w:trHeight w:val="551"/>
        </w:trPr>
        <w:tc>
          <w:tcPr>
            <w:tcW w:w="694" w:type="dxa"/>
            <w:vMerge w:val="restart"/>
          </w:tcPr>
          <w:p w:rsidR="008C2406" w:rsidRPr="00763070" w:rsidRDefault="008C2406" w:rsidP="00D97554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8C2406" w:rsidRPr="00E60B60" w:rsidTr="00D97554">
        <w:trPr>
          <w:trHeight w:val="293"/>
        </w:trPr>
        <w:tc>
          <w:tcPr>
            <w:tcW w:w="694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8C2406" w:rsidRPr="00D76D0C" w:rsidTr="00D97554">
        <w:trPr>
          <w:trHeight w:val="275"/>
        </w:trPr>
        <w:tc>
          <w:tcPr>
            <w:tcW w:w="694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 w:rsidRPr="00D76D0C">
              <w:rPr>
                <w:sz w:val="22"/>
                <w:szCs w:val="22"/>
              </w:rPr>
              <w:t>Целевое обучение специалистов</w:t>
            </w:r>
          </w:p>
        </w:tc>
        <w:tc>
          <w:tcPr>
            <w:tcW w:w="1442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41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33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8C2406" w:rsidRPr="00D76D0C" w:rsidTr="00D97554">
        <w:trPr>
          <w:trHeight w:val="293"/>
        </w:trPr>
        <w:tc>
          <w:tcPr>
            <w:tcW w:w="694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0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 w:rsidRPr="00D76D0C">
              <w:rPr>
                <w:sz w:val="22"/>
                <w:szCs w:val="22"/>
              </w:rPr>
              <w:t>Единовременные выплаты высококвалифицированным и молодым специалистам, поступившим на работу в учреждения бюджетной сферы Нязепетровского муниципального района</w:t>
            </w:r>
          </w:p>
        </w:tc>
        <w:tc>
          <w:tcPr>
            <w:tcW w:w="1442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41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633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8C2406" w:rsidRPr="00D76D0C" w:rsidTr="00D97554">
        <w:trPr>
          <w:trHeight w:val="275"/>
        </w:trPr>
        <w:tc>
          <w:tcPr>
            <w:tcW w:w="694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 w:rsidRPr="00D76D0C">
              <w:rPr>
                <w:sz w:val="22"/>
                <w:szCs w:val="22"/>
              </w:rPr>
              <w:t>Предоставление субсидии на приобретение жилья</w:t>
            </w:r>
          </w:p>
        </w:tc>
        <w:tc>
          <w:tcPr>
            <w:tcW w:w="1442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341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633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8C2406" w:rsidRPr="00D76D0C" w:rsidRDefault="008C2406" w:rsidP="00D9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2406" w:rsidRPr="00E60B60" w:rsidRDefault="008C2406" w:rsidP="008C2406">
      <w:pPr>
        <w:jc w:val="center"/>
        <w:rPr>
          <w:sz w:val="20"/>
          <w:szCs w:val="20"/>
        </w:rPr>
      </w:pPr>
    </w:p>
    <w:p w:rsidR="008C2406" w:rsidRPr="00D34B27" w:rsidRDefault="008C2406" w:rsidP="008C2406">
      <w:pPr>
        <w:jc w:val="both"/>
      </w:pPr>
      <w:r w:rsidRPr="00D34B27">
        <w:t>Согласовано: ___________ /_______________/ _________________/</w:t>
      </w:r>
    </w:p>
    <w:p w:rsidR="008C2406" w:rsidRPr="00D34B27" w:rsidRDefault="008C2406" w:rsidP="008C2406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8C2406" w:rsidRPr="00D34B27" w:rsidRDefault="008C2406" w:rsidP="008C2406">
      <w:pPr>
        <w:jc w:val="both"/>
      </w:pPr>
    </w:p>
    <w:p w:rsidR="008C2406" w:rsidRPr="00E60B60" w:rsidRDefault="008C2406" w:rsidP="008C2406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8C2406" w:rsidRPr="00E60B60" w:rsidRDefault="008C2406" w:rsidP="008C240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314"/>
        <w:gridCol w:w="1697"/>
        <w:gridCol w:w="1456"/>
      </w:tblGrid>
      <w:tr w:rsidR="008C2406" w:rsidRPr="00E60B60" w:rsidTr="00D97554">
        <w:tc>
          <w:tcPr>
            <w:tcW w:w="648" w:type="dxa"/>
            <w:vMerge w:val="restart"/>
          </w:tcPr>
          <w:p w:rsidR="008C2406" w:rsidRPr="00763070" w:rsidRDefault="008C2406" w:rsidP="00D97554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636" w:type="dxa"/>
            <w:gridSpan w:val="2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8C2406" w:rsidRPr="00E60B60" w:rsidTr="00D97554">
        <w:tc>
          <w:tcPr>
            <w:tcW w:w="648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4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97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8C2406" w:rsidRPr="00E60B60" w:rsidTr="00D97554">
        <w:tc>
          <w:tcPr>
            <w:tcW w:w="648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t>Увеличение числа привлеченных и молодых специалистов в бюджетной сфере Нязепетровского муниципального района</w:t>
            </w:r>
          </w:p>
        </w:tc>
        <w:tc>
          <w:tcPr>
            <w:tcW w:w="1322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C2406" w:rsidRPr="00763070" w:rsidRDefault="008C2406" w:rsidP="00D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697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56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2406" w:rsidRPr="00E60B60" w:rsidTr="00D97554">
        <w:trPr>
          <w:trHeight w:val="244"/>
        </w:trPr>
        <w:tc>
          <w:tcPr>
            <w:tcW w:w="648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t>Укомплектовать учреждения бюджетной сферы Нязепетровского муниципального района квалифицированными кадрами</w:t>
            </w:r>
          </w:p>
        </w:tc>
        <w:tc>
          <w:tcPr>
            <w:tcW w:w="1322" w:type="dxa"/>
          </w:tcPr>
          <w:p w:rsidR="008C2406" w:rsidRDefault="008C2406" w:rsidP="00D97554">
            <w:pPr>
              <w:jc w:val="center"/>
              <w:rPr>
                <w:sz w:val="20"/>
                <w:szCs w:val="20"/>
              </w:rPr>
            </w:pPr>
          </w:p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14" w:type="dxa"/>
          </w:tcPr>
          <w:p w:rsidR="008C2406" w:rsidRDefault="008C2406" w:rsidP="00D97554">
            <w:pPr>
              <w:jc w:val="center"/>
              <w:rPr>
                <w:sz w:val="20"/>
                <w:szCs w:val="20"/>
              </w:rPr>
            </w:pPr>
          </w:p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97" w:type="dxa"/>
          </w:tcPr>
          <w:p w:rsidR="008C2406" w:rsidRDefault="008C2406" w:rsidP="00D97554">
            <w:pPr>
              <w:jc w:val="center"/>
              <w:rPr>
                <w:sz w:val="20"/>
                <w:szCs w:val="20"/>
              </w:rPr>
            </w:pPr>
          </w:p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456" w:type="dxa"/>
          </w:tcPr>
          <w:p w:rsidR="008C2406" w:rsidRPr="00763070" w:rsidRDefault="008C2406" w:rsidP="00D9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связано  оптимизацией системы</w:t>
            </w:r>
          </w:p>
        </w:tc>
      </w:tr>
    </w:tbl>
    <w:p w:rsidR="008C2406" w:rsidRPr="00E60B60" w:rsidRDefault="008C2406" w:rsidP="008C2406">
      <w:pPr>
        <w:jc w:val="center"/>
        <w:rPr>
          <w:sz w:val="20"/>
          <w:szCs w:val="20"/>
        </w:rPr>
      </w:pPr>
    </w:p>
    <w:p w:rsidR="008C2406" w:rsidRPr="00E60B60" w:rsidRDefault="008C2406" w:rsidP="008C2406">
      <w:pPr>
        <w:jc w:val="center"/>
        <w:rPr>
          <w:sz w:val="20"/>
          <w:szCs w:val="20"/>
        </w:rPr>
      </w:pPr>
    </w:p>
    <w:p w:rsidR="008C2406" w:rsidRPr="00D34B27" w:rsidRDefault="008C2406" w:rsidP="008C2406">
      <w:pPr>
        <w:ind w:firstLine="708"/>
        <w:jc w:val="both"/>
      </w:pPr>
      <w:r w:rsidRPr="00D34B27">
        <w:lastRenderedPageBreak/>
        <w:t>В числе факторов, повлиявших на ход реализации муниципальной программы необходимо отметить:</w:t>
      </w:r>
    </w:p>
    <w:p w:rsidR="008C2406" w:rsidRDefault="008C2406" w:rsidP="008C2406">
      <w:pPr>
        <w:ind w:firstLine="708"/>
        <w:jc w:val="both"/>
      </w:pPr>
      <w:r w:rsidRPr="00D34B27">
        <w:t>недостаточное финансирование ряда мероприятий;</w:t>
      </w:r>
    </w:p>
    <w:p w:rsidR="008C2406" w:rsidRPr="00D34B27" w:rsidRDefault="008C2406" w:rsidP="008C2406">
      <w:pPr>
        <w:ind w:firstLine="708"/>
        <w:jc w:val="both"/>
      </w:pPr>
      <w:r>
        <w:t xml:space="preserve"> проведение оптимизации сети бюджетных учреждений района, которые повлияли на укомплектованность кадрами.</w:t>
      </w:r>
    </w:p>
    <w:p w:rsidR="008C2406" w:rsidRPr="00D34B27" w:rsidRDefault="008C2406" w:rsidP="008C2406">
      <w:pPr>
        <w:ind w:firstLine="708"/>
        <w:jc w:val="both"/>
      </w:pPr>
    </w:p>
    <w:p w:rsidR="008C2406" w:rsidRPr="00D34B27" w:rsidRDefault="008C2406" w:rsidP="008C2406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8C2406" w:rsidRPr="00D34B27" w:rsidRDefault="008C2406" w:rsidP="008C2406">
      <w:pPr>
        <w:ind w:firstLine="708"/>
        <w:jc w:val="both"/>
      </w:pPr>
      <w:r w:rsidRPr="00D34B27">
        <w:t>Ответственным исполнителем изменения в муниципальную программу «Развитие кадрового потенциала бюджетной сферы Нязепетровского муниципального района» вносил</w:t>
      </w:r>
      <w:r>
        <w:t>ись постановлением от 05.02.2020 г. № 73, 13.5.2020 г. №220</w:t>
      </w:r>
      <w:r w:rsidRPr="00D34B27">
        <w:t xml:space="preserve"> и были направлены на финансирование мероприятие «Предоставление субсидии на приобретение жилья».</w:t>
      </w:r>
    </w:p>
    <w:p w:rsidR="008C2406" w:rsidRPr="00D34B27" w:rsidRDefault="008C2406" w:rsidP="008C2406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</w:t>
      </w:r>
      <w:r>
        <w:rPr>
          <w:color w:val="000000"/>
        </w:rPr>
        <w:t>жение индикативных показателей 10</w:t>
      </w:r>
      <w:r w:rsidRPr="00D34B27">
        <w:rPr>
          <w:color w:val="000000"/>
        </w:rPr>
        <w:t>0%, что позволяет оценивать программу к</w:t>
      </w:r>
      <w:r>
        <w:rPr>
          <w:color w:val="000000"/>
        </w:rPr>
        <w:t>ак высоко</w:t>
      </w:r>
      <w:r w:rsidRPr="00D34B27">
        <w:rPr>
          <w:color w:val="000000"/>
        </w:rPr>
        <w:t>эффективную.</w:t>
      </w:r>
    </w:p>
    <w:p w:rsidR="008C2406" w:rsidRDefault="008C2406" w:rsidP="008C2406">
      <w:pPr>
        <w:spacing w:after="24"/>
        <w:ind w:left="6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C2406" w:rsidRDefault="008C2406" w:rsidP="008C2406">
      <w:pPr>
        <w:tabs>
          <w:tab w:val="center" w:pos="3728"/>
          <w:tab w:val="center" w:pos="7269"/>
        </w:tabs>
        <w:spacing w:after="47"/>
        <w:jc w:val="both"/>
        <w:rPr>
          <w:rFonts w:eastAsia="Calibri"/>
          <w:color w:val="000000"/>
        </w:rPr>
      </w:pPr>
    </w:p>
    <w:p w:rsidR="008C2406" w:rsidRDefault="008C2406" w:rsidP="008C2406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Arial"/>
          <w:color w:val="000000"/>
        </w:rPr>
        <w:t xml:space="preserve"> </w:t>
      </w:r>
    </w:p>
    <w:p w:rsidR="008C2406" w:rsidRPr="00D34B27" w:rsidRDefault="008C2406" w:rsidP="008C2406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:rsidR="008C2406" w:rsidRPr="00D34B27" w:rsidRDefault="008C2406" w:rsidP="008C2406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:rsidR="00BE6ED8" w:rsidRDefault="00BE6ED8">
      <w:bookmarkStart w:id="0" w:name="_GoBack"/>
      <w:bookmarkEnd w:id="0"/>
    </w:p>
    <w:sectPr w:rsidR="00BE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1"/>
    <w:rsid w:val="008C2406"/>
    <w:rsid w:val="00BE6ED8"/>
    <w:rsid w:val="00E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6C71-2153-40F8-9CFF-FC31B85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2406"/>
    <w:rPr>
      <w:color w:val="106BBE"/>
    </w:rPr>
  </w:style>
  <w:style w:type="character" w:customStyle="1" w:styleId="a4">
    <w:name w:val="Цветовое выделение"/>
    <w:uiPriority w:val="99"/>
    <w:rsid w:val="008C240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2021-02-10T09:01:00Z</dcterms:created>
  <dcterms:modified xsi:type="dcterms:W3CDTF">2021-02-10T09:02:00Z</dcterms:modified>
</cp:coreProperties>
</file>