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26" w:rsidRDefault="00614A26" w:rsidP="00827F8C">
      <w:pPr>
        <w:jc w:val="both"/>
      </w:pPr>
    </w:p>
    <w:p w:rsidR="00614A26" w:rsidRPr="003C7E90" w:rsidRDefault="00614A26" w:rsidP="00827F8C">
      <w:pPr>
        <w:jc w:val="both"/>
      </w:pPr>
    </w:p>
    <w:p w:rsidR="00614A26" w:rsidRPr="00644D2A" w:rsidRDefault="00614A26" w:rsidP="00827F8C">
      <w:pPr>
        <w:jc w:val="center"/>
      </w:pPr>
      <w:r w:rsidRPr="00644D2A">
        <w:t>Отчет о ходе реализации муниципальной программы</w:t>
      </w:r>
    </w:p>
    <w:p w:rsidR="00614A26" w:rsidRPr="00E60B60" w:rsidRDefault="00614A26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>«Управление муниципальной собственностью на территории Нязепетровского муниципального района на 2018 - 2020 годы»</w:t>
      </w:r>
    </w:p>
    <w:p w:rsidR="00614A26" w:rsidRPr="00E60B60" w:rsidRDefault="00614A26" w:rsidP="00827F8C">
      <w:pPr>
        <w:jc w:val="center"/>
        <w:rPr>
          <w:sz w:val="20"/>
          <w:szCs w:val="20"/>
        </w:rPr>
      </w:pPr>
    </w:p>
    <w:p w:rsidR="00614A26" w:rsidRPr="00E60B60" w:rsidRDefault="00614A26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</w:t>
      </w:r>
      <w:r w:rsidRPr="00CB0426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614A26" w:rsidRPr="00E60B60" w:rsidRDefault="00614A26" w:rsidP="00827F8C">
      <w:pPr>
        <w:jc w:val="center"/>
        <w:rPr>
          <w:sz w:val="20"/>
          <w:szCs w:val="20"/>
        </w:rPr>
      </w:pPr>
    </w:p>
    <w:p w:rsidR="00614A26" w:rsidRPr="006F539F" w:rsidRDefault="00614A26" w:rsidP="00827F8C">
      <w:r w:rsidRPr="006F539F">
        <w:t>Ответственный исполнитель:  Председатель Комитета Суслукина Оксана Владимировна</w:t>
      </w:r>
    </w:p>
    <w:p w:rsidR="00614A26" w:rsidRPr="00E60B60" w:rsidRDefault="00614A26" w:rsidP="00827F8C">
      <w:pPr>
        <w:rPr>
          <w:sz w:val="20"/>
          <w:szCs w:val="20"/>
        </w:rPr>
      </w:pPr>
    </w:p>
    <w:p w:rsidR="00614A26" w:rsidRPr="00E60B60" w:rsidRDefault="00614A26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614A26" w:rsidRPr="00E60B60" w:rsidRDefault="00614A26" w:rsidP="00827F8C">
      <w:pPr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2927"/>
        <w:gridCol w:w="1035"/>
        <w:gridCol w:w="1134"/>
        <w:gridCol w:w="1612"/>
        <w:gridCol w:w="2357"/>
      </w:tblGrid>
      <w:tr w:rsidR="00614A26" w:rsidRPr="00E60B60" w:rsidTr="004E77E9">
        <w:trPr>
          <w:trHeight w:val="551"/>
        </w:trPr>
        <w:tc>
          <w:tcPr>
            <w:tcW w:w="682" w:type="dxa"/>
            <w:vMerge w:val="restart"/>
          </w:tcPr>
          <w:p w:rsidR="00614A26" w:rsidRPr="00763070" w:rsidRDefault="00614A26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9" w:type="dxa"/>
            <w:gridSpan w:val="2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614A26" w:rsidRPr="00E60B60" w:rsidTr="004E77E9">
        <w:trPr>
          <w:trHeight w:val="293"/>
        </w:trPr>
        <w:tc>
          <w:tcPr>
            <w:tcW w:w="682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в т.ч.: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4116,3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3856,6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5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-259,7</w:t>
            </w:r>
          </w:p>
        </w:tc>
        <w:tc>
          <w:tcPr>
            <w:tcW w:w="2357" w:type="dxa"/>
          </w:tcPr>
          <w:p w:rsidR="00614A26" w:rsidRPr="009A4289" w:rsidRDefault="00614A26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93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имущества, находящегося в собственности Нязепетровского муниципального района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14A26" w:rsidRPr="009A4289" w:rsidRDefault="00614A26" w:rsidP="00230933">
            <w:pPr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водоотведение)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14A26" w:rsidRPr="009A4289" w:rsidRDefault="00614A26" w:rsidP="00230933">
            <w:pPr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расходы (уплата налогов с продажи имущества муниципальной казны, иных налогов с имущества муниципальной казны)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91,9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14A26" w:rsidRPr="009A4289" w:rsidRDefault="00614A26" w:rsidP="00230933">
            <w:pPr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услуги (уплата тарифа нотариусу за заверение правоустанавливающих документов по объектам муниципальной собственности, казны, приобретение программного продукта «Полигон: Изменение кадастра»)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5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2357" w:type="dxa"/>
          </w:tcPr>
          <w:p w:rsidR="00614A26" w:rsidRPr="009A4289" w:rsidRDefault="00614A26" w:rsidP="0023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запланированы расходы по оплате услуг нотариуса</w:t>
            </w: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27" w:type="dxa"/>
            <w:vAlign w:val="center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долевое финансирование капитального ремонта муниципальных помещений в многоквартирных домах,  в том числе: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388,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2357" w:type="dxa"/>
          </w:tcPr>
          <w:p w:rsidR="00614A26" w:rsidRPr="009A4289" w:rsidRDefault="00614A26" w:rsidP="00230933">
            <w:pPr>
              <w:rPr>
                <w:sz w:val="16"/>
                <w:szCs w:val="16"/>
              </w:rPr>
            </w:pPr>
            <w:r w:rsidRPr="009A4289">
              <w:rPr>
                <w:sz w:val="16"/>
                <w:szCs w:val="16"/>
              </w:rPr>
              <w:t>Выбытие из муниципальной собственности объектов недвижимости</w:t>
            </w: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уплата взносов на капитальный ремонт Региональному оператору капитального ремонта общего имущества в МКД Челябинской области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342,2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340,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2357" w:type="dxa"/>
            <w:vAlign w:val="center"/>
          </w:tcPr>
          <w:p w:rsidR="00614A26" w:rsidRPr="009A4289" w:rsidRDefault="00614A26" w:rsidP="00230933">
            <w:pPr>
              <w:jc w:val="center"/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уплата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42,3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614A26" w:rsidRPr="009A4289" w:rsidRDefault="00614A26" w:rsidP="00230933">
            <w:pPr>
              <w:jc w:val="center"/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оплата за предоставление платежных документов для уплаты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5,5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614A26" w:rsidRPr="009A4289" w:rsidRDefault="00614A26" w:rsidP="00230933">
            <w:pPr>
              <w:jc w:val="center"/>
              <w:rPr>
                <w:sz w:val="16"/>
                <w:szCs w:val="16"/>
              </w:rPr>
            </w:pPr>
          </w:p>
        </w:tc>
      </w:tr>
      <w:tr w:rsidR="00614A26" w:rsidRPr="00E60B60" w:rsidTr="009A4289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921,6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40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-253,1</w:t>
            </w:r>
          </w:p>
        </w:tc>
        <w:tc>
          <w:tcPr>
            <w:tcW w:w="2357" w:type="dxa"/>
          </w:tcPr>
          <w:p w:rsidR="00614A26" w:rsidRDefault="00614A26" w:rsidP="009A4289">
            <w:pPr>
              <w:rPr>
                <w:sz w:val="16"/>
                <w:szCs w:val="16"/>
              </w:rPr>
            </w:pPr>
            <w:r w:rsidRPr="009A4289">
              <w:rPr>
                <w:sz w:val="16"/>
                <w:szCs w:val="16"/>
              </w:rPr>
              <w:t>Субсидия МУП «Служба единого заказчика»</w:t>
            </w:r>
          </w:p>
          <w:p w:rsidR="00614A26" w:rsidRPr="009A4289" w:rsidRDefault="00614A26" w:rsidP="006F539F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мероприятия, связанные с постановкой на учет бесхозяйных недвижимых вещей,  выявленных на территории Нязепетровского городского поселения: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-17,1</w:t>
            </w:r>
          </w:p>
        </w:tc>
        <w:tc>
          <w:tcPr>
            <w:tcW w:w="2357" w:type="dxa"/>
            <w:vAlign w:val="center"/>
          </w:tcPr>
          <w:p w:rsidR="00614A26" w:rsidRPr="006F539F" w:rsidRDefault="00614A26" w:rsidP="006F539F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6F539F">
              <w:rPr>
                <w:bCs/>
                <w:sz w:val="16"/>
                <w:szCs w:val="16"/>
                <w:shd w:val="clear" w:color="auto" w:fill="FFFFFF"/>
              </w:rPr>
              <w:t>В 2018 г. фактически освоено  финансирование, на  выявленные объекты  в 2017 -2018 гг.</w:t>
            </w:r>
          </w:p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запрос справки, содержащая сведения о наличии (отсутствии) права собственности на объекты недвижимости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2357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размещение информационного сообщения в СМИ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-7,1</w:t>
            </w:r>
          </w:p>
        </w:tc>
        <w:tc>
          <w:tcPr>
            <w:tcW w:w="2357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регистрация права хозяйственного ведения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-86,0</w:t>
            </w:r>
          </w:p>
        </w:tc>
        <w:tc>
          <w:tcPr>
            <w:tcW w:w="2357" w:type="dxa"/>
            <w:vAlign w:val="center"/>
          </w:tcPr>
          <w:p w:rsidR="00614A26" w:rsidRPr="006F539F" w:rsidRDefault="00614A26" w:rsidP="006F539F">
            <w:pPr>
              <w:jc w:val="both"/>
              <w:rPr>
                <w:sz w:val="16"/>
                <w:szCs w:val="16"/>
              </w:rPr>
            </w:pPr>
            <w:r w:rsidRPr="006F539F">
              <w:rPr>
                <w:bCs/>
                <w:sz w:val="16"/>
                <w:szCs w:val="16"/>
                <w:shd w:val="clear" w:color="auto" w:fill="FFFFFF"/>
              </w:rPr>
              <w:t>Не проводилась регистрация права хозяйственного ведения</w:t>
            </w:r>
          </w:p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оплата коммунальных услуг, выполнение работ по ремонту и содержанию муниципального имущества находящегося в собственности Нязепетровского муниципального района: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</w:t>
            </w:r>
          </w:p>
        </w:tc>
        <w:tc>
          <w:tcPr>
            <w:tcW w:w="2357" w:type="dxa"/>
            <w:vAlign w:val="center"/>
          </w:tcPr>
          <w:p w:rsidR="00614A26" w:rsidRPr="006F539F" w:rsidRDefault="00614A26" w:rsidP="006F539F">
            <w:pPr>
              <w:ind w:hanging="19"/>
              <w:jc w:val="both"/>
              <w:rPr>
                <w:sz w:val="16"/>
                <w:szCs w:val="16"/>
              </w:rPr>
            </w:pPr>
            <w:r w:rsidRPr="006F539F">
              <w:rPr>
                <w:sz w:val="16"/>
                <w:szCs w:val="16"/>
              </w:rPr>
              <w:t>После проведенного аукциона по ремонту муниципального имущества образовалась экономия бюджетных средств, часть  которых направлена на иные виды расходов.</w:t>
            </w:r>
          </w:p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затраты (проведение строительной экспертизы муниципального имущества, оплата определения рыночной стоимости величины арендной платы при сдаче в аренду нежилого помещения)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оплата государственной пошлины при обращении в суд с исковым заявлением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1.6.6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мероприятия по технической инвентаризации (паспортизации) муниципального имущества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9A4289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приобретение имущества в казну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2247,036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2246,9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-0,14</w:t>
            </w:r>
          </w:p>
        </w:tc>
        <w:tc>
          <w:tcPr>
            <w:tcW w:w="2357" w:type="dxa"/>
          </w:tcPr>
          <w:p w:rsidR="00614A26" w:rsidRPr="009A4289" w:rsidRDefault="00614A26" w:rsidP="009A4289">
            <w:pPr>
              <w:rPr>
                <w:sz w:val="16"/>
                <w:szCs w:val="16"/>
              </w:rPr>
            </w:pPr>
            <w:r w:rsidRPr="009A4289">
              <w:rPr>
                <w:sz w:val="16"/>
                <w:szCs w:val="16"/>
              </w:rPr>
              <w:t>Покупка нежилого здания – клуб (исполнители Отдел Культуры), достройка офисного нежилого помещения по ул. Свердлова, 74 А (исполнители УСЗН)</w:t>
            </w: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159,6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14A26" w:rsidRPr="00230933" w:rsidRDefault="00614A26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45,8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14A26" w:rsidRPr="00230933" w:rsidRDefault="00614A26" w:rsidP="00230933">
            <w:pPr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проведение комплекса землеустроительных работ 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A6503A">
            <w:pPr>
              <w:jc w:val="center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113,8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614A26" w:rsidRPr="00230933" w:rsidRDefault="00614A26" w:rsidP="00230933">
            <w:pPr>
              <w:rPr>
                <w:sz w:val="16"/>
                <w:szCs w:val="16"/>
              </w:rPr>
            </w:pPr>
          </w:p>
        </w:tc>
      </w:tr>
      <w:tr w:rsidR="00614A26" w:rsidRPr="00E60B60" w:rsidTr="00230933">
        <w:trPr>
          <w:trHeight w:val="275"/>
        </w:trPr>
        <w:tc>
          <w:tcPr>
            <w:tcW w:w="682" w:type="dxa"/>
          </w:tcPr>
          <w:p w:rsidR="00614A26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614A26" w:rsidRPr="002B7370" w:rsidRDefault="00614A26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5" w:type="dxa"/>
            <w:vAlign w:val="center"/>
          </w:tcPr>
          <w:p w:rsidR="00614A26" w:rsidRPr="002B7370" w:rsidRDefault="00614A26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4275,87</w:t>
            </w:r>
          </w:p>
        </w:tc>
        <w:tc>
          <w:tcPr>
            <w:tcW w:w="1134" w:type="dxa"/>
            <w:vAlign w:val="center"/>
          </w:tcPr>
          <w:p w:rsidR="00614A26" w:rsidRPr="002B7370" w:rsidRDefault="00614A26" w:rsidP="00430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4016,2</w:t>
            </w:r>
          </w:p>
        </w:tc>
        <w:tc>
          <w:tcPr>
            <w:tcW w:w="1612" w:type="dxa"/>
            <w:vAlign w:val="center"/>
          </w:tcPr>
          <w:p w:rsidR="00614A26" w:rsidRPr="002B7370" w:rsidRDefault="00614A26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-259,7</w:t>
            </w:r>
          </w:p>
        </w:tc>
        <w:tc>
          <w:tcPr>
            <w:tcW w:w="2357" w:type="dxa"/>
          </w:tcPr>
          <w:p w:rsidR="00614A26" w:rsidRPr="00230933" w:rsidRDefault="00614A26" w:rsidP="00230933">
            <w:pPr>
              <w:rPr>
                <w:sz w:val="16"/>
                <w:szCs w:val="16"/>
              </w:rPr>
            </w:pPr>
          </w:p>
        </w:tc>
      </w:tr>
    </w:tbl>
    <w:p w:rsidR="00614A26" w:rsidRPr="00E60B60" w:rsidRDefault="00614A26" w:rsidP="00827F8C">
      <w:pPr>
        <w:jc w:val="center"/>
        <w:rPr>
          <w:sz w:val="20"/>
          <w:szCs w:val="20"/>
        </w:rPr>
      </w:pPr>
    </w:p>
    <w:p w:rsidR="00614A26" w:rsidRDefault="00614A26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614A26" w:rsidRPr="00E60B60" w:rsidRDefault="00614A26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614A26" w:rsidRPr="00E60B60" w:rsidRDefault="00614A26" w:rsidP="00827F8C">
      <w:pPr>
        <w:jc w:val="both"/>
        <w:rPr>
          <w:sz w:val="20"/>
          <w:szCs w:val="20"/>
        </w:rPr>
      </w:pPr>
    </w:p>
    <w:p w:rsidR="00614A26" w:rsidRDefault="00614A26" w:rsidP="00827F8C">
      <w:pPr>
        <w:jc w:val="right"/>
        <w:rPr>
          <w:sz w:val="20"/>
          <w:szCs w:val="20"/>
        </w:rPr>
      </w:pPr>
    </w:p>
    <w:p w:rsidR="00614A26" w:rsidRDefault="00614A26" w:rsidP="00827F8C">
      <w:pPr>
        <w:jc w:val="right"/>
        <w:rPr>
          <w:sz w:val="20"/>
          <w:szCs w:val="20"/>
        </w:rPr>
      </w:pPr>
    </w:p>
    <w:p w:rsidR="00614A26" w:rsidRPr="00E60B60" w:rsidRDefault="00614A26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614A26" w:rsidRPr="00E60B60" w:rsidRDefault="00614A26" w:rsidP="00827F8C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2923"/>
        <w:gridCol w:w="1057"/>
        <w:gridCol w:w="993"/>
        <w:gridCol w:w="1275"/>
        <w:gridCol w:w="2977"/>
      </w:tblGrid>
      <w:tr w:rsidR="00614A26" w:rsidRPr="00E60B60" w:rsidTr="00FB2487">
        <w:tc>
          <w:tcPr>
            <w:tcW w:w="664" w:type="dxa"/>
            <w:vMerge w:val="restart"/>
          </w:tcPr>
          <w:p w:rsidR="00614A26" w:rsidRPr="00763070" w:rsidRDefault="00614A26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3" w:type="dxa"/>
            <w:vMerge w:val="restart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050" w:type="dxa"/>
            <w:gridSpan w:val="2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275" w:type="dxa"/>
            <w:vMerge w:val="restart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977" w:type="dxa"/>
            <w:vMerge w:val="restart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614A26" w:rsidRPr="00E60B60" w:rsidTr="00FB2487">
        <w:tc>
          <w:tcPr>
            <w:tcW w:w="664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614A26" w:rsidRPr="001231EB" w:rsidRDefault="00614A26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приватизации в рамках Закона № 178 – ФЗ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выполнение плановых показателей связано с отсутствием заявок по объявленным аукционам, согласно принятой программы Приватизации на 2018 года</w:t>
            </w:r>
          </w:p>
        </w:tc>
      </w:tr>
      <w:tr w:rsidR="00614A26" w:rsidRPr="00E60B60" w:rsidTr="0021081E">
        <w:trPr>
          <w:trHeight w:val="244"/>
        </w:trPr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614A26" w:rsidRPr="001231EB" w:rsidRDefault="00614A26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по заключенным договорам купли- продажи в рамках № 159 – ФЗ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1800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2506,2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+706,2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614A26" w:rsidRPr="001231EB" w:rsidRDefault="00614A26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объектов поставленных на регистрационный учет в качестве бесхозяйной недвижимой вещи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бесхозяйных недвижимых вещей признанных муниципальной собственностью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числе: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4771,7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5817,8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1046,1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1150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1138,7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201,5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+446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326,2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+163,3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2713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3563,1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+850,1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rPr>
          <w:trHeight w:val="1028"/>
        </w:trPr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356,9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+175,9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-174,9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  <w:tr w:rsidR="00614A26" w:rsidRPr="00E60B60" w:rsidTr="0021081E">
        <w:tc>
          <w:tcPr>
            <w:tcW w:w="664" w:type="dxa"/>
          </w:tcPr>
          <w:p w:rsidR="00614A26" w:rsidRPr="00763070" w:rsidRDefault="00614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3" w:type="dxa"/>
          </w:tcPr>
          <w:p w:rsidR="00614A26" w:rsidRPr="001231EB" w:rsidRDefault="00614A26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1057" w:type="dxa"/>
            <w:vAlign w:val="center"/>
          </w:tcPr>
          <w:p w:rsidR="00614A26" w:rsidRPr="001231EB" w:rsidRDefault="00614A26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614A26" w:rsidRPr="00763070" w:rsidRDefault="00614A26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2977" w:type="dxa"/>
          </w:tcPr>
          <w:p w:rsidR="00614A26" w:rsidRPr="00763070" w:rsidRDefault="00614A26" w:rsidP="0021081E">
            <w:pPr>
              <w:rPr>
                <w:sz w:val="20"/>
                <w:szCs w:val="20"/>
              </w:rPr>
            </w:pPr>
          </w:p>
        </w:tc>
      </w:tr>
    </w:tbl>
    <w:p w:rsidR="00614A26" w:rsidRPr="00E60B60" w:rsidRDefault="00614A26" w:rsidP="00827F8C">
      <w:pPr>
        <w:jc w:val="center"/>
        <w:rPr>
          <w:sz w:val="20"/>
          <w:szCs w:val="20"/>
        </w:rPr>
      </w:pPr>
    </w:p>
    <w:p w:rsidR="00614A26" w:rsidRPr="00E60B60" w:rsidRDefault="00614A26" w:rsidP="00827F8C">
      <w:pPr>
        <w:jc w:val="center"/>
        <w:rPr>
          <w:sz w:val="20"/>
          <w:szCs w:val="20"/>
        </w:rPr>
      </w:pPr>
    </w:p>
    <w:p w:rsidR="00614A26" w:rsidRPr="00D15A7B" w:rsidRDefault="00614A26" w:rsidP="00F02867">
      <w:pPr>
        <w:ind w:firstLine="708"/>
        <w:jc w:val="center"/>
      </w:pPr>
      <w:r w:rsidRPr="00D15A7B">
        <w:t>Текстовая часть</w:t>
      </w:r>
    </w:p>
    <w:p w:rsidR="00614A26" w:rsidRPr="00D15A7B" w:rsidRDefault="00614A26" w:rsidP="00F02867">
      <w:pPr>
        <w:ind w:firstLine="708"/>
        <w:jc w:val="center"/>
      </w:pPr>
    </w:p>
    <w:p w:rsidR="00614A26" w:rsidRPr="00D15A7B" w:rsidRDefault="00614A26" w:rsidP="002B7370">
      <w:pPr>
        <w:ind w:firstLine="708"/>
        <w:jc w:val="both"/>
      </w:pPr>
      <w:r w:rsidRPr="00D15A7B">
        <w:t>В течение 2018 года в МП «Управление муниципальной собственностью на территории Нязепетровского муниципального района на 2018 - 2020 годы» вносились следующие изменения:</w:t>
      </w:r>
    </w:p>
    <w:p w:rsidR="00614A26" w:rsidRPr="00D15A7B" w:rsidRDefault="00614A26" w:rsidP="00F02867">
      <w:pPr>
        <w:ind w:firstLine="708"/>
      </w:pPr>
      <w:r w:rsidRPr="00D15A7B">
        <w:t>постановления администрации от 26.01.2018 № 37, от 05.02.2018 № 58, от 26.02.2018 № 124, от 23.03.2018 № 174, от 27.07.2018 № 442, от 26.09.2018 № 657, от 21.11.2018 № 835, от 26.12.2018 № 937.</w:t>
      </w:r>
    </w:p>
    <w:p w:rsidR="00614A26" w:rsidRPr="00D15A7B" w:rsidRDefault="00614A26" w:rsidP="00F02867">
      <w:pPr>
        <w:ind w:firstLine="708"/>
      </w:pPr>
      <w:r w:rsidRPr="00D15A7B">
        <w:t>Факторы, повлиявшие на ход реализации муниципальной программы по следующим мероприятиям:</w:t>
      </w:r>
    </w:p>
    <w:p w:rsidR="00614A26" w:rsidRPr="00D15A7B" w:rsidRDefault="00614A26" w:rsidP="005F30EE">
      <w:pPr>
        <w:pStyle w:val="ListParagraph"/>
        <w:numPr>
          <w:ilvl w:val="0"/>
          <w:numId w:val="2"/>
        </w:numPr>
        <w:ind w:left="0" w:firstLine="708"/>
      </w:pPr>
      <w:r w:rsidRPr="00D15A7B">
        <w:t>Поступления от приватизации в рамках Закона № 178 – ФЗ: невыполнение данного показателя связано с отсутствием заявок по объявленным аукционам по программе Приватизация.</w:t>
      </w:r>
    </w:p>
    <w:p w:rsidR="00614A26" w:rsidRPr="00D15A7B" w:rsidRDefault="00614A26" w:rsidP="005F30EE">
      <w:pPr>
        <w:pStyle w:val="ListParagraph"/>
        <w:numPr>
          <w:ilvl w:val="0"/>
          <w:numId w:val="2"/>
        </w:numPr>
        <w:ind w:left="0" w:firstLine="708"/>
      </w:pPr>
      <w:r w:rsidRPr="00D15A7B">
        <w:t>Поступления от продажи земельных участков, государственная собственность на которые разграничена: невыполнение данного показателя связано с отсутствием заявок по объявленным аукционам по программе Приватизация.</w:t>
      </w:r>
    </w:p>
    <w:p w:rsidR="00614A26" w:rsidRPr="00D15A7B" w:rsidRDefault="00614A26" w:rsidP="00F02867">
      <w:pPr>
        <w:ind w:firstLine="708"/>
      </w:pPr>
      <w:r w:rsidRPr="00D15A7B">
        <w:t>Оценка эффективности использования бюджетных средств составила 1,10.</w:t>
      </w:r>
    </w:p>
    <w:p w:rsidR="00614A26" w:rsidRDefault="00614A26" w:rsidP="00F02867">
      <w:pPr>
        <w:ind w:firstLine="708"/>
        <w:rPr>
          <w:sz w:val="20"/>
          <w:szCs w:val="20"/>
        </w:rPr>
      </w:pPr>
    </w:p>
    <w:p w:rsidR="00614A26" w:rsidRDefault="00614A26" w:rsidP="00F02867">
      <w:pPr>
        <w:ind w:firstLine="708"/>
        <w:rPr>
          <w:sz w:val="20"/>
          <w:szCs w:val="20"/>
        </w:rPr>
      </w:pPr>
    </w:p>
    <w:p w:rsidR="00614A26" w:rsidRDefault="00614A26" w:rsidP="00F02867">
      <w:pPr>
        <w:ind w:firstLine="708"/>
        <w:rPr>
          <w:sz w:val="20"/>
          <w:szCs w:val="20"/>
        </w:rPr>
      </w:pPr>
    </w:p>
    <w:p w:rsidR="00614A26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Pr="00D15A7B" w:rsidRDefault="00614A26" w:rsidP="00827F8C">
      <w:pPr>
        <w:ind w:firstLine="708"/>
        <w:jc w:val="both"/>
      </w:pPr>
      <w:r>
        <w:t>Председатель Комитета                                                              О.В. Суслукина</w:t>
      </w:r>
    </w:p>
    <w:p w:rsidR="00614A26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Pr="00E60B60" w:rsidRDefault="00614A26" w:rsidP="00827F8C">
      <w:pPr>
        <w:ind w:firstLine="708"/>
        <w:jc w:val="both"/>
        <w:rPr>
          <w:sz w:val="20"/>
          <w:szCs w:val="20"/>
        </w:rPr>
      </w:pPr>
    </w:p>
    <w:p w:rsidR="00614A26" w:rsidRPr="00E60B60" w:rsidRDefault="00614A26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614A26" w:rsidRDefault="00614A26" w:rsidP="00827F8C">
      <w:pPr>
        <w:ind w:right="-1"/>
        <w:rPr>
          <w:rStyle w:val="a0"/>
          <w:b w:val="0"/>
          <w:bCs/>
        </w:rPr>
      </w:pPr>
    </w:p>
    <w:p w:rsidR="00614A26" w:rsidRDefault="00614A26" w:rsidP="00827F8C">
      <w:pPr>
        <w:ind w:right="-1"/>
        <w:rPr>
          <w:rStyle w:val="a0"/>
          <w:b w:val="0"/>
          <w:bCs/>
        </w:rPr>
      </w:pPr>
    </w:p>
    <w:p w:rsidR="00614A26" w:rsidRDefault="00614A26" w:rsidP="00827F8C">
      <w:pPr>
        <w:ind w:right="-1"/>
        <w:rPr>
          <w:rStyle w:val="a0"/>
          <w:b w:val="0"/>
          <w:bCs/>
        </w:rPr>
      </w:pPr>
    </w:p>
    <w:p w:rsidR="00614A26" w:rsidRDefault="00614A26" w:rsidP="00827F8C">
      <w:pPr>
        <w:ind w:right="-1"/>
        <w:rPr>
          <w:rStyle w:val="a0"/>
          <w:b w:val="0"/>
          <w:bCs/>
        </w:rPr>
      </w:pPr>
    </w:p>
    <w:p w:rsidR="00614A26" w:rsidRDefault="00614A26"/>
    <w:sectPr w:rsidR="00614A26" w:rsidSect="00A422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1231EB"/>
    <w:rsid w:val="00123FAA"/>
    <w:rsid w:val="00151622"/>
    <w:rsid w:val="00161DA2"/>
    <w:rsid w:val="001E46E9"/>
    <w:rsid w:val="0021081E"/>
    <w:rsid w:val="00230933"/>
    <w:rsid w:val="00264587"/>
    <w:rsid w:val="00285272"/>
    <w:rsid w:val="002B190F"/>
    <w:rsid w:val="002B7370"/>
    <w:rsid w:val="002E66B5"/>
    <w:rsid w:val="00347A6E"/>
    <w:rsid w:val="00362A4A"/>
    <w:rsid w:val="003A5321"/>
    <w:rsid w:val="003C7E90"/>
    <w:rsid w:val="0040777B"/>
    <w:rsid w:val="004304BB"/>
    <w:rsid w:val="004A0A9D"/>
    <w:rsid w:val="004C1C09"/>
    <w:rsid w:val="004C6383"/>
    <w:rsid w:val="004D532F"/>
    <w:rsid w:val="004E5C7B"/>
    <w:rsid w:val="004E77E9"/>
    <w:rsid w:val="00530BE8"/>
    <w:rsid w:val="005F30EE"/>
    <w:rsid w:val="006048A7"/>
    <w:rsid w:val="00614A26"/>
    <w:rsid w:val="00644D2A"/>
    <w:rsid w:val="00672D85"/>
    <w:rsid w:val="006C5BC7"/>
    <w:rsid w:val="006E4357"/>
    <w:rsid w:val="006F539F"/>
    <w:rsid w:val="00747D63"/>
    <w:rsid w:val="00763070"/>
    <w:rsid w:val="007638CB"/>
    <w:rsid w:val="007A02FF"/>
    <w:rsid w:val="007A232E"/>
    <w:rsid w:val="007A5EC6"/>
    <w:rsid w:val="00827F8C"/>
    <w:rsid w:val="008D65ED"/>
    <w:rsid w:val="009571A0"/>
    <w:rsid w:val="009646B6"/>
    <w:rsid w:val="009945E1"/>
    <w:rsid w:val="009A2F97"/>
    <w:rsid w:val="009A4289"/>
    <w:rsid w:val="009C3741"/>
    <w:rsid w:val="00A4221A"/>
    <w:rsid w:val="00A422CB"/>
    <w:rsid w:val="00A6503A"/>
    <w:rsid w:val="00AA6D2B"/>
    <w:rsid w:val="00B711BC"/>
    <w:rsid w:val="00BD3BC6"/>
    <w:rsid w:val="00BD6AB1"/>
    <w:rsid w:val="00BE0B5A"/>
    <w:rsid w:val="00C053C5"/>
    <w:rsid w:val="00CB0426"/>
    <w:rsid w:val="00CB6AD5"/>
    <w:rsid w:val="00CD2D32"/>
    <w:rsid w:val="00D15A7B"/>
    <w:rsid w:val="00D25029"/>
    <w:rsid w:val="00D36186"/>
    <w:rsid w:val="00D53210"/>
    <w:rsid w:val="00D90F83"/>
    <w:rsid w:val="00DD3244"/>
    <w:rsid w:val="00DD3820"/>
    <w:rsid w:val="00E60B60"/>
    <w:rsid w:val="00E67522"/>
    <w:rsid w:val="00EB664C"/>
    <w:rsid w:val="00EC3042"/>
    <w:rsid w:val="00EC3205"/>
    <w:rsid w:val="00F02867"/>
    <w:rsid w:val="00F06D79"/>
    <w:rsid w:val="00F16D73"/>
    <w:rsid w:val="00FA31A6"/>
    <w:rsid w:val="00FB2487"/>
    <w:rsid w:val="00FC0705"/>
    <w:rsid w:val="00FC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1037</Words>
  <Characters>5911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2019-01-30T10:50:00Z</cp:lastPrinted>
  <dcterms:created xsi:type="dcterms:W3CDTF">2019-01-31T03:17:00Z</dcterms:created>
  <dcterms:modified xsi:type="dcterms:W3CDTF">2019-01-31T03:17:00Z</dcterms:modified>
</cp:coreProperties>
</file>