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7B" w:rsidRDefault="0010577B">
      <w:pPr>
        <w:keepNext/>
      </w:pPr>
      <w:r>
        <w:rPr>
          <w:b/>
          <w:sz w:val="32"/>
        </w:rPr>
        <w:t>Администрация Нязепетровского муниципального района</w:t>
      </w:r>
    </w:p>
    <w:p w:rsidR="0010577B" w:rsidRDefault="0010577B">
      <w:pPr>
        <w:keepNext/>
        <w:rPr>
          <w:b/>
          <w:sz w:val="32"/>
        </w:rPr>
      </w:pPr>
    </w:p>
    <w:p w:rsidR="0010577B" w:rsidRDefault="0010577B">
      <w:pPr>
        <w:keepNext/>
        <w:jc w:val="center"/>
      </w:pPr>
      <w:r>
        <w:rPr>
          <w:b/>
          <w:sz w:val="32"/>
        </w:rPr>
        <w:t>Челябинской области</w:t>
      </w:r>
    </w:p>
    <w:p w:rsidR="0010577B" w:rsidRDefault="0010577B">
      <w:pPr>
        <w:tabs>
          <w:tab w:val="center" w:pos="4960"/>
        </w:tabs>
        <w:jc w:val="center"/>
        <w:rPr>
          <w:sz w:val="28"/>
          <w:szCs w:val="28"/>
        </w:rPr>
      </w:pPr>
    </w:p>
    <w:p w:rsidR="0010577B" w:rsidRDefault="0010577B">
      <w:pPr>
        <w:jc w:val="center"/>
      </w:pPr>
      <w:r>
        <w:rPr>
          <w:b/>
          <w:sz w:val="28"/>
          <w:szCs w:val="28"/>
        </w:rPr>
        <w:t>П О С Т А Н О В Л Е Н И Е</w:t>
      </w:r>
    </w:p>
    <w:tbl>
      <w:tblPr>
        <w:tblW w:w="9571" w:type="dxa"/>
        <w:tblInd w:w="108" w:type="dxa"/>
        <w:tblBorders>
          <w:top w:val="double" w:sz="12" w:space="0" w:color="00000A"/>
        </w:tblBorders>
        <w:tblLook w:val="0000" w:firstRow="0" w:lastRow="0" w:firstColumn="0" w:lastColumn="0" w:noHBand="0" w:noVBand="0"/>
      </w:tblPr>
      <w:tblGrid>
        <w:gridCol w:w="9571"/>
      </w:tblGrid>
      <w:tr w:rsidR="0010577B">
        <w:trPr>
          <w:trHeight w:val="57"/>
        </w:trPr>
        <w:tc>
          <w:tcPr>
            <w:tcW w:w="9571" w:type="dxa"/>
            <w:tcBorders>
              <w:top w:val="double" w:sz="12" w:space="0" w:color="00000A"/>
            </w:tcBorders>
            <w:shd w:val="clear" w:color="auto" w:fill="FFFFFF"/>
          </w:tcPr>
          <w:p w:rsidR="0010577B" w:rsidRDefault="0010577B">
            <w:pPr>
              <w:widowControl w:val="0"/>
              <w:suppressAutoHyphens/>
              <w:jc w:val="center"/>
              <w:rPr>
                <w:bCs/>
                <w:kern w:val="2"/>
                <w:sz w:val="12"/>
                <w:szCs w:val="12"/>
              </w:rPr>
            </w:pPr>
          </w:p>
        </w:tc>
      </w:tr>
    </w:tbl>
    <w:p w:rsidR="0010577B" w:rsidRDefault="0010577B">
      <w:pPr>
        <w:rPr>
          <w:kern w:val="2"/>
        </w:rPr>
      </w:pPr>
      <w:r>
        <w:rPr>
          <w:b/>
          <w:bCs/>
        </w:rPr>
        <w:t xml:space="preserve">от </w:t>
      </w:r>
      <w:smartTag w:uri="urn:schemas-microsoft-com:office:smarttags" w:element="metricconverter">
        <w:smartTagPr>
          <w:attr w:name="ProductID" w:val="16.112017 г"/>
        </w:smartTagPr>
        <w:r>
          <w:rPr>
            <w:u w:val="single"/>
          </w:rPr>
          <w:t>16.112017 г</w:t>
        </w:r>
      </w:smartTag>
      <w:r>
        <w:rPr>
          <w:u w:val="single"/>
        </w:rPr>
        <w:t>.</w:t>
      </w:r>
      <w:r>
        <w:rPr>
          <w:b/>
          <w:bCs/>
        </w:rPr>
        <w:t xml:space="preserve">   № </w:t>
      </w:r>
      <w:r>
        <w:rPr>
          <w:u w:val="single"/>
        </w:rPr>
        <w:t>697</w:t>
      </w:r>
    </w:p>
    <w:p w:rsidR="0010577B" w:rsidRDefault="0010577B">
      <w:pPr>
        <w:tabs>
          <w:tab w:val="left" w:pos="0"/>
        </w:tabs>
        <w:rPr>
          <w:b/>
          <w:bCs/>
        </w:rPr>
      </w:pPr>
      <w:r>
        <w:rPr>
          <w:b/>
          <w:bCs/>
        </w:rPr>
        <w:t>г. Нязепетровск</w:t>
      </w:r>
    </w:p>
    <w:p w:rsidR="0010577B" w:rsidRPr="009531FD" w:rsidRDefault="0010577B">
      <w:pPr>
        <w:tabs>
          <w:tab w:val="left" w:pos="0"/>
        </w:tabs>
      </w:pPr>
      <w:r>
        <w:rPr>
          <w:bCs/>
        </w:rPr>
        <w:t>(в редакции постановления от 25.02.2020 г. № 124, от 08.06.2020 г. № 274, от 20.07.2020 г. № 356</w:t>
      </w:r>
      <w:r w:rsidR="005541A4">
        <w:rPr>
          <w:bCs/>
        </w:rPr>
        <w:t>, от 23.11.2020 г. № 640</w:t>
      </w:r>
      <w:r>
        <w:rPr>
          <w:bCs/>
        </w:rPr>
        <w:t>)</w:t>
      </w:r>
    </w:p>
    <w:p w:rsidR="0010577B" w:rsidRDefault="0010577B">
      <w:pPr>
        <w:tabs>
          <w:tab w:val="left" w:leader="dot" w:pos="567"/>
          <w:tab w:val="left" w:pos="709"/>
          <w:tab w:val="left" w:pos="3402"/>
        </w:tabs>
        <w:ind w:right="4855"/>
        <w:jc w:val="both"/>
      </w:pPr>
    </w:p>
    <w:p w:rsidR="0010577B" w:rsidRDefault="0010577B">
      <w:pPr>
        <w:tabs>
          <w:tab w:val="left" w:pos="567"/>
          <w:tab w:val="left" w:pos="709"/>
        </w:tabs>
        <w:ind w:right="4855"/>
        <w:jc w:val="both"/>
      </w:pPr>
      <w:r>
        <w:t>Об утверждении муниципальной программы «Обеспечение доступным и комфортным жильем граждан Российской Федерации в Нязепетровском муниципальном районе Челябинской области  на 2018-2020 годы»</w:t>
      </w:r>
    </w:p>
    <w:p w:rsidR="0010577B" w:rsidRDefault="0010577B">
      <w:pPr>
        <w:tabs>
          <w:tab w:val="left" w:pos="8280"/>
        </w:tabs>
        <w:jc w:val="both"/>
      </w:pPr>
    </w:p>
    <w:p w:rsidR="0010577B" w:rsidRDefault="0010577B">
      <w:pPr>
        <w:tabs>
          <w:tab w:val="left" w:pos="540"/>
          <w:tab w:val="left" w:pos="567"/>
          <w:tab w:val="left" w:pos="720"/>
        </w:tabs>
        <w:jc w:val="both"/>
      </w:pPr>
      <w:r>
        <w:tab/>
        <w:t xml:space="preserve">В соответствии с   Бюджетным кодексом Российской Федерации, </w:t>
      </w:r>
      <w:r>
        <w:rPr>
          <w:color w:val="000000"/>
        </w:rPr>
        <w:t>Стратегией социально-экономического развития Нязепетровского муниципального района на период до 2030 года,</w:t>
      </w:r>
      <w:r>
        <w:t xml:space="preserve">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администрация Нязепетровского муниципального района</w:t>
      </w:r>
    </w:p>
    <w:p w:rsidR="0010577B" w:rsidRDefault="0010577B">
      <w:pPr>
        <w:tabs>
          <w:tab w:val="left" w:pos="540"/>
          <w:tab w:val="left" w:pos="567"/>
          <w:tab w:val="left" w:pos="720"/>
        </w:tabs>
        <w:jc w:val="both"/>
      </w:pPr>
      <w:r>
        <w:t>ПОСТАНОВЛЯЕТ:</w:t>
      </w:r>
    </w:p>
    <w:p w:rsidR="0010577B" w:rsidRDefault="0010577B">
      <w:pPr>
        <w:tabs>
          <w:tab w:val="left" w:pos="510"/>
          <w:tab w:val="left" w:pos="540"/>
        </w:tabs>
        <w:jc w:val="both"/>
      </w:pPr>
      <w:r>
        <w:t>1. Утвердить прилагаемую муниципальную программу «Обеспечение доступным и комфортным жильем граждан Российской Федерации в Нязепетровском муниципальном районе Челябинской области  на 2018-2020 годы».</w:t>
      </w:r>
    </w:p>
    <w:p w:rsidR="0010577B" w:rsidRDefault="0010577B">
      <w:pPr>
        <w:tabs>
          <w:tab w:val="left" w:pos="510"/>
          <w:tab w:val="left" w:pos="540"/>
        </w:tabs>
        <w:jc w:val="both"/>
      </w:pPr>
      <w:r>
        <w:t>2. Признать утратившими силу постановления администрации Нязепетровского муниципального района:</w:t>
      </w:r>
    </w:p>
    <w:p w:rsidR="0010577B" w:rsidRDefault="0010577B">
      <w:pPr>
        <w:tabs>
          <w:tab w:val="left" w:pos="510"/>
          <w:tab w:val="left" w:pos="540"/>
        </w:tabs>
        <w:jc w:val="both"/>
      </w:pPr>
      <w:r>
        <w:t>от 30.11.2016 г. № 669 «Об утверждении муниципальной программы «Обеспечение доступным и комфортным жильем граждан Российской Федерации в Нязепетровском муниципальном районе Челябинской области на 2017-2019 годы»;</w:t>
      </w:r>
    </w:p>
    <w:p w:rsidR="0010577B" w:rsidRDefault="0010577B">
      <w:pPr>
        <w:tabs>
          <w:tab w:val="left" w:pos="510"/>
          <w:tab w:val="left" w:pos="540"/>
        </w:tabs>
        <w:jc w:val="both"/>
      </w:pPr>
      <w:r>
        <w:t>от 19.01.2017 г. № 26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jc w:val="both"/>
      </w:pPr>
      <w:r>
        <w:t>от 15.05.2017 г. № 231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jc w:val="both"/>
      </w:pPr>
      <w:r>
        <w:t>от 23.05.2017 г. № 252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jc w:val="both"/>
      </w:pPr>
      <w:r>
        <w:t>от 08.06.2017 г. № 301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jc w:val="both"/>
      </w:pPr>
      <w:r>
        <w:t>от 06.07.2017 г. № 372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jc w:val="both"/>
      </w:pPr>
      <w:r>
        <w:t>от 12.07.2017 г. № 381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jc w:val="both"/>
      </w:pPr>
      <w:r>
        <w:t>от 28.08.2017 г. № 493 «О внесении изменений в постановление администрации Нязепетровского муниципального района от 30.11.2016 г. № 669»;</w:t>
      </w:r>
    </w:p>
    <w:p w:rsidR="0010577B" w:rsidRDefault="0010577B">
      <w:pPr>
        <w:tabs>
          <w:tab w:val="left" w:pos="510"/>
          <w:tab w:val="left" w:pos="540"/>
        </w:tabs>
        <w:ind w:firstLine="567"/>
        <w:jc w:val="both"/>
      </w:pPr>
      <w:r>
        <w:t>3. Настоящее постановление подлежит размещению на официальном сайте Нязепетровского муниципального района.</w:t>
      </w:r>
    </w:p>
    <w:p w:rsidR="0010577B" w:rsidRDefault="0010577B">
      <w:pPr>
        <w:tabs>
          <w:tab w:val="left" w:pos="510"/>
          <w:tab w:val="left" w:pos="540"/>
        </w:tabs>
        <w:ind w:firstLine="567"/>
        <w:jc w:val="both"/>
      </w:pPr>
      <w:r>
        <w:t>4. Настоящее постановление вступает в силу с  1 января 2018 года.</w:t>
      </w:r>
    </w:p>
    <w:p w:rsidR="0010577B" w:rsidRDefault="0010577B">
      <w:pPr>
        <w:tabs>
          <w:tab w:val="left" w:pos="510"/>
          <w:tab w:val="left" w:pos="540"/>
        </w:tabs>
        <w:ind w:firstLine="567"/>
        <w:jc w:val="both"/>
      </w:pPr>
      <w:r>
        <w:t>5. Контроль за исполнением настоящего постановления оставляю за собой.</w:t>
      </w:r>
    </w:p>
    <w:p w:rsidR="0010577B" w:rsidRDefault="0010577B">
      <w:pPr>
        <w:tabs>
          <w:tab w:val="left" w:pos="510"/>
          <w:tab w:val="left" w:pos="540"/>
        </w:tabs>
        <w:ind w:firstLine="567"/>
        <w:jc w:val="both"/>
      </w:pPr>
    </w:p>
    <w:p w:rsidR="0010577B" w:rsidRDefault="0010577B">
      <w:pPr>
        <w:tabs>
          <w:tab w:val="left" w:pos="510"/>
          <w:tab w:val="left" w:pos="540"/>
        </w:tabs>
        <w:jc w:val="both"/>
      </w:pPr>
      <w:r>
        <w:t xml:space="preserve">Исполняющий обязанности </w:t>
      </w:r>
    </w:p>
    <w:p w:rsidR="0010577B" w:rsidRDefault="0010577B">
      <w:pPr>
        <w:tabs>
          <w:tab w:val="left" w:pos="510"/>
          <w:tab w:val="left" w:pos="540"/>
        </w:tabs>
        <w:jc w:val="both"/>
      </w:pPr>
      <w:r>
        <w:t>главы Нязепетровского</w:t>
      </w:r>
    </w:p>
    <w:p w:rsidR="0010577B" w:rsidRDefault="0010577B">
      <w:pPr>
        <w:tabs>
          <w:tab w:val="left" w:pos="510"/>
          <w:tab w:val="left" w:pos="540"/>
        </w:tabs>
        <w:jc w:val="both"/>
      </w:pPr>
      <w:r>
        <w:t>муниципального района                                                                                        Ю.М. Педашенко</w:t>
      </w:r>
    </w:p>
    <w:p w:rsidR="0010577B" w:rsidRDefault="0010577B">
      <w:pPr>
        <w:ind w:firstLine="708"/>
        <w:jc w:val="right"/>
        <w:rPr>
          <w:b/>
          <w:bCs/>
          <w:color w:val="000000"/>
        </w:rPr>
      </w:pPr>
    </w:p>
    <w:p w:rsidR="0010577B" w:rsidRDefault="0010577B">
      <w:pPr>
        <w:ind w:firstLine="708"/>
        <w:jc w:val="right"/>
        <w:rPr>
          <w:color w:val="000000"/>
          <w:sz w:val="18"/>
          <w:szCs w:val="18"/>
        </w:rPr>
      </w:pPr>
    </w:p>
    <w:p w:rsidR="0010577B" w:rsidRDefault="0010577B">
      <w:pPr>
        <w:ind w:firstLine="708"/>
        <w:jc w:val="right"/>
        <w:rPr>
          <w:color w:val="000000"/>
          <w:sz w:val="18"/>
          <w:szCs w:val="18"/>
        </w:rPr>
      </w:pPr>
    </w:p>
    <w:p w:rsidR="0010577B" w:rsidRDefault="0010577B" w:rsidP="00E062D1">
      <w:pPr>
        <w:ind w:firstLine="708"/>
        <w:jc w:val="right"/>
        <w:rPr>
          <w:color w:val="000000"/>
        </w:rPr>
      </w:pPr>
      <w:r w:rsidRPr="00BC048B">
        <w:rPr>
          <w:color w:val="000000"/>
        </w:rPr>
        <w:t xml:space="preserve">Приложение </w:t>
      </w:r>
    </w:p>
    <w:p w:rsidR="0010577B" w:rsidRPr="00BC048B" w:rsidRDefault="0010577B" w:rsidP="00E062D1">
      <w:pPr>
        <w:ind w:firstLine="708"/>
        <w:jc w:val="right"/>
        <w:rPr>
          <w:color w:val="000000"/>
        </w:rPr>
      </w:pPr>
      <w:r w:rsidRPr="00BC048B">
        <w:rPr>
          <w:color w:val="000000"/>
        </w:rPr>
        <w:t>к постановлению</w:t>
      </w:r>
    </w:p>
    <w:p w:rsidR="0010577B" w:rsidRPr="00BC048B" w:rsidRDefault="0010577B" w:rsidP="00E062D1">
      <w:pPr>
        <w:ind w:firstLine="708"/>
        <w:jc w:val="right"/>
        <w:rPr>
          <w:color w:val="000000"/>
        </w:rPr>
      </w:pPr>
      <w:r w:rsidRPr="00BC048B">
        <w:rPr>
          <w:color w:val="000000"/>
        </w:rPr>
        <w:t xml:space="preserve"> администрации Нязепетровского</w:t>
      </w:r>
    </w:p>
    <w:p w:rsidR="0010577B" w:rsidRPr="00BC048B" w:rsidRDefault="0010577B" w:rsidP="00E062D1">
      <w:pPr>
        <w:ind w:firstLine="708"/>
        <w:jc w:val="right"/>
        <w:rPr>
          <w:color w:val="000000"/>
        </w:rPr>
      </w:pPr>
      <w:r w:rsidRPr="00BC048B">
        <w:rPr>
          <w:color w:val="000000"/>
        </w:rPr>
        <w:t>муниципального района</w:t>
      </w:r>
    </w:p>
    <w:p w:rsidR="0010577B" w:rsidRPr="00BC048B" w:rsidRDefault="0010577B" w:rsidP="00E062D1">
      <w:pPr>
        <w:ind w:firstLine="708"/>
        <w:jc w:val="right"/>
      </w:pPr>
      <w:r>
        <w:rPr>
          <w:color w:val="000000"/>
        </w:rPr>
        <w:t xml:space="preserve">     от 16.11.2017  г. </w:t>
      </w:r>
      <w:r w:rsidRPr="00BC048B">
        <w:rPr>
          <w:color w:val="000000"/>
        </w:rPr>
        <w:t xml:space="preserve">№ 697           </w:t>
      </w:r>
    </w:p>
    <w:p w:rsidR="0010577B" w:rsidRDefault="0010577B" w:rsidP="00E062D1">
      <w:pPr>
        <w:ind w:firstLine="708"/>
        <w:jc w:val="right"/>
      </w:pPr>
    </w:p>
    <w:p w:rsidR="0010577B" w:rsidRDefault="0010577B" w:rsidP="00E062D1">
      <w:pPr>
        <w:pStyle w:val="ConsTitle"/>
        <w:widowControl/>
        <w:ind w:right="0"/>
        <w:jc w:val="center"/>
        <w:rPr>
          <w:rFonts w:ascii="Times New Roman" w:hAnsi="Times New Roman" w:cs="Times New Roman"/>
          <w:szCs w:val="24"/>
        </w:rPr>
      </w:pPr>
      <w:r>
        <w:rPr>
          <w:rFonts w:ascii="Times New Roman" w:hAnsi="Times New Roman" w:cs="Times New Roman"/>
          <w:szCs w:val="24"/>
        </w:rPr>
        <w:t>МУНИЦИПАЛЬНАЯ  ПРОГРАММА</w:t>
      </w:r>
    </w:p>
    <w:p w:rsidR="0010577B" w:rsidRDefault="0010577B" w:rsidP="00E062D1">
      <w:pPr>
        <w:pStyle w:val="ConsTitle"/>
        <w:widowControl/>
        <w:ind w:right="0"/>
        <w:jc w:val="center"/>
      </w:pPr>
      <w:r>
        <w:rPr>
          <w:rFonts w:ascii="Times New Roman" w:hAnsi="Times New Roman" w:cs="Times New Roman"/>
          <w:szCs w:val="24"/>
        </w:rPr>
        <w:t>«ОБЕСПЕЧЕНИЕ ДОСТУПНЫМ И КОМФОРТНЫМ ЖИЛЬЕМ ГРАЖДАН РОССИЙСКОЙ ФЕДЕРАЦИИ В НЯЗЕПЕТРОВСКОМ МУНИЦИПАЛЬНОМ РАЙОНЕ ЧЕЛЯБИНСКОЙ ОБЛАСТИ »</w:t>
      </w:r>
    </w:p>
    <w:p w:rsidR="0010577B" w:rsidRDefault="0010577B" w:rsidP="00E062D1">
      <w:pPr>
        <w:pStyle w:val="ConsTitle"/>
        <w:widowControl/>
        <w:ind w:right="0"/>
        <w:jc w:val="center"/>
        <w:rPr>
          <w:rFonts w:ascii="Times New Roman" w:hAnsi="Times New Roman" w:cs="Times New Roman"/>
          <w:szCs w:val="24"/>
        </w:rPr>
      </w:pPr>
    </w:p>
    <w:p w:rsidR="0010577B" w:rsidRDefault="0010577B" w:rsidP="00E062D1">
      <w:pPr>
        <w:pStyle w:val="ConsNormal"/>
        <w:widowControl/>
        <w:ind w:right="0" w:firstLine="0"/>
        <w:jc w:val="center"/>
        <w:rPr>
          <w:rFonts w:ascii="Times New Roman" w:hAnsi="Times New Roman" w:cs="Times New Roman"/>
          <w:szCs w:val="24"/>
        </w:rPr>
      </w:pPr>
      <w:r>
        <w:rPr>
          <w:rFonts w:ascii="Times New Roman" w:hAnsi="Times New Roman" w:cs="Times New Roman"/>
          <w:szCs w:val="24"/>
        </w:rPr>
        <w:t>ПАСПОРТ</w:t>
      </w:r>
    </w:p>
    <w:p w:rsidR="0010577B" w:rsidRDefault="0010577B" w:rsidP="00E062D1">
      <w:pPr>
        <w:pStyle w:val="ConsNormal"/>
        <w:widowControl/>
        <w:ind w:right="0" w:firstLine="0"/>
        <w:jc w:val="center"/>
        <w:rPr>
          <w:rFonts w:ascii="Times New Roman" w:hAnsi="Times New Roman" w:cs="Times New Roman"/>
          <w:szCs w:val="24"/>
        </w:rPr>
      </w:pPr>
      <w:r>
        <w:rPr>
          <w:rFonts w:ascii="Times New Roman" w:hAnsi="Times New Roman" w:cs="Times New Roman"/>
          <w:szCs w:val="24"/>
        </w:rPr>
        <w:t xml:space="preserve">муниципальной Программы </w:t>
      </w:r>
    </w:p>
    <w:p w:rsidR="0010577B" w:rsidRDefault="0010577B" w:rsidP="00E062D1">
      <w:pPr>
        <w:pStyle w:val="ConsNormal"/>
        <w:widowControl/>
        <w:ind w:right="0" w:firstLine="0"/>
        <w:jc w:val="center"/>
      </w:pPr>
      <w:r>
        <w:rPr>
          <w:rFonts w:ascii="Times New Roman" w:hAnsi="Times New Roman" w:cs="Times New Roman"/>
          <w:szCs w:val="24"/>
        </w:rPr>
        <w:t>«Обеспечение доступным и комфортным жильем граждан Российской Федерации в Нязепетровском муниципальном районе Челябинской области »</w:t>
      </w:r>
    </w:p>
    <w:tbl>
      <w:tblPr>
        <w:tblW w:w="9853" w:type="dxa"/>
        <w:tblInd w:w="-318" w:type="dxa"/>
        <w:tblLook w:val="01E0" w:firstRow="1" w:lastRow="1" w:firstColumn="1" w:lastColumn="1" w:noHBand="0" w:noVBand="0"/>
      </w:tblPr>
      <w:tblGrid>
        <w:gridCol w:w="3165"/>
        <w:gridCol w:w="6688"/>
      </w:tblGrid>
      <w:tr w:rsidR="0010577B" w:rsidTr="00F53F0F">
        <w:tc>
          <w:tcPr>
            <w:tcW w:w="3165" w:type="dxa"/>
          </w:tcPr>
          <w:p w:rsidR="0010577B" w:rsidRDefault="0010577B" w:rsidP="00F53F0F">
            <w:pPr>
              <w:jc w:val="both"/>
              <w:rPr>
                <w:color w:val="000000"/>
                <w:spacing w:val="-5"/>
              </w:rPr>
            </w:pPr>
          </w:p>
          <w:p w:rsidR="0010577B" w:rsidRDefault="0010577B" w:rsidP="00F53F0F">
            <w:pPr>
              <w:jc w:val="both"/>
              <w:rPr>
                <w:color w:val="000000"/>
                <w:spacing w:val="-5"/>
              </w:rPr>
            </w:pPr>
          </w:p>
          <w:p w:rsidR="0010577B" w:rsidRDefault="0010577B" w:rsidP="00F53F0F">
            <w:pPr>
              <w:jc w:val="both"/>
              <w:rPr>
                <w:color w:val="000000"/>
                <w:spacing w:val="-5"/>
              </w:rPr>
            </w:pPr>
            <w:r>
              <w:rPr>
                <w:color w:val="000000"/>
                <w:spacing w:val="-5"/>
              </w:rPr>
              <w:t xml:space="preserve">Ответственный исполнитель муниципальной программы </w:t>
            </w:r>
          </w:p>
        </w:tc>
        <w:tc>
          <w:tcPr>
            <w:tcW w:w="6688" w:type="dxa"/>
          </w:tcPr>
          <w:p w:rsidR="0010577B" w:rsidRDefault="0010577B" w:rsidP="00F53F0F">
            <w:pPr>
              <w:pStyle w:val="ConsNonformat"/>
              <w:widowControl/>
              <w:ind w:right="0"/>
              <w:jc w:val="both"/>
              <w:rPr>
                <w:rFonts w:ascii="Times New Roman" w:hAnsi="Times New Roman" w:cs="Times New Roman"/>
                <w:szCs w:val="24"/>
              </w:rPr>
            </w:pPr>
          </w:p>
          <w:p w:rsidR="0010577B" w:rsidRDefault="0010577B" w:rsidP="00F53F0F">
            <w:pPr>
              <w:pStyle w:val="ConsNonformat"/>
              <w:widowControl/>
              <w:ind w:right="0"/>
              <w:jc w:val="both"/>
              <w:rPr>
                <w:rFonts w:ascii="Times New Roman" w:hAnsi="Times New Roman" w:cs="Times New Roman"/>
                <w:szCs w:val="24"/>
                <w:lang w:val="en-US"/>
              </w:rPr>
            </w:pPr>
          </w:p>
          <w:p w:rsidR="0010577B" w:rsidRDefault="0010577B" w:rsidP="00F53F0F">
            <w:pPr>
              <w:pStyle w:val="ConsNonformat"/>
              <w:widowControl/>
              <w:ind w:right="0"/>
              <w:jc w:val="both"/>
              <w:rPr>
                <w:rFonts w:ascii="Times New Roman" w:hAnsi="Times New Roman" w:cs="Times New Roman"/>
                <w:szCs w:val="24"/>
              </w:rPr>
            </w:pPr>
            <w:r>
              <w:rPr>
                <w:rFonts w:ascii="Times New Roman" w:hAnsi="Times New Roman" w:cs="Times New Roman"/>
                <w:szCs w:val="24"/>
              </w:rPr>
              <w:t>МКУ «Нязепетровское УЖКХ»</w:t>
            </w:r>
          </w:p>
          <w:p w:rsidR="0010577B" w:rsidRDefault="0010577B" w:rsidP="00F53F0F">
            <w:pPr>
              <w:jc w:val="both"/>
              <w:rPr>
                <w:color w:val="000000"/>
                <w:spacing w:val="-4"/>
              </w:rPr>
            </w:pPr>
          </w:p>
          <w:p w:rsidR="0010577B" w:rsidRDefault="0010577B" w:rsidP="00F53F0F">
            <w:pPr>
              <w:jc w:val="both"/>
              <w:rPr>
                <w:color w:val="000000"/>
                <w:spacing w:val="-4"/>
              </w:rPr>
            </w:pPr>
          </w:p>
        </w:tc>
      </w:tr>
      <w:tr w:rsidR="0010577B" w:rsidTr="00F53F0F">
        <w:tc>
          <w:tcPr>
            <w:tcW w:w="3165" w:type="dxa"/>
          </w:tcPr>
          <w:p w:rsidR="0010577B" w:rsidRDefault="0010577B" w:rsidP="00F53F0F">
            <w:pPr>
              <w:rPr>
                <w:bCs/>
                <w:color w:val="000000"/>
                <w:spacing w:val="-4"/>
              </w:rPr>
            </w:pPr>
            <w:r>
              <w:rPr>
                <w:bCs/>
                <w:color w:val="000000"/>
                <w:spacing w:val="-4"/>
              </w:rPr>
              <w:t xml:space="preserve">Подпрограммы муниципальной программы </w:t>
            </w:r>
          </w:p>
        </w:tc>
        <w:tc>
          <w:tcPr>
            <w:tcW w:w="6688" w:type="dxa"/>
          </w:tcPr>
          <w:p w:rsidR="0010577B" w:rsidRDefault="0010577B" w:rsidP="00F53F0F">
            <w:pPr>
              <w:spacing w:line="228" w:lineRule="auto"/>
              <w:jc w:val="both"/>
            </w:pPr>
            <w:r>
              <w:rPr>
                <w:bCs/>
                <w:color w:val="000000"/>
                <w:spacing w:val="-4"/>
              </w:rPr>
              <w:t>Подпрограмма</w:t>
            </w:r>
            <w:r>
              <w:rPr>
                <w:b/>
                <w:bCs/>
                <w:color w:val="000000"/>
                <w:spacing w:val="-4"/>
              </w:rPr>
              <w:t xml:space="preserve"> «</w:t>
            </w:r>
            <w:r>
              <w:rPr>
                <w:bCs/>
                <w:color w:val="000000"/>
                <w:spacing w:val="-4"/>
              </w:rPr>
              <w:t xml:space="preserve">Оказание молодым семьям государственной поддержки для улучшения жилищных условий»; </w:t>
            </w:r>
          </w:p>
          <w:p w:rsidR="0010577B" w:rsidRDefault="0010577B" w:rsidP="00F53F0F">
            <w:pPr>
              <w:spacing w:line="228" w:lineRule="auto"/>
              <w:jc w:val="both"/>
              <w:rPr>
                <w:bCs/>
                <w:color w:val="000000"/>
                <w:spacing w:val="-4"/>
              </w:rPr>
            </w:pPr>
            <w:r>
              <w:rPr>
                <w:bCs/>
                <w:color w:val="000000"/>
                <w:spacing w:val="-4"/>
              </w:rPr>
              <w:t xml:space="preserve">подпрограмма «Модернизация объектов коммунальной инфраструктуры»; </w:t>
            </w:r>
          </w:p>
          <w:p w:rsidR="0010577B" w:rsidRDefault="0010577B" w:rsidP="00F53F0F">
            <w:pPr>
              <w:spacing w:line="228" w:lineRule="auto"/>
              <w:jc w:val="both"/>
              <w:rPr>
                <w:bCs/>
                <w:color w:val="000000"/>
                <w:spacing w:val="-4"/>
              </w:rPr>
            </w:pPr>
            <w:r>
              <w:rPr>
                <w:bCs/>
                <w:color w:val="000000"/>
                <w:spacing w:val="-4"/>
              </w:rPr>
              <w:t xml:space="preserve">подпрограмма «Мероприятия по переселению граждан   из жилищного фонда, признанного  непригодным для проживания»; </w:t>
            </w:r>
          </w:p>
          <w:p w:rsidR="0010577B" w:rsidRDefault="0010577B" w:rsidP="00F53F0F">
            <w:pPr>
              <w:spacing w:line="228" w:lineRule="auto"/>
              <w:jc w:val="both"/>
              <w:rPr>
                <w:color w:val="000000"/>
                <w:spacing w:val="-4"/>
              </w:rPr>
            </w:pPr>
          </w:p>
        </w:tc>
      </w:tr>
      <w:tr w:rsidR="0010577B" w:rsidTr="00F53F0F">
        <w:tc>
          <w:tcPr>
            <w:tcW w:w="3165" w:type="dxa"/>
          </w:tcPr>
          <w:p w:rsidR="0010577B" w:rsidRDefault="0010577B" w:rsidP="00F53F0F">
            <w:r>
              <w:rPr>
                <w:color w:val="000000"/>
                <w:spacing w:val="-4"/>
              </w:rPr>
              <w:t xml:space="preserve">Цели муниципальной   программы </w:t>
            </w:r>
          </w:p>
        </w:tc>
        <w:tc>
          <w:tcPr>
            <w:tcW w:w="6688" w:type="dxa"/>
          </w:tcPr>
          <w:p w:rsidR="0010577B" w:rsidRDefault="0010577B" w:rsidP="00F53F0F">
            <w:pPr>
              <w:widowControl w:val="0"/>
              <w:jc w:val="both"/>
            </w:pPr>
            <w:r>
              <w:t>1.Создание условий для увеличения объемов жилищного строительства;</w:t>
            </w:r>
          </w:p>
          <w:p w:rsidR="0010577B" w:rsidRDefault="0010577B" w:rsidP="00F53F0F">
            <w:pPr>
              <w:widowControl w:val="0"/>
              <w:jc w:val="both"/>
            </w:pPr>
            <w:r>
              <w:t xml:space="preserve">осуществление государственной поддержки граждан при приобретении или строительстве жилья; </w:t>
            </w:r>
          </w:p>
          <w:p w:rsidR="0010577B" w:rsidRDefault="0010577B" w:rsidP="00F53F0F">
            <w:pPr>
              <w:pStyle w:val="ConsNonformat"/>
              <w:widowControl/>
              <w:ind w:right="0"/>
              <w:jc w:val="both"/>
              <w:rPr>
                <w:rFonts w:ascii="Times New Roman" w:hAnsi="Times New Roman" w:cs="Times New Roman"/>
                <w:szCs w:val="24"/>
              </w:rPr>
            </w:pPr>
            <w:r>
              <w:rPr>
                <w:rFonts w:ascii="Times New Roman" w:hAnsi="Times New Roman" w:cs="Times New Roman"/>
                <w:szCs w:val="24"/>
              </w:rPr>
              <w:t>2.Комплексное решение проблемы перехода к устойчивому функционированию и развитию жилищно-коммунального хозяйства;</w:t>
            </w:r>
          </w:p>
          <w:p w:rsidR="0010577B" w:rsidRDefault="0010577B" w:rsidP="00F53F0F">
            <w:pPr>
              <w:pStyle w:val="ConsNonformat"/>
              <w:widowControl/>
              <w:ind w:right="0"/>
              <w:jc w:val="both"/>
            </w:pPr>
            <w:r>
              <w:rPr>
                <w:rFonts w:ascii="Times New Roman" w:hAnsi="Times New Roman" w:cs="Times New Roman"/>
                <w:szCs w:val="24"/>
              </w:rPr>
              <w:t>3.Создание условий для приведения жилищного фонда Нязепетровского муниципального района в соответствии со стандартами качества, обеспечивающими комфортные условия проживания граждан.</w:t>
            </w:r>
          </w:p>
          <w:p w:rsidR="0010577B" w:rsidRDefault="0010577B" w:rsidP="00F53F0F">
            <w:pPr>
              <w:pStyle w:val="ConsNonformat"/>
              <w:widowControl/>
              <w:ind w:right="0"/>
              <w:jc w:val="both"/>
              <w:rPr>
                <w:rFonts w:ascii="Times New Roman" w:hAnsi="Times New Roman" w:cs="Times New Roman"/>
                <w:szCs w:val="24"/>
              </w:rPr>
            </w:pPr>
          </w:p>
          <w:p w:rsidR="0010577B" w:rsidRDefault="0010577B" w:rsidP="00F53F0F">
            <w:pPr>
              <w:pStyle w:val="ConsNonformat"/>
              <w:widowControl/>
              <w:ind w:right="0"/>
              <w:jc w:val="both"/>
              <w:rPr>
                <w:rFonts w:ascii="Times New Roman" w:hAnsi="Times New Roman" w:cs="Times New Roman"/>
                <w:szCs w:val="24"/>
              </w:rPr>
            </w:pPr>
          </w:p>
        </w:tc>
      </w:tr>
      <w:tr w:rsidR="0010577B" w:rsidTr="00F53F0F">
        <w:tc>
          <w:tcPr>
            <w:tcW w:w="3165" w:type="dxa"/>
          </w:tcPr>
          <w:p w:rsidR="0010577B" w:rsidRDefault="0010577B" w:rsidP="00F53F0F">
            <w:pPr>
              <w:jc w:val="both"/>
            </w:pPr>
            <w:r>
              <w:rPr>
                <w:color w:val="000000"/>
                <w:spacing w:val="2"/>
              </w:rPr>
              <w:t xml:space="preserve">Задачи        муниципальной  программы         </w:t>
            </w:r>
          </w:p>
        </w:tc>
        <w:tc>
          <w:tcPr>
            <w:tcW w:w="6688" w:type="dxa"/>
          </w:tcPr>
          <w:p w:rsidR="0010577B" w:rsidRDefault="0010577B" w:rsidP="00F53F0F">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предоставление молодым семьям – участникам </w:t>
            </w:r>
          </w:p>
          <w:p w:rsidR="0010577B" w:rsidRDefault="0010577B" w:rsidP="00F53F0F">
            <w:pPr>
              <w:pStyle w:val="ConsNonformat"/>
              <w:widowControl/>
              <w:ind w:right="0"/>
              <w:jc w:val="both"/>
              <w:rPr>
                <w:rFonts w:ascii="Times New Roman" w:hAnsi="Times New Roman" w:cs="Times New Roman"/>
                <w:szCs w:val="24"/>
              </w:rPr>
            </w:pPr>
            <w:r>
              <w:rPr>
                <w:rFonts w:ascii="Times New Roman" w:hAnsi="Times New Roman" w:cs="Times New Roman"/>
                <w:szCs w:val="24"/>
              </w:rPr>
              <w:t>подпрограммы, социальных выплат на приобретение жилья эконом – класса или создание объекта индивидуального жилищного строительства;</w:t>
            </w:r>
          </w:p>
          <w:p w:rsidR="0010577B" w:rsidRDefault="0010577B" w:rsidP="00F53F0F">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кредиты и займы для приобретения жилья или строительства индивидуального жилья, в том числе ипотечные жилищные кредиты; </w:t>
            </w:r>
          </w:p>
          <w:p w:rsidR="0010577B" w:rsidRDefault="0010577B" w:rsidP="00F53F0F">
            <w:pPr>
              <w:pStyle w:val="ConsNonformat"/>
              <w:widowControl/>
              <w:ind w:right="0"/>
              <w:jc w:val="both"/>
            </w:pPr>
            <w:r>
              <w:rPr>
                <w:rFonts w:ascii="Times New Roman" w:hAnsi="Times New Roman" w:cs="Times New Roman"/>
                <w:szCs w:val="24"/>
              </w:rPr>
              <w:t xml:space="preserve">модернизация, реконструкция и капитальный ремонт объектов коммунальной инфраструктуры с высоким уровнем износа; строительство и приобретение жилья за счет средств </w:t>
            </w:r>
            <w:r>
              <w:rPr>
                <w:rFonts w:ascii="Times New Roman" w:hAnsi="Times New Roman" w:cs="Times New Roman"/>
                <w:szCs w:val="24"/>
              </w:rPr>
              <w:lastRenderedPageBreak/>
              <w:t>бюджетов всех уровней и внебюджетных источников для переселения из жилых  помещений, признанных непригодными для проживания;</w:t>
            </w:r>
          </w:p>
          <w:p w:rsidR="0010577B" w:rsidRDefault="0010577B" w:rsidP="00F53F0F">
            <w:pPr>
              <w:pStyle w:val="ConsNonformat"/>
              <w:widowControl/>
              <w:ind w:right="0"/>
              <w:jc w:val="both"/>
            </w:pPr>
            <w:r>
              <w:rPr>
                <w:rFonts w:ascii="Times New Roman" w:hAnsi="Times New Roman" w:cs="Times New Roman"/>
                <w:szCs w:val="24"/>
              </w:rPr>
              <w:t>повышение уровня благоустройства дворовых территорий Нязепетровского городского поселения.</w:t>
            </w:r>
          </w:p>
          <w:p w:rsidR="0010577B" w:rsidRDefault="0010577B" w:rsidP="00F53F0F">
            <w:pPr>
              <w:pStyle w:val="ConsNonformat"/>
              <w:widowControl/>
              <w:ind w:right="0"/>
              <w:jc w:val="both"/>
              <w:rPr>
                <w:rFonts w:ascii="Times New Roman" w:hAnsi="Times New Roman" w:cs="Times New Roman"/>
                <w:szCs w:val="24"/>
              </w:rPr>
            </w:pPr>
          </w:p>
        </w:tc>
      </w:tr>
      <w:tr w:rsidR="0010577B" w:rsidTr="00F53F0F">
        <w:trPr>
          <w:trHeight w:val="530"/>
        </w:trPr>
        <w:tc>
          <w:tcPr>
            <w:tcW w:w="3165" w:type="dxa"/>
          </w:tcPr>
          <w:p w:rsidR="0010577B" w:rsidRDefault="0010577B" w:rsidP="00F53F0F">
            <w:pPr>
              <w:shd w:val="clear" w:color="auto" w:fill="FFFFFF"/>
              <w:jc w:val="both"/>
              <w:rPr>
                <w:color w:val="000000"/>
                <w:spacing w:val="-4"/>
              </w:rPr>
            </w:pPr>
            <w:r>
              <w:rPr>
                <w:color w:val="000000"/>
                <w:spacing w:val="-6"/>
              </w:rPr>
              <w:lastRenderedPageBreak/>
              <w:t xml:space="preserve">Этапы и сроки реализации муниципальной программы  </w:t>
            </w:r>
          </w:p>
        </w:tc>
        <w:tc>
          <w:tcPr>
            <w:tcW w:w="6688" w:type="dxa"/>
          </w:tcPr>
          <w:p w:rsidR="0010577B" w:rsidRDefault="0010577B" w:rsidP="00F53F0F">
            <w:pPr>
              <w:widowControl w:val="0"/>
              <w:spacing w:line="228" w:lineRule="auto"/>
              <w:jc w:val="both"/>
            </w:pPr>
            <w:r>
              <w:t xml:space="preserve">2018-2023 годы </w:t>
            </w:r>
          </w:p>
          <w:p w:rsidR="0010577B" w:rsidRDefault="0010577B" w:rsidP="00F53F0F">
            <w:pPr>
              <w:widowControl w:val="0"/>
              <w:spacing w:line="228" w:lineRule="auto"/>
              <w:jc w:val="both"/>
            </w:pPr>
          </w:p>
          <w:p w:rsidR="0010577B" w:rsidRDefault="0010577B" w:rsidP="00F53F0F">
            <w:pPr>
              <w:widowControl w:val="0"/>
              <w:spacing w:line="228" w:lineRule="auto"/>
              <w:jc w:val="both"/>
            </w:pPr>
          </w:p>
        </w:tc>
      </w:tr>
      <w:tr w:rsidR="0010577B" w:rsidTr="00F53F0F">
        <w:trPr>
          <w:trHeight w:val="3885"/>
        </w:trPr>
        <w:tc>
          <w:tcPr>
            <w:tcW w:w="3165" w:type="dxa"/>
          </w:tcPr>
          <w:p w:rsidR="0010577B" w:rsidRDefault="0010577B" w:rsidP="00F53F0F">
            <w:pPr>
              <w:shd w:val="clear" w:color="auto" w:fill="FFFFFF"/>
              <w:jc w:val="both"/>
              <w:rPr>
                <w:color w:val="000000"/>
                <w:spacing w:val="-6"/>
              </w:rPr>
            </w:pPr>
            <w:r>
              <w:rPr>
                <w:color w:val="000000"/>
                <w:spacing w:val="-6"/>
              </w:rPr>
              <w:t>Целевые индикаторы</w:t>
            </w:r>
          </w:p>
          <w:p w:rsidR="0010577B" w:rsidRDefault="0010577B" w:rsidP="00F53F0F">
            <w:pPr>
              <w:shd w:val="clear" w:color="auto" w:fill="FFFFFF"/>
              <w:jc w:val="both"/>
              <w:rPr>
                <w:color w:val="000000"/>
                <w:spacing w:val="-6"/>
              </w:rPr>
            </w:pPr>
            <w:r>
              <w:rPr>
                <w:color w:val="000000"/>
                <w:spacing w:val="-6"/>
              </w:rPr>
              <w:t>муниципальной программы</w:t>
            </w:r>
          </w:p>
        </w:tc>
        <w:tc>
          <w:tcPr>
            <w:tcW w:w="6688" w:type="dxa"/>
          </w:tcPr>
          <w:p w:rsidR="0010577B" w:rsidRDefault="0010577B" w:rsidP="00F53F0F">
            <w:pPr>
              <w:widowControl w:val="0"/>
              <w:spacing w:line="228" w:lineRule="auto"/>
              <w:jc w:val="both"/>
            </w:pPr>
            <w:r>
              <w:t>1.Количество молодых семей, имеющих возможность улучшить жилищные условия, в том числе с использованием заемных средств- 13 семей;</w:t>
            </w:r>
          </w:p>
          <w:p w:rsidR="0010577B" w:rsidRDefault="0010577B" w:rsidP="00F53F0F">
            <w:pPr>
              <w:widowControl w:val="0"/>
              <w:spacing w:line="228" w:lineRule="auto"/>
              <w:jc w:val="both"/>
            </w:pPr>
            <w:r>
              <w:t xml:space="preserve">2. </w:t>
            </w:r>
            <w:bookmarkStart w:id="0" w:name="__DdeLink__1546_1387983425"/>
            <w:r w:rsidRPr="00EB59F4">
              <w:t>Снижение уровня износа  объект</w:t>
            </w:r>
            <w:r>
              <w:t xml:space="preserve">ов коммунальной инфраструктуры </w:t>
            </w:r>
            <w:r w:rsidRPr="00EB59F4">
              <w:t>(</w:t>
            </w:r>
            <w:smartTag w:uri="urn:schemas-microsoft-com:office:smarttags" w:element="metricconverter">
              <w:smartTagPr>
                <w:attr w:name="ProductID" w:val="2018 г"/>
              </w:smartTagPr>
              <w:r w:rsidRPr="00EB59F4">
                <w:t>2018 г</w:t>
              </w:r>
            </w:smartTag>
            <w:r w:rsidRPr="00EB59F4">
              <w:t>.- 51%; 2019 — 50%; 2020 — 49%; 2021- 48%, 2022 – 47%</w:t>
            </w:r>
            <w:r>
              <w:t>, 2023 – 46%</w:t>
            </w:r>
            <w:r w:rsidRPr="00EB59F4">
              <w:t>).</w:t>
            </w:r>
            <w:r w:rsidRPr="00802CC0">
              <w:t>;</w:t>
            </w:r>
          </w:p>
          <w:p w:rsidR="0010577B" w:rsidRDefault="0010577B" w:rsidP="00F53F0F">
            <w:pPr>
              <w:widowControl w:val="0"/>
              <w:spacing w:line="228" w:lineRule="auto"/>
              <w:jc w:val="both"/>
            </w:pPr>
            <w:r>
              <w:t>Доля средств местных бюджетов и внебюджетных источников в общем объеме инвестиций в модернизацию объектов теплоснабжения;</w:t>
            </w:r>
          </w:p>
          <w:p w:rsidR="0010577B" w:rsidRDefault="0010577B" w:rsidP="00F53F0F">
            <w:pPr>
              <w:widowControl w:val="0"/>
              <w:spacing w:line="228" w:lineRule="auto"/>
              <w:jc w:val="both"/>
            </w:pPr>
            <w:r>
              <w:t>Уровень газификации природным газом.</w:t>
            </w:r>
          </w:p>
          <w:bookmarkEnd w:id="0"/>
          <w:p w:rsidR="0010577B" w:rsidRDefault="0010577B" w:rsidP="00F53F0F">
            <w:pPr>
              <w:widowControl w:val="0"/>
              <w:spacing w:line="228" w:lineRule="auto"/>
              <w:jc w:val="both"/>
              <w:rPr>
                <w:color w:val="800000"/>
              </w:rPr>
            </w:pPr>
            <w:r>
              <w:rPr>
                <w:color w:val="800000"/>
              </w:rPr>
              <w:t>3.Строительство и (или) приобретение жилых помещений -2000 кв.метров; снижение объемов жилищного фонда признанного непригодным для проживания, на 2000 кв.метров, в том числе муниципального 180 кв.метров;</w:t>
            </w:r>
          </w:p>
          <w:p w:rsidR="0010577B" w:rsidRDefault="0010577B" w:rsidP="00F53F0F">
            <w:pPr>
              <w:widowControl w:val="0"/>
              <w:spacing w:line="228" w:lineRule="auto"/>
              <w:jc w:val="both"/>
            </w:pPr>
          </w:p>
          <w:p w:rsidR="0010577B" w:rsidRDefault="0010577B" w:rsidP="00F53F0F">
            <w:pPr>
              <w:widowControl w:val="0"/>
              <w:spacing w:line="228" w:lineRule="auto"/>
              <w:jc w:val="both"/>
            </w:pPr>
          </w:p>
        </w:tc>
      </w:tr>
      <w:tr w:rsidR="0010577B" w:rsidTr="00F53F0F">
        <w:trPr>
          <w:trHeight w:val="1420"/>
        </w:trPr>
        <w:tc>
          <w:tcPr>
            <w:tcW w:w="3165" w:type="dxa"/>
          </w:tcPr>
          <w:p w:rsidR="0010577B" w:rsidRDefault="0010577B" w:rsidP="00F53F0F">
            <w:pPr>
              <w:shd w:val="clear" w:color="auto" w:fill="FFFFFF"/>
              <w:spacing w:line="228" w:lineRule="auto"/>
              <w:rPr>
                <w:color w:val="000000"/>
                <w:spacing w:val="-1"/>
              </w:rPr>
            </w:pPr>
            <w:r>
              <w:rPr>
                <w:color w:val="000000"/>
                <w:spacing w:val="-6"/>
              </w:rPr>
              <w:t>Объемы бюджетных ассигнований муниципальной программы</w:t>
            </w:r>
          </w:p>
          <w:p w:rsidR="0010577B" w:rsidRDefault="0010577B" w:rsidP="00F53F0F">
            <w:pPr>
              <w:shd w:val="clear" w:color="auto" w:fill="FFFFFF"/>
              <w:spacing w:line="228" w:lineRule="auto"/>
              <w:rPr>
                <w:color w:val="000000"/>
                <w:spacing w:val="-1"/>
              </w:rPr>
            </w:pPr>
          </w:p>
        </w:tc>
        <w:tc>
          <w:tcPr>
            <w:tcW w:w="6688" w:type="dxa"/>
          </w:tcPr>
          <w:p w:rsidR="005541A4" w:rsidRPr="006178EB" w:rsidRDefault="005541A4" w:rsidP="005541A4">
            <w:pPr>
              <w:pStyle w:val="ConsNonformat"/>
              <w:widowControl/>
              <w:ind w:right="0"/>
              <w:rPr>
                <w:szCs w:val="24"/>
              </w:rPr>
            </w:pPr>
            <w:r w:rsidRPr="006178EB">
              <w:rPr>
                <w:rFonts w:ascii="Times New Roman" w:hAnsi="Times New Roman" w:cs="Times New Roman"/>
                <w:szCs w:val="24"/>
              </w:rPr>
              <w:t>Объем финансирования Программы: всего на 2018 - 2023 годы  323 187, 64 (446 798, 62*)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 xml:space="preserve">за счет федерального бюджета – 1656, 95 (2015, 45*) тыс. руб., </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 xml:space="preserve">в том числе по годам: </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2018 г. – 98,12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2019 г. — 517, 93 тыс. руб.;</w:t>
            </w:r>
          </w:p>
          <w:p w:rsidR="005541A4" w:rsidRPr="006178EB" w:rsidRDefault="005541A4" w:rsidP="005541A4">
            <w:pPr>
              <w:pStyle w:val="ConsNonformat"/>
              <w:widowControl/>
              <w:tabs>
                <w:tab w:val="left" w:pos="2256"/>
              </w:tabs>
              <w:ind w:right="0"/>
              <w:rPr>
                <w:szCs w:val="24"/>
              </w:rPr>
            </w:pPr>
            <w:r w:rsidRPr="006178EB">
              <w:rPr>
                <w:rFonts w:ascii="Times New Roman" w:hAnsi="Times New Roman" w:cs="Times New Roman"/>
                <w:szCs w:val="24"/>
              </w:rPr>
              <w:t>2020 г. – 319, 2 тыс. руб.;</w:t>
            </w:r>
          </w:p>
          <w:p w:rsidR="005541A4" w:rsidRPr="006178EB" w:rsidRDefault="005541A4" w:rsidP="005541A4">
            <w:pPr>
              <w:pStyle w:val="ConsNonformat"/>
              <w:widowControl/>
              <w:tabs>
                <w:tab w:val="left" w:pos="2256"/>
              </w:tabs>
              <w:ind w:right="0"/>
              <w:rPr>
                <w:szCs w:val="24"/>
              </w:rPr>
            </w:pPr>
            <w:r w:rsidRPr="006178EB">
              <w:rPr>
                <w:rFonts w:ascii="Times New Roman" w:hAnsi="Times New Roman" w:cs="Times New Roman"/>
                <w:szCs w:val="24"/>
              </w:rPr>
              <w:t>2021 г. – 363, 2 тыс. руб.;</w:t>
            </w:r>
          </w:p>
          <w:p w:rsidR="005541A4" w:rsidRPr="006178EB" w:rsidRDefault="005541A4" w:rsidP="005541A4">
            <w:pPr>
              <w:pStyle w:val="ConsNonformat"/>
              <w:widowControl/>
              <w:tabs>
                <w:tab w:val="left" w:pos="2256"/>
              </w:tabs>
              <w:ind w:right="0"/>
              <w:rPr>
                <w:szCs w:val="24"/>
              </w:rPr>
            </w:pPr>
            <w:r w:rsidRPr="006178EB">
              <w:rPr>
                <w:rFonts w:ascii="Times New Roman" w:hAnsi="Times New Roman" w:cs="Times New Roman"/>
                <w:szCs w:val="24"/>
              </w:rPr>
              <w:t>2022  г. – 358, 5 тыс. руб.;</w:t>
            </w:r>
          </w:p>
          <w:p w:rsidR="005541A4" w:rsidRPr="006178EB" w:rsidRDefault="005541A4" w:rsidP="005541A4">
            <w:pPr>
              <w:pStyle w:val="ConsNonformat"/>
              <w:widowControl/>
              <w:tabs>
                <w:tab w:val="left" w:pos="2256"/>
              </w:tabs>
              <w:ind w:right="0"/>
              <w:rPr>
                <w:szCs w:val="24"/>
              </w:rPr>
            </w:pPr>
            <w:r w:rsidRPr="006178EB">
              <w:rPr>
                <w:rFonts w:ascii="Times New Roman" w:hAnsi="Times New Roman" w:cs="Times New Roman"/>
                <w:szCs w:val="24"/>
              </w:rPr>
              <w:t>2023 г .– 358, 5 тыс. руб. *;</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 xml:space="preserve">за счет местных бюджетов </w:t>
            </w:r>
            <w:r w:rsidRPr="006178EB">
              <w:rPr>
                <w:rFonts w:ascii="Times New Roman" w:hAnsi="Times New Roman" w:cs="Times New Roman"/>
                <w:b/>
                <w:szCs w:val="24"/>
              </w:rPr>
              <w:t>–</w:t>
            </w:r>
            <w:r w:rsidRPr="006178EB">
              <w:rPr>
                <w:rFonts w:ascii="Times New Roman" w:hAnsi="Times New Roman" w:cs="Times New Roman"/>
                <w:szCs w:val="24"/>
              </w:rPr>
              <w:t xml:space="preserve"> 9 102, 67 (13 888, 53*)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 xml:space="preserve">в том числе по годам: </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2018 г. – 2283,34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2019 г. – 2245, 34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2020 г. -  3294, 83 (3794, 83*)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2021 г.  - 639, 58 (3809, 14 *)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2022 г.  - 639, 58 91139, 58*)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2023 г. – 616, 3*тыс.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за счет областного бюджета – 312 428, 07 (385 683, 87*)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 xml:space="preserve">в том числе по годам:  </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2018 г. – 27044,56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2019 г. – 70 863, 77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2020 г.- 17 195, 74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2021 г. – 123 444, 7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2022 г. – 73 879, 3 тыс. руб.;</w:t>
            </w:r>
          </w:p>
          <w:p w:rsidR="005541A4" w:rsidRPr="006178EB" w:rsidRDefault="005541A4" w:rsidP="005541A4">
            <w:pPr>
              <w:pStyle w:val="ConsNonformat"/>
              <w:widowControl/>
              <w:ind w:right="0"/>
              <w:rPr>
                <w:szCs w:val="24"/>
              </w:rPr>
            </w:pPr>
            <w:r w:rsidRPr="006178EB">
              <w:rPr>
                <w:rFonts w:ascii="Times New Roman" w:hAnsi="Times New Roman" w:cs="Times New Roman"/>
                <w:szCs w:val="24"/>
              </w:rPr>
              <w:t>2023 г. – 73 255, 8* тыс. руб.;</w:t>
            </w:r>
          </w:p>
          <w:p w:rsidR="005541A4" w:rsidRPr="006178EB" w:rsidRDefault="005541A4" w:rsidP="005541A4">
            <w:pPr>
              <w:jc w:val="both"/>
              <w:rPr>
                <w:b/>
              </w:rPr>
            </w:pPr>
          </w:p>
          <w:p w:rsidR="005541A4" w:rsidRPr="006178EB" w:rsidRDefault="005541A4" w:rsidP="005541A4">
            <w:pPr>
              <w:jc w:val="both"/>
            </w:pPr>
            <w:r w:rsidRPr="006178EB">
              <w:t>из внебюджетных источников</w:t>
            </w:r>
            <w:r w:rsidRPr="006178EB">
              <w:rPr>
                <w:b/>
              </w:rPr>
              <w:t xml:space="preserve"> </w:t>
            </w:r>
            <w:r w:rsidRPr="006178EB">
              <w:t>- 23 356, 29* тыс. руб.</w:t>
            </w:r>
          </w:p>
          <w:p w:rsidR="005541A4" w:rsidRPr="006178EB" w:rsidRDefault="005541A4" w:rsidP="005541A4">
            <w:pPr>
              <w:jc w:val="both"/>
            </w:pPr>
            <w:r w:rsidRPr="006178EB">
              <w:t xml:space="preserve">в том числе по годам: </w:t>
            </w:r>
          </w:p>
          <w:p w:rsidR="005541A4" w:rsidRPr="006178EB" w:rsidRDefault="005541A4" w:rsidP="005541A4">
            <w:pPr>
              <w:jc w:val="both"/>
            </w:pPr>
            <w:r w:rsidRPr="006178EB">
              <w:t>2018 г.- 1338,48* тыс. руб.;</w:t>
            </w:r>
          </w:p>
          <w:p w:rsidR="005541A4" w:rsidRPr="006178EB" w:rsidRDefault="005541A4" w:rsidP="005541A4">
            <w:pPr>
              <w:jc w:val="both"/>
            </w:pPr>
            <w:r w:rsidRPr="006178EB">
              <w:lastRenderedPageBreak/>
              <w:t>2019 г.- 3053,7 * тыс. руб.;</w:t>
            </w:r>
          </w:p>
          <w:p w:rsidR="005541A4" w:rsidRPr="006178EB" w:rsidRDefault="005541A4" w:rsidP="005541A4">
            <w:pPr>
              <w:jc w:val="both"/>
            </w:pPr>
            <w:r w:rsidRPr="006178EB">
              <w:t>2020 г.-7507, 53* тыс. руб.;</w:t>
            </w:r>
          </w:p>
          <w:p w:rsidR="005541A4" w:rsidRPr="006178EB" w:rsidRDefault="005541A4" w:rsidP="005541A4">
            <w:pPr>
              <w:jc w:val="both"/>
            </w:pPr>
            <w:r w:rsidRPr="006178EB">
              <w:t>2021 г.-3818,86* тыс. руб.;</w:t>
            </w:r>
          </w:p>
          <w:p w:rsidR="005541A4" w:rsidRPr="006178EB" w:rsidRDefault="005541A4" w:rsidP="005541A4">
            <w:pPr>
              <w:jc w:val="both"/>
            </w:pPr>
            <w:r w:rsidRPr="006178EB">
              <w:t>2022 г.-3818,86* тыс. руб.;</w:t>
            </w:r>
          </w:p>
          <w:p w:rsidR="005541A4" w:rsidRPr="006178EB" w:rsidRDefault="005541A4" w:rsidP="005541A4">
            <w:pPr>
              <w:jc w:val="both"/>
            </w:pPr>
            <w:r w:rsidRPr="006178EB">
              <w:t>2023 г.-3818,86* тыс. руб.;</w:t>
            </w:r>
          </w:p>
          <w:p w:rsidR="005541A4" w:rsidRPr="006178EB" w:rsidRDefault="005541A4" w:rsidP="005541A4">
            <w:pPr>
              <w:jc w:val="both"/>
            </w:pPr>
          </w:p>
          <w:p w:rsidR="0010577B" w:rsidRDefault="005541A4" w:rsidP="005541A4">
            <w:pPr>
              <w:jc w:val="both"/>
            </w:pPr>
            <w:r w:rsidRPr="006178EB">
              <w:t>* При наличии финансирования</w:t>
            </w:r>
            <w:r w:rsidR="0010577B">
              <w:t>»;</w:t>
            </w:r>
          </w:p>
          <w:p w:rsidR="0010577B" w:rsidRDefault="0010577B" w:rsidP="006450A0">
            <w:pPr>
              <w:ind w:left="-2456"/>
              <w:jc w:val="both"/>
            </w:pPr>
            <w:r>
              <w:t>2) в программе:</w:t>
            </w:r>
          </w:p>
          <w:p w:rsidR="0010577B" w:rsidRPr="00F16D1F" w:rsidRDefault="0010577B" w:rsidP="00076D31">
            <w:pPr>
              <w:ind w:left="-2456"/>
              <w:jc w:val="both"/>
            </w:pPr>
            <w:r>
              <w:t>2) в программе:</w:t>
            </w:r>
          </w:p>
        </w:tc>
      </w:tr>
      <w:tr w:rsidR="0010577B" w:rsidTr="00F53F0F">
        <w:tc>
          <w:tcPr>
            <w:tcW w:w="3165" w:type="dxa"/>
          </w:tcPr>
          <w:p w:rsidR="0010577B" w:rsidRDefault="0010577B" w:rsidP="00F53F0F">
            <w:pPr>
              <w:shd w:val="clear" w:color="auto" w:fill="FFFFFF"/>
              <w:spacing w:line="228" w:lineRule="auto"/>
              <w:rPr>
                <w:color w:val="000000"/>
                <w:spacing w:val="-1"/>
              </w:rPr>
            </w:pPr>
            <w:r>
              <w:rPr>
                <w:color w:val="000000"/>
                <w:spacing w:val="-1"/>
              </w:rPr>
              <w:lastRenderedPageBreak/>
              <w:t>Ожидаемые результаты  реализации муниципальной программы</w:t>
            </w:r>
          </w:p>
        </w:tc>
        <w:tc>
          <w:tcPr>
            <w:tcW w:w="6688" w:type="dxa"/>
          </w:tcPr>
          <w:p w:rsidR="0010577B" w:rsidRDefault="0010577B" w:rsidP="00F53F0F">
            <w:pPr>
              <w:spacing w:line="228" w:lineRule="auto"/>
              <w:jc w:val="both"/>
            </w:pPr>
            <w:r>
              <w:rPr>
                <w:color w:val="000000"/>
              </w:rPr>
              <w:t>улучшение жилищных условий граждан Нязепетровского муниципального района</w:t>
            </w:r>
            <w:r>
              <w:t>;</w:t>
            </w:r>
          </w:p>
          <w:p w:rsidR="0010577B" w:rsidRDefault="0010577B" w:rsidP="00F53F0F">
            <w:pPr>
              <w:spacing w:line="228" w:lineRule="auto"/>
              <w:rPr>
                <w:spacing w:val="-2"/>
              </w:rPr>
            </w:pPr>
            <w:r>
              <w:rPr>
                <w:spacing w:val="-2"/>
              </w:rPr>
              <w:t>снижение уровня износа объектов коммунальной инфраструктуры;</w:t>
            </w:r>
          </w:p>
          <w:p w:rsidR="0010577B" w:rsidRDefault="0010577B" w:rsidP="00F53F0F">
            <w:pPr>
              <w:spacing w:line="228" w:lineRule="auto"/>
              <w:jc w:val="both"/>
              <w:rPr>
                <w:spacing w:val="-2"/>
              </w:rPr>
            </w:pPr>
            <w:r>
              <w:rPr>
                <w:spacing w:val="-2"/>
              </w:rPr>
              <w:t>повышение уровня газификации природным газом;</w:t>
            </w:r>
          </w:p>
          <w:p w:rsidR="0010577B" w:rsidRDefault="0010577B" w:rsidP="00F53F0F">
            <w:pPr>
              <w:widowControl w:val="0"/>
              <w:jc w:val="both"/>
              <w:rPr>
                <w:color w:val="000000"/>
                <w:spacing w:val="-2"/>
              </w:rPr>
            </w:pPr>
            <w:r>
              <w:rPr>
                <w:color w:val="000000"/>
                <w:spacing w:val="-2"/>
              </w:rPr>
              <w:t xml:space="preserve">создание условий для улучшения демографической ситуации в Нязепетровском районе, </w:t>
            </w:r>
            <w:r>
              <w:rPr>
                <w:spacing w:val="-2"/>
              </w:rPr>
              <w:t>укрепления семейных отношений и снижения социальной напряженности в обществе;</w:t>
            </w:r>
          </w:p>
          <w:p w:rsidR="0010577B" w:rsidRDefault="0010577B" w:rsidP="00F53F0F">
            <w:pPr>
              <w:widowControl w:val="0"/>
              <w:jc w:val="both"/>
            </w:pPr>
            <w:r>
              <w:t>снижение объема жилищного фонда, признанного непригодным для проживания, и жилищного фонда с высоким уровнем износа.</w:t>
            </w:r>
          </w:p>
        </w:tc>
      </w:tr>
    </w:tbl>
    <w:p w:rsidR="0010577B" w:rsidRDefault="0010577B" w:rsidP="00E062D1">
      <w:pPr>
        <w:pStyle w:val="ConsNormal"/>
        <w:widowControl/>
        <w:ind w:right="0" w:firstLine="0"/>
      </w:pPr>
    </w:p>
    <w:p w:rsidR="0010577B" w:rsidRDefault="0010577B" w:rsidP="00E062D1">
      <w:pPr>
        <w:pStyle w:val="ConsNormal"/>
        <w:widowControl/>
        <w:ind w:right="0" w:firstLine="0"/>
      </w:pPr>
    </w:p>
    <w:p w:rsidR="0010577B" w:rsidRDefault="0010577B" w:rsidP="00E062D1">
      <w:pPr>
        <w:pStyle w:val="ConsNormal"/>
        <w:widowControl/>
        <w:ind w:right="0" w:firstLine="0"/>
        <w:jc w:val="center"/>
      </w:pPr>
      <w:r>
        <w:rPr>
          <w:rFonts w:ascii="Times New Roman" w:hAnsi="Times New Roman" w:cs="Times New Roman"/>
          <w:b/>
          <w:szCs w:val="24"/>
        </w:rPr>
        <w:t>Раздел I</w:t>
      </w:r>
    </w:p>
    <w:p w:rsidR="0010577B" w:rsidRDefault="0010577B" w:rsidP="00E062D1">
      <w:pPr>
        <w:pStyle w:val="ConsNormal"/>
        <w:widowControl/>
        <w:ind w:right="0" w:firstLine="0"/>
        <w:jc w:val="center"/>
        <w:rPr>
          <w:rFonts w:ascii="Times New Roman" w:hAnsi="Times New Roman" w:cs="Times New Roman"/>
          <w:b/>
          <w:szCs w:val="24"/>
        </w:rPr>
      </w:pPr>
    </w:p>
    <w:p w:rsidR="0010577B" w:rsidRDefault="0010577B" w:rsidP="00E062D1">
      <w:pPr>
        <w:pStyle w:val="ConsNormal"/>
        <w:widowControl/>
        <w:ind w:right="0" w:firstLine="0"/>
        <w:jc w:val="center"/>
        <w:rPr>
          <w:rFonts w:ascii="Times New Roman" w:hAnsi="Times New Roman" w:cs="Times New Roman"/>
          <w:b/>
          <w:szCs w:val="24"/>
        </w:rPr>
      </w:pPr>
      <w:r>
        <w:rPr>
          <w:rFonts w:ascii="Times New Roman" w:hAnsi="Times New Roman" w:cs="Times New Roman"/>
          <w:b/>
          <w:szCs w:val="24"/>
        </w:rPr>
        <w:t>СОДЕРЖАНИЕ ПРОБЛЕМЫ И ОБОСНОВАНИЕ НЕОБХОДИМОСТИ</w:t>
      </w:r>
    </w:p>
    <w:p w:rsidR="0010577B" w:rsidRDefault="0010577B" w:rsidP="00E062D1">
      <w:pPr>
        <w:pStyle w:val="ConsNormal"/>
        <w:widowControl/>
        <w:ind w:right="0" w:firstLine="0"/>
        <w:jc w:val="center"/>
        <w:rPr>
          <w:rFonts w:ascii="Times New Roman" w:hAnsi="Times New Roman" w:cs="Times New Roman"/>
          <w:b/>
          <w:szCs w:val="24"/>
        </w:rPr>
      </w:pPr>
      <w:r>
        <w:rPr>
          <w:rFonts w:ascii="Times New Roman" w:hAnsi="Times New Roman" w:cs="Times New Roman"/>
          <w:b/>
          <w:szCs w:val="24"/>
        </w:rPr>
        <w:t>ЕЕ РЕШЕНИЯ ПРОГРАММНЫМИ МЕТОДАМИ</w:t>
      </w:r>
    </w:p>
    <w:p w:rsidR="0010577B" w:rsidRDefault="0010577B" w:rsidP="00E062D1">
      <w:pPr>
        <w:pStyle w:val="ConsNormal"/>
        <w:widowControl/>
        <w:ind w:right="0" w:firstLine="0"/>
        <w:jc w:val="center"/>
        <w:rPr>
          <w:rFonts w:ascii="Times New Roman" w:hAnsi="Times New Roman" w:cs="Times New Roman"/>
          <w:szCs w:val="24"/>
        </w:rPr>
      </w:pPr>
    </w:p>
    <w:p w:rsidR="0010577B" w:rsidRDefault="0010577B" w:rsidP="00E062D1">
      <w:pPr>
        <w:jc w:val="both"/>
      </w:pPr>
      <w:r>
        <w:t>Наличие для граждан возможности улучшения жилищных условий является важным показателем повышения благосостояния населения Нязепетровского района,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и Челябинской области.</w:t>
      </w:r>
    </w:p>
    <w:p w:rsidR="0010577B" w:rsidRDefault="0010577B" w:rsidP="00E062D1">
      <w:pPr>
        <w:ind w:firstLine="567"/>
        <w:jc w:val="both"/>
      </w:pPr>
      <w:r>
        <w:t>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w:t>
      </w:r>
    </w:p>
    <w:p w:rsidR="0010577B" w:rsidRDefault="0010577B" w:rsidP="00E062D1">
      <w:pPr>
        <w:ind w:firstLine="567"/>
        <w:jc w:val="both"/>
      </w:pPr>
      <w:r>
        <w:t xml:space="preserve">Программа реализует следующие задачи, осуществляемые в рамках муниципальной Программы </w:t>
      </w:r>
      <w:bookmarkStart w:id="1" w:name="__DdeLink__895_1075043617"/>
      <w:r>
        <w:t xml:space="preserve"> «Обеспечение доступным и комфортным жильем граждан Российской Федерации в Нязепетровском муниципальном районе  Челябинской области</w:t>
      </w:r>
      <w:bookmarkEnd w:id="1"/>
      <w:r>
        <w:t xml:space="preserve"> на 2018 — 2022 годы»:</w:t>
      </w:r>
    </w:p>
    <w:p w:rsidR="0010577B" w:rsidRDefault="0010577B" w:rsidP="00E062D1">
      <w:pPr>
        <w:ind w:firstLine="709"/>
        <w:jc w:val="both"/>
      </w:pPr>
      <w:r>
        <w:t>обеспечение доступности жилья и коммунальных услуг в соответствии с платежеспособным спросом граждан;</w:t>
      </w:r>
    </w:p>
    <w:p w:rsidR="0010577B" w:rsidRDefault="0010577B" w:rsidP="00E062D1">
      <w:pPr>
        <w:ind w:firstLine="709"/>
        <w:jc w:val="both"/>
      </w:pPr>
      <w:r>
        <w:t>развитие финансово-кредитных институтов рынка жилья;</w:t>
      </w:r>
    </w:p>
    <w:p w:rsidR="0010577B" w:rsidRDefault="0010577B" w:rsidP="00E062D1">
      <w:pPr>
        <w:ind w:firstLine="709"/>
        <w:jc w:val="both"/>
      </w:pPr>
      <w:r>
        <w:t>обеспечение жильем отдельных категорий граждан и граждан, признанных нуждающимися в улучшении жилищных условий.</w:t>
      </w:r>
    </w:p>
    <w:p w:rsidR="0010577B" w:rsidRDefault="0010577B" w:rsidP="00E062D1">
      <w:pPr>
        <w:shd w:val="clear" w:color="auto" w:fill="FFFFFF"/>
        <w:ind w:firstLine="567"/>
        <w:jc w:val="both"/>
      </w:pPr>
      <w:r>
        <w:t>За период реализации мероприятий муниципальной Программы «Обеспечение доступным и комфортным жильем граждан Российской Федерации в Нязепетровском муниципальном районе  Челябинской области»  достигнуты следующие показатели:</w:t>
      </w:r>
    </w:p>
    <w:p w:rsidR="0010577B" w:rsidRDefault="0010577B" w:rsidP="00E062D1">
      <w:pPr>
        <w:pStyle w:val="24"/>
        <w:spacing w:line="240" w:lineRule="auto"/>
        <w:ind w:left="0" w:firstLine="567"/>
        <w:rPr>
          <w:sz w:val="24"/>
          <w:szCs w:val="24"/>
        </w:rPr>
      </w:pPr>
      <w:r>
        <w:rPr>
          <w:sz w:val="24"/>
          <w:szCs w:val="24"/>
        </w:rPr>
        <w:t>нормативно-правовые акты приведены в соответствие с законодательством Челябинской области и Правительства РФ, направленные на создание правовых условий развития рынка доступного жилья;</w:t>
      </w:r>
    </w:p>
    <w:p w:rsidR="0010577B" w:rsidRDefault="0010577B" w:rsidP="00E062D1">
      <w:pPr>
        <w:shd w:val="clear" w:color="auto" w:fill="FFFFFF"/>
        <w:ind w:right="14" w:firstLine="567"/>
        <w:jc w:val="both"/>
      </w:pPr>
      <w:r>
        <w:t>реформируется жилищно-коммунальное хозяйство, направленное на создание эффективного механизма управления и снижение издержек по предоставлению коммунальных услуг населению;</w:t>
      </w:r>
    </w:p>
    <w:p w:rsidR="0010577B" w:rsidRDefault="0010577B" w:rsidP="00E062D1">
      <w:pPr>
        <w:shd w:val="clear" w:color="auto" w:fill="FFFFFF"/>
        <w:ind w:firstLine="567"/>
        <w:jc w:val="both"/>
      </w:pPr>
      <w:r>
        <w:t xml:space="preserve">повысилась эффективность работы жилищно-коммунального комплекса, что, в первую очередь, связано с постепенным переводом данного сектора экономики на режим безубыточного функционирования при переориентации бюджетных субсидий от дотирования производителей жилищно-коммунальных услуг к адресному субсидированию малоимущих семей.  Решение проблемы обеспечения доступным и комфортным жильем не может быть осуществлено без </w:t>
      </w:r>
      <w:r>
        <w:lastRenderedPageBreak/>
        <w:t>объединения возможностей бюджетов всех уровней и привлечения средств застройщиков и получателей жилья.</w:t>
      </w:r>
    </w:p>
    <w:p w:rsidR="0010577B" w:rsidRDefault="0010577B" w:rsidP="00E062D1">
      <w:pPr>
        <w:shd w:val="clear" w:color="auto" w:fill="FFFFFF"/>
        <w:rPr>
          <w:b/>
        </w:rPr>
      </w:pPr>
    </w:p>
    <w:p w:rsidR="0010577B" w:rsidRDefault="0010577B" w:rsidP="00E062D1">
      <w:pPr>
        <w:shd w:val="clear" w:color="auto" w:fill="FFFFFF"/>
        <w:ind w:firstLine="708"/>
        <w:jc w:val="center"/>
        <w:rPr>
          <w:b/>
        </w:rPr>
      </w:pPr>
    </w:p>
    <w:p w:rsidR="0010577B" w:rsidRDefault="0010577B" w:rsidP="00E062D1">
      <w:pPr>
        <w:shd w:val="clear" w:color="auto" w:fill="FFFFFF"/>
        <w:ind w:firstLine="708"/>
        <w:jc w:val="center"/>
        <w:rPr>
          <w:b/>
          <w:bCs/>
        </w:rPr>
      </w:pPr>
      <w:r>
        <w:rPr>
          <w:b/>
        </w:rPr>
        <w:t xml:space="preserve">Раздел </w:t>
      </w:r>
      <w:r>
        <w:rPr>
          <w:b/>
          <w:bCs/>
          <w:lang w:val="en-US"/>
        </w:rPr>
        <w:t>II</w:t>
      </w:r>
    </w:p>
    <w:p w:rsidR="0010577B" w:rsidRDefault="0010577B" w:rsidP="00E062D1">
      <w:pPr>
        <w:shd w:val="clear" w:color="auto" w:fill="FFFFFF"/>
        <w:ind w:firstLine="708"/>
        <w:jc w:val="center"/>
      </w:pPr>
    </w:p>
    <w:p w:rsidR="0010577B" w:rsidRDefault="0010577B" w:rsidP="00E062D1">
      <w:pPr>
        <w:jc w:val="center"/>
        <w:rPr>
          <w:b/>
          <w:bCs/>
        </w:rPr>
      </w:pPr>
      <w:r>
        <w:rPr>
          <w:b/>
          <w:bCs/>
        </w:rPr>
        <w:t>ОСНОВНЫЕ ЦЕЛИ И ЗАДАЧИ МУНИЦИПАЛЬНОЙ  ПРОГРАММЫ</w:t>
      </w:r>
    </w:p>
    <w:p w:rsidR="0010577B" w:rsidRDefault="0010577B" w:rsidP="00E062D1">
      <w:pPr>
        <w:ind w:firstLine="720"/>
        <w:jc w:val="both"/>
      </w:pPr>
    </w:p>
    <w:p w:rsidR="0010577B" w:rsidRDefault="0010577B" w:rsidP="00E062D1">
      <w:pPr>
        <w:pStyle w:val="ConsNormal"/>
        <w:widowControl/>
        <w:ind w:right="0" w:firstLine="567"/>
        <w:jc w:val="both"/>
        <w:rPr>
          <w:rFonts w:ascii="Times New Roman" w:hAnsi="Times New Roman" w:cs="Times New Roman"/>
          <w:szCs w:val="24"/>
        </w:rPr>
      </w:pPr>
      <w:r>
        <w:rPr>
          <w:rFonts w:ascii="Times New Roman" w:hAnsi="Times New Roman" w:cs="Times New Roman"/>
          <w:szCs w:val="24"/>
        </w:rPr>
        <w:t>Основной целью Программы является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Для достижения этой цели определены основные задачи Программы:</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создание условий для развития жилищного и жилищно-коммунального секторов экономики и повышения уровня обеспеченности населения жильем через увеличение объемов строительства жилья, обеспеченного необходимыми объектами коммунальной инфраструктуры, развитие финансово-кредитных институтов и механизмов;</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обеспечение доступности приобретения жилья и коммунальных услуг населением на уровне, соответствующем его платежеспособности и существующим стандартам обеспечения жилыми помещениями.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Решение задач Программы будет обеспечено путем реализации комплекса нормативных правовых, организационных и финансовых мер и мероприятий, предусмотренных Программой по трем основным направлениям:</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развитие жилищного строительства;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совершенствование жилищно-коммунального комплекса;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развитие ипотечного жилищного кредитования.</w:t>
      </w:r>
    </w:p>
    <w:p w:rsidR="0010577B" w:rsidRDefault="0010577B" w:rsidP="00E062D1">
      <w:pPr>
        <w:pStyle w:val="ConsNormal"/>
        <w:widowControl/>
        <w:ind w:right="0" w:firstLine="540"/>
        <w:jc w:val="both"/>
        <w:rPr>
          <w:rFonts w:ascii="Times New Roman" w:hAnsi="Times New Roman" w:cs="Times New Roman"/>
          <w:szCs w:val="24"/>
        </w:rPr>
      </w:pPr>
    </w:p>
    <w:p w:rsidR="0010577B" w:rsidRDefault="0010577B" w:rsidP="00E062D1">
      <w:pPr>
        <w:pStyle w:val="Heading11"/>
        <w:jc w:val="center"/>
        <w:rPr>
          <w:szCs w:val="24"/>
        </w:rPr>
      </w:pPr>
      <w:r>
        <w:rPr>
          <w:szCs w:val="24"/>
        </w:rPr>
        <w:t xml:space="preserve">Раздел </w:t>
      </w:r>
      <w:r>
        <w:rPr>
          <w:szCs w:val="24"/>
          <w:lang w:val="en-US"/>
        </w:rPr>
        <w:t>III</w:t>
      </w:r>
    </w:p>
    <w:p w:rsidR="0010577B" w:rsidRDefault="0010577B" w:rsidP="00E062D1"/>
    <w:p w:rsidR="0010577B" w:rsidRDefault="0010577B" w:rsidP="00E062D1">
      <w:pPr>
        <w:pStyle w:val="Heading11"/>
        <w:jc w:val="center"/>
        <w:rPr>
          <w:szCs w:val="24"/>
        </w:rPr>
      </w:pPr>
      <w:r>
        <w:rPr>
          <w:szCs w:val="24"/>
        </w:rPr>
        <w:t>СРОКИ И ЭТАПЫ РЕАЛИЗАЦИИ МУНИЦИПАЛЬНОЙ ПРОГРАММЫ</w:t>
      </w:r>
    </w:p>
    <w:p w:rsidR="0010577B" w:rsidRDefault="0010577B" w:rsidP="00E062D1">
      <w:pPr>
        <w:widowControl w:val="0"/>
        <w:shd w:val="clear" w:color="auto" w:fill="FFFFFF"/>
        <w:tabs>
          <w:tab w:val="left" w:pos="169"/>
        </w:tabs>
        <w:jc w:val="center"/>
        <w:rPr>
          <w:color w:val="000000"/>
        </w:rPr>
      </w:pPr>
    </w:p>
    <w:p w:rsidR="0010577B" w:rsidRDefault="0010577B" w:rsidP="00E062D1">
      <w:pPr>
        <w:widowControl w:val="0"/>
        <w:shd w:val="clear" w:color="auto" w:fill="FFFFFF"/>
        <w:tabs>
          <w:tab w:val="left" w:pos="169"/>
        </w:tabs>
        <w:jc w:val="both"/>
      </w:pPr>
      <w:r>
        <w:rPr>
          <w:color w:val="000000"/>
        </w:rPr>
        <w:t xml:space="preserve">        Реализация Программы рассчитана на 2018–2022 годы</w:t>
      </w:r>
      <w:r>
        <w:rPr>
          <w:rFonts w:ascii="Arial" w:hAnsi="Arial" w:cs="Arial"/>
          <w:color w:val="000000"/>
          <w:sz w:val="20"/>
          <w:szCs w:val="20"/>
        </w:rPr>
        <w:t>.</w:t>
      </w:r>
    </w:p>
    <w:p w:rsidR="0010577B" w:rsidRDefault="0010577B" w:rsidP="00076D31">
      <w:pPr>
        <w:widowControl w:val="0"/>
        <w:shd w:val="clear" w:color="auto" w:fill="FFFFFF"/>
        <w:spacing w:line="228" w:lineRule="auto"/>
        <w:ind w:firstLine="709"/>
        <w:jc w:val="both"/>
        <w:outlineLvl w:val="0"/>
        <w:rPr>
          <w:color w:val="000000"/>
        </w:rPr>
      </w:pPr>
      <w:r>
        <w:rPr>
          <w:sz w:val="23"/>
          <w:szCs w:val="23"/>
        </w:rPr>
        <w:t>Количество молодых семей, имеющих возможность улучшить жилищные условия, в том числе с использованием заемных средств – 13 семей (2018 г. – 1 семья; 2019 г. – 2 семьи;         2020 г. - 4 семьи; 2021 г. – 2 семьи,</w:t>
      </w:r>
      <w:r w:rsidRPr="00363B0A">
        <w:rPr>
          <w:sz w:val="23"/>
          <w:szCs w:val="23"/>
        </w:rPr>
        <w:t xml:space="preserve"> </w:t>
      </w:r>
      <w:r>
        <w:rPr>
          <w:sz w:val="23"/>
          <w:szCs w:val="23"/>
        </w:rPr>
        <w:t>2022 г. – 2 семьи, 2023 г. – 2 семьи)</w:t>
      </w:r>
      <w:r w:rsidRPr="00802CC0">
        <w:rPr>
          <w:color w:val="000000"/>
        </w:rPr>
        <w:t>.</w:t>
      </w:r>
    </w:p>
    <w:p w:rsidR="0010577B" w:rsidRDefault="0010577B" w:rsidP="00E062D1">
      <w:pPr>
        <w:shd w:val="clear" w:color="auto" w:fill="FFFFFF"/>
        <w:jc w:val="both"/>
        <w:outlineLvl w:val="0"/>
      </w:pPr>
      <w:r>
        <w:t xml:space="preserve">      Снижение уровня износа  объектов коммунальной инфраструктуры </w:t>
      </w:r>
      <w:bookmarkStart w:id="2" w:name="__DdeLink__780_748639275"/>
      <w:bookmarkEnd w:id="2"/>
      <w:r>
        <w:t>(2018 г.- 51%; 2019 — 50%; 2020 — 49%; 2021 г.-48%, 2022 г. – 47%).</w:t>
      </w:r>
    </w:p>
    <w:p w:rsidR="0010577B" w:rsidRDefault="0010577B" w:rsidP="00E062D1">
      <w:pPr>
        <w:widowControl w:val="0"/>
        <w:spacing w:line="228" w:lineRule="auto"/>
        <w:jc w:val="both"/>
      </w:pPr>
      <w:r>
        <w:t>Уровень газификации природным газом.</w:t>
      </w:r>
    </w:p>
    <w:p w:rsidR="0010577B" w:rsidRPr="00016EA7" w:rsidRDefault="0010577B" w:rsidP="00E062D1">
      <w:pPr>
        <w:shd w:val="clear" w:color="auto" w:fill="FFFFFF"/>
        <w:jc w:val="both"/>
        <w:outlineLvl w:val="0"/>
        <w:rPr>
          <w:color w:val="800000"/>
        </w:rPr>
      </w:pPr>
      <w:r>
        <w:rPr>
          <w:color w:val="800000"/>
        </w:rPr>
        <w:t xml:space="preserve">       Строительство и (или) приобретение жилых помещений -2000 кв.метров; снижение объемов жилищного фонда признанного непригодным для проживания, на 2000 кв.метров, в том числе муниципального 180 кв.метров</w:t>
      </w:r>
    </w:p>
    <w:p w:rsidR="0010577B" w:rsidRPr="00016EA7" w:rsidRDefault="0010577B" w:rsidP="00E062D1">
      <w:pPr>
        <w:shd w:val="clear" w:color="auto" w:fill="FFFFFF"/>
        <w:jc w:val="both"/>
        <w:outlineLvl w:val="0"/>
      </w:pPr>
    </w:p>
    <w:p w:rsidR="0010577B" w:rsidRPr="009C766E" w:rsidRDefault="0010577B" w:rsidP="00E062D1">
      <w:pPr>
        <w:shd w:val="clear" w:color="auto" w:fill="FFFFFF"/>
        <w:jc w:val="both"/>
        <w:outlineLvl w:val="0"/>
        <w:rPr>
          <w:b/>
          <w:color w:val="000000"/>
          <w:spacing w:val="-1"/>
        </w:rPr>
      </w:pPr>
      <w:r>
        <w:rPr>
          <w:color w:val="000000"/>
          <w:spacing w:val="-1"/>
        </w:rPr>
        <w:tab/>
      </w:r>
      <w:r w:rsidRPr="009C766E">
        <w:rPr>
          <w:b/>
          <w:color w:val="000000"/>
          <w:spacing w:val="-1"/>
        </w:rPr>
        <w:t xml:space="preserve">                                                        Раздел </w:t>
      </w:r>
      <w:r w:rsidRPr="009C766E">
        <w:rPr>
          <w:b/>
          <w:color w:val="000000"/>
          <w:spacing w:val="-1"/>
          <w:lang w:val="en-US"/>
        </w:rPr>
        <w:t>IV</w:t>
      </w:r>
    </w:p>
    <w:p w:rsidR="0010577B" w:rsidRPr="009C766E" w:rsidRDefault="0010577B" w:rsidP="00E062D1">
      <w:pPr>
        <w:shd w:val="clear" w:color="auto" w:fill="FFFFFF"/>
        <w:jc w:val="both"/>
        <w:outlineLvl w:val="0"/>
        <w:rPr>
          <w:b/>
          <w:bCs/>
          <w:color w:val="000000"/>
          <w:spacing w:val="-1"/>
        </w:rPr>
      </w:pPr>
    </w:p>
    <w:p w:rsidR="0010577B" w:rsidRPr="009C766E" w:rsidRDefault="0010577B" w:rsidP="00E062D1">
      <w:pPr>
        <w:shd w:val="clear" w:color="auto" w:fill="FFFFFF"/>
        <w:jc w:val="both"/>
        <w:outlineLvl w:val="0"/>
      </w:pPr>
      <w:r>
        <w:rPr>
          <w:b/>
          <w:bCs/>
          <w:color w:val="000000"/>
          <w:spacing w:val="-1"/>
        </w:rPr>
        <w:t xml:space="preserve">                       СИСТЕМА МЕРОПРИЯТИЙ  МУНИЦИПАЛЬНОЙ ПРОГРАММЫ </w:t>
      </w:r>
    </w:p>
    <w:p w:rsidR="0010577B" w:rsidRDefault="0010577B" w:rsidP="00E062D1">
      <w:pPr>
        <w:shd w:val="clear" w:color="auto" w:fill="FFFFFF"/>
        <w:jc w:val="both"/>
        <w:outlineLvl w:val="0"/>
        <w:rPr>
          <w:b/>
          <w:bCs/>
          <w:color w:val="000000"/>
          <w:spacing w:val="-1"/>
        </w:rPr>
      </w:pPr>
    </w:p>
    <w:p w:rsidR="0010577B" w:rsidRDefault="0010577B" w:rsidP="00E062D1">
      <w:pPr>
        <w:pStyle w:val="ConsNormal"/>
        <w:widowControl/>
        <w:ind w:right="0" w:firstLine="567"/>
        <w:jc w:val="both"/>
        <w:rPr>
          <w:rFonts w:ascii="Times New Roman" w:hAnsi="Times New Roman" w:cs="Times New Roman"/>
          <w:szCs w:val="24"/>
        </w:rPr>
      </w:pPr>
      <w:r>
        <w:rPr>
          <w:rFonts w:ascii="Times New Roman" w:hAnsi="Times New Roman" w:cs="Times New Roman"/>
          <w:szCs w:val="24"/>
        </w:rPr>
        <w:t>Основные меры для развития жилищного строительства направлены на: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развитие кредитования застройщиков на цели жилищного строительства;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обеспечение объектами коммунальной инфраструктуры земельных участков для жилищного строительства, создание условий для привлечения кредитных средств и частных инвестиций для этих целей;</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модернизацию и обновление оборудования, повышение эффективности технологий строительства и производства строительных материалов;</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lastRenderedPageBreak/>
        <w:t>разработку комплекса мер по обеспечению новой комплексной застройки территорий, реконструкции и комплексного обновления существующих кварталов застройки;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создание единой системы государственного учета объектов недвижимости.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Для совершенствования жилищно-коммунального комплекса необходимо обеспечить:</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создание условий для развития конкурентного бизнеса в сфере управления жилищным фондом и в коммунальном комплексе;</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разработку механизма взаимодействия собственников жилья и их объединений, органов местного самоуправления, государства по вопросам управления многоквартирными домами;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совершенствование процедур тарифного регулирования в коммунальном комплексе;</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проведение комплекса мер по финансовому оздоровлению организаций коммунального комплекса;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создание условий для привлечения средств частных инвесторов в модернизацию и развитие объектов коммунальной инфраструктуры, государственную финансовую поддержку процессов модернизации и развития коммунальной инфраструктуры, и том числе с целью минимизации рисков частных инвесторов;</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развитие приборного учета в сфере коммунальных услуг и оплаты услуг по показаниям приборов учета;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прекращение дотирования предприятий жилищно-коммунального комплекса и прекращение перекрестного субсидирования различных потребителей коммунальных услуг;</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совершенствование системы предоставления субсидий на оплату жилья и коммунальных услуг.</w:t>
      </w:r>
    </w:p>
    <w:p w:rsidR="0010577B" w:rsidRDefault="0010577B" w:rsidP="00E062D1">
      <w:pPr>
        <w:pStyle w:val="ConsNormal"/>
        <w:widowControl/>
        <w:ind w:right="0" w:firstLine="567"/>
        <w:jc w:val="both"/>
        <w:rPr>
          <w:rFonts w:ascii="Times New Roman" w:hAnsi="Times New Roman" w:cs="Times New Roman"/>
          <w:szCs w:val="24"/>
        </w:rPr>
      </w:pPr>
      <w:r>
        <w:rPr>
          <w:rFonts w:ascii="Times New Roman" w:hAnsi="Times New Roman" w:cs="Times New Roman"/>
          <w:szCs w:val="24"/>
        </w:rPr>
        <w:t>На первой стадии реализации выделены четыре приоритета, решение которых обеспечит наибольшее продвижение по пути достижения намеченной цели: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увеличение объемов жилищного строительства и модернизация коммунальной инфраструктуры;</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повышение доступности жилья;</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содействие увеличению объемов ипотечного жилищного кредитования;</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содействие выполнению государственных обязательств по обеспечению жильем отдельных категорий граждан.</w:t>
      </w:r>
    </w:p>
    <w:p w:rsidR="0010577B" w:rsidRDefault="0010577B" w:rsidP="00E062D1">
      <w:pPr>
        <w:pStyle w:val="ConsNormal"/>
        <w:widowControl/>
        <w:ind w:right="0" w:firstLine="567"/>
        <w:jc w:val="both"/>
        <w:rPr>
          <w:rFonts w:ascii="Times New Roman" w:hAnsi="Times New Roman" w:cs="Times New Roman"/>
          <w:szCs w:val="24"/>
        </w:rPr>
      </w:pPr>
      <w:r>
        <w:rPr>
          <w:rFonts w:ascii="Times New Roman" w:hAnsi="Times New Roman" w:cs="Times New Roman"/>
          <w:szCs w:val="24"/>
        </w:rPr>
        <w:t>Программные мероприятия направлены на реализацию поставленных задач и подразделяются на мероприятия по разработке нормативной правовой базы, организационные мероприятия, а также мероприятия по финансированию расходов на реализацию Программы за счет средств бюджетов всех уровней.</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Среди программных мероприятий, связанных с совершенствованием нормативной правовой базы расширения жилищного строительства, наиболее важными являются:</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совершенствование регулирования деятельности застройщиков по привлечению средств участников долевого строительства жилья;</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повышение качества бизнес – планирования на стадии подготовки проектов жилищного строительства с целью привлечения кредитных средств для их реализации.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Организационные мероприятия направлены на создание условий для снижения административных барьеров в жилищном строительстве, создание условий для развития конкуренции и расширения доступа застройщиков к кредитным ресурсам, обеспечение контроля за деятельностью застройщиков по привлечению средств участников долевого строительства, в том числе жилья, внедрение механизмов привлечения кредитных и инвестиционных средств в обеспечение земельных участков объектами коммунальной инфраструктуры в целях жилищного строительства, содействие внедрению механизмов проведения комплексной застройки территорий, реконструкции и комплексного обновления существующих кварталов застройки.</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Организационные мероприятия не потребуют выделения дополнительных бюджетных средств.</w:t>
      </w:r>
    </w:p>
    <w:p w:rsidR="0010577B" w:rsidRDefault="0010577B" w:rsidP="00E062D1">
      <w:pPr>
        <w:pStyle w:val="ConsNormal"/>
        <w:widowControl/>
        <w:ind w:right="0" w:firstLine="567"/>
        <w:jc w:val="both"/>
        <w:rPr>
          <w:rFonts w:ascii="Times New Roman" w:hAnsi="Times New Roman" w:cs="Times New Roman"/>
          <w:szCs w:val="24"/>
        </w:rPr>
      </w:pPr>
      <w:r>
        <w:rPr>
          <w:rFonts w:ascii="Times New Roman" w:hAnsi="Times New Roman" w:cs="Times New Roman"/>
          <w:szCs w:val="24"/>
        </w:rPr>
        <w:t>Среди программных мероприятий по совершенствованию нормативной правовой базы жилищно-коммунального хозяйства наиболее важными являются:</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разработка нормативной базы для финансирования модернизации и капитальных ремонтов многоквартирных домов;</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формирование нормативной базы для организации регулирования учета потребления и оплаты ресурсов в индивидуальных и многоквартирных домах при наличии коллективных и (или) индивидуальных приборов учета;</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lastRenderedPageBreak/>
        <w:t>формирование нормативной базы для организации эффективного тарифного регулирования организаций коммунального комплекса, определение особенностей оборота муниципального имущества в коммунальной сфере;</w:t>
      </w: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формирование нормативной базы для финансирования инвестиционных программ развития коммунальной инфраструктуры, заключения концессионных соглашений в коммунальном секторе.</w:t>
      </w:r>
    </w:p>
    <w:p w:rsidR="0010577B" w:rsidRDefault="0010577B" w:rsidP="00E062D1">
      <w:pPr>
        <w:pStyle w:val="ConsNormal"/>
        <w:widowControl/>
        <w:ind w:right="0" w:firstLine="567"/>
        <w:jc w:val="both"/>
        <w:rPr>
          <w:rFonts w:ascii="Times New Roman" w:hAnsi="Times New Roman" w:cs="Times New Roman"/>
          <w:szCs w:val="24"/>
        </w:rPr>
      </w:pPr>
      <w:r>
        <w:rPr>
          <w:rFonts w:ascii="Times New Roman" w:hAnsi="Times New Roman" w:cs="Times New Roman"/>
          <w:szCs w:val="24"/>
        </w:rPr>
        <w:t>Организационные мероприятия направлены на реформирование экономических отношений в жилищно-коммунальном комплексе с целью обеспечения эффективного использования имеющихся финансовых ресурсов, а также на привлечение частных инвестиций.</w:t>
      </w:r>
    </w:p>
    <w:p w:rsidR="0010577B" w:rsidRDefault="0010577B" w:rsidP="00E062D1">
      <w:pPr>
        <w:pStyle w:val="ConsNormal"/>
        <w:widowControl/>
        <w:ind w:right="0" w:firstLine="0"/>
        <w:jc w:val="both"/>
        <w:rPr>
          <w:rFonts w:ascii="Times New Roman" w:hAnsi="Times New Roman" w:cs="Times New Roman"/>
          <w:szCs w:val="24"/>
        </w:rPr>
      </w:pPr>
      <w:r>
        <w:rPr>
          <w:rFonts w:ascii="Times New Roman" w:hAnsi="Times New Roman" w:cs="Times New Roman"/>
          <w:szCs w:val="24"/>
        </w:rPr>
        <w:t>Организационные мероприятия не потребуют выделения дополнительных бюджетных средств.</w:t>
      </w:r>
    </w:p>
    <w:p w:rsidR="0010577B" w:rsidRPr="006450A0" w:rsidRDefault="005541A4" w:rsidP="006450A0">
      <w:pPr>
        <w:shd w:val="clear" w:color="auto" w:fill="FFFFFF"/>
        <w:ind w:firstLine="709"/>
        <w:jc w:val="both"/>
      </w:pPr>
      <w:r w:rsidRPr="006178EB">
        <w:t>Ответственный исполнитель про</w:t>
      </w:r>
      <w:r>
        <w:t>граммы МКУ «Нязепетровское УЖКХ</w:t>
      </w:r>
      <w:r w:rsidRPr="006178EB">
        <w:t>.  Срок реализации 2018 - 2023 г. Общий объем финансирования муниципальной программы —  323 187, 64          (446 798, 61*) тыс. руб</w:t>
      </w:r>
      <w:r w:rsidR="0010577B" w:rsidRPr="006450A0">
        <w:t>.</w:t>
      </w:r>
    </w:p>
    <w:p w:rsidR="0010577B" w:rsidRDefault="0010577B" w:rsidP="00E062D1">
      <w:pPr>
        <w:shd w:val="clear" w:color="auto" w:fill="FFFFFF"/>
        <w:spacing w:line="360" w:lineRule="auto"/>
        <w:jc w:val="center"/>
        <w:rPr>
          <w:rFonts w:ascii="Arial" w:hAnsi="Arial" w:cs="Arial"/>
          <w:sz w:val="20"/>
          <w:szCs w:val="20"/>
        </w:rPr>
      </w:pPr>
      <w:r>
        <w:rPr>
          <w:b/>
        </w:rPr>
        <w:t xml:space="preserve">Раздел </w:t>
      </w:r>
      <w:r>
        <w:rPr>
          <w:b/>
          <w:bCs/>
          <w:color w:val="000000"/>
          <w:lang w:val="en-US"/>
        </w:rPr>
        <w:t>V</w:t>
      </w:r>
    </w:p>
    <w:p w:rsidR="0010577B" w:rsidRDefault="0010577B" w:rsidP="00E062D1">
      <w:pPr>
        <w:shd w:val="clear" w:color="auto" w:fill="FFFFFF"/>
        <w:spacing w:line="360" w:lineRule="auto"/>
        <w:ind w:firstLine="708"/>
        <w:jc w:val="center"/>
      </w:pPr>
      <w:r>
        <w:rPr>
          <w:b/>
          <w:bCs/>
          <w:color w:val="000000"/>
        </w:rPr>
        <w:t>РЕСУРСНОЕ ОБЕСПЕЧЕНИЕ МУНИЦИПАЛЬНОЙ  ПРОГРАММЫ</w:t>
      </w:r>
    </w:p>
    <w:p w:rsidR="005541A4" w:rsidRPr="00AE03B7" w:rsidRDefault="005541A4" w:rsidP="005541A4">
      <w:pPr>
        <w:widowControl w:val="0"/>
        <w:tabs>
          <w:tab w:val="left" w:pos="709"/>
        </w:tabs>
        <w:spacing w:line="360" w:lineRule="auto"/>
        <w:ind w:firstLine="709"/>
        <w:jc w:val="both"/>
      </w:pPr>
      <w:r w:rsidRPr="00AE03B7">
        <w:rPr>
          <w:color w:val="000000"/>
          <w:spacing w:val="3"/>
        </w:rPr>
        <w:t>Ресурсное</w:t>
      </w:r>
      <w:r w:rsidRPr="00AE03B7">
        <w:t xml:space="preserve"> обеспечение Программы представлено в таблице (в тыс. руб.). </w:t>
      </w:r>
    </w:p>
    <w:tbl>
      <w:tblPr>
        <w:tblW w:w="0" w:type="auto"/>
        <w:tblInd w:w="-709" w:type="dxa"/>
        <w:tblLayout w:type="fixed"/>
        <w:tblCellMar>
          <w:left w:w="-5" w:type="dxa"/>
        </w:tblCellMar>
        <w:tblLook w:val="0000" w:firstRow="0" w:lastRow="0" w:firstColumn="0" w:lastColumn="0" w:noHBand="0" w:noVBand="0"/>
      </w:tblPr>
      <w:tblGrid>
        <w:gridCol w:w="425"/>
        <w:gridCol w:w="1844"/>
        <w:gridCol w:w="1417"/>
        <w:gridCol w:w="1134"/>
        <w:gridCol w:w="1134"/>
        <w:gridCol w:w="1276"/>
        <w:gridCol w:w="1276"/>
        <w:gridCol w:w="1134"/>
        <w:gridCol w:w="1144"/>
      </w:tblGrid>
      <w:tr w:rsidR="005541A4" w:rsidTr="005541A4">
        <w:trPr>
          <w:trHeight w:val="360"/>
        </w:trPr>
        <w:tc>
          <w:tcPr>
            <w:tcW w:w="425" w:type="dxa"/>
            <w:vMerge w:val="restart"/>
            <w:tcBorders>
              <w:top w:val="single" w:sz="4" w:space="0" w:color="00000A"/>
              <w:left w:val="single" w:sz="4" w:space="0" w:color="00000A"/>
              <w:bottom w:val="single" w:sz="4" w:space="0" w:color="00000A"/>
            </w:tcBorders>
            <w:shd w:val="clear" w:color="auto" w:fill="auto"/>
          </w:tcPr>
          <w:p w:rsidR="005541A4" w:rsidRDefault="005541A4" w:rsidP="005541A4">
            <w:pPr>
              <w:widowControl w:val="0"/>
            </w:pPr>
            <w:r>
              <w:t>№ п/п</w:t>
            </w:r>
          </w:p>
        </w:tc>
        <w:tc>
          <w:tcPr>
            <w:tcW w:w="1844" w:type="dxa"/>
            <w:vMerge w:val="restart"/>
            <w:tcBorders>
              <w:top w:val="single" w:sz="4" w:space="0" w:color="00000A"/>
              <w:left w:val="single" w:sz="4" w:space="0" w:color="00000A"/>
              <w:bottom w:val="single" w:sz="4" w:space="0" w:color="00000A"/>
            </w:tcBorders>
            <w:shd w:val="clear" w:color="auto" w:fill="auto"/>
          </w:tcPr>
          <w:p w:rsidR="005541A4" w:rsidRDefault="005541A4" w:rsidP="005541A4">
            <w:pPr>
              <w:widowControl w:val="0"/>
              <w:jc w:val="center"/>
            </w:pPr>
            <w:r>
              <w:t>Наименование</w:t>
            </w:r>
            <w:r>
              <w:br/>
              <w:t>подпрограммы</w:t>
            </w:r>
          </w:p>
        </w:tc>
        <w:tc>
          <w:tcPr>
            <w:tcW w:w="1417" w:type="dxa"/>
            <w:vMerge w:val="restart"/>
            <w:tcBorders>
              <w:top w:val="single" w:sz="4" w:space="0" w:color="00000A"/>
              <w:left w:val="single" w:sz="4" w:space="0" w:color="00000A"/>
              <w:bottom w:val="single" w:sz="4" w:space="0" w:color="00000A"/>
            </w:tcBorders>
            <w:shd w:val="clear" w:color="auto" w:fill="auto"/>
            <w:vAlign w:val="center"/>
          </w:tcPr>
          <w:p w:rsidR="005541A4" w:rsidRDefault="005541A4" w:rsidP="005541A4">
            <w:pPr>
              <w:jc w:val="center"/>
            </w:pPr>
            <w:r>
              <w:t>Всего:</w:t>
            </w:r>
          </w:p>
          <w:p w:rsidR="005541A4" w:rsidRDefault="005541A4" w:rsidP="005541A4">
            <w:pPr>
              <w:widowControl w:val="0"/>
              <w:jc w:val="center"/>
              <w:rPr>
                <w:color w:val="000000"/>
                <w:spacing w:val="3"/>
              </w:rPr>
            </w:pPr>
          </w:p>
          <w:p w:rsidR="005541A4" w:rsidRDefault="005541A4" w:rsidP="005541A4">
            <w:pPr>
              <w:widowControl w:val="0"/>
              <w:rPr>
                <w:color w:val="000000"/>
                <w:spacing w:val="3"/>
              </w:rPr>
            </w:pPr>
          </w:p>
        </w:tc>
        <w:tc>
          <w:tcPr>
            <w:tcW w:w="7098" w:type="dxa"/>
            <w:gridSpan w:val="6"/>
            <w:tcBorders>
              <w:top w:val="single" w:sz="4" w:space="0" w:color="00000A"/>
              <w:left w:val="single" w:sz="4" w:space="0" w:color="00000A"/>
              <w:bottom w:val="single" w:sz="4" w:space="0" w:color="00000A"/>
              <w:right w:val="single" w:sz="4" w:space="0" w:color="00000A"/>
            </w:tcBorders>
            <w:shd w:val="clear" w:color="auto" w:fill="auto"/>
          </w:tcPr>
          <w:p w:rsidR="005541A4" w:rsidRDefault="005541A4" w:rsidP="005541A4">
            <w:pPr>
              <w:jc w:val="center"/>
            </w:pPr>
            <w:r>
              <w:t>В том числе по годам:</w:t>
            </w:r>
          </w:p>
        </w:tc>
      </w:tr>
      <w:tr w:rsidR="005541A4" w:rsidTr="005541A4">
        <w:trPr>
          <w:trHeight w:val="513"/>
        </w:trPr>
        <w:tc>
          <w:tcPr>
            <w:tcW w:w="425" w:type="dxa"/>
            <w:vMerge/>
            <w:tcBorders>
              <w:top w:val="single" w:sz="4" w:space="0" w:color="00000A"/>
              <w:left w:val="single" w:sz="4" w:space="0" w:color="00000A"/>
              <w:bottom w:val="single" w:sz="4" w:space="0" w:color="00000A"/>
            </w:tcBorders>
            <w:shd w:val="clear" w:color="auto" w:fill="auto"/>
          </w:tcPr>
          <w:p w:rsidR="005541A4" w:rsidRDefault="005541A4" w:rsidP="005541A4">
            <w:pPr>
              <w:widowControl w:val="0"/>
              <w:snapToGrid w:val="0"/>
              <w:jc w:val="center"/>
              <w:rPr>
                <w:color w:val="000000"/>
                <w:spacing w:val="3"/>
              </w:rPr>
            </w:pPr>
          </w:p>
        </w:tc>
        <w:tc>
          <w:tcPr>
            <w:tcW w:w="1844" w:type="dxa"/>
            <w:vMerge/>
            <w:tcBorders>
              <w:top w:val="single" w:sz="4" w:space="0" w:color="00000A"/>
              <w:left w:val="single" w:sz="4" w:space="0" w:color="00000A"/>
              <w:bottom w:val="single" w:sz="4" w:space="0" w:color="00000A"/>
            </w:tcBorders>
            <w:shd w:val="clear" w:color="auto" w:fill="auto"/>
          </w:tcPr>
          <w:p w:rsidR="005541A4" w:rsidRDefault="005541A4" w:rsidP="005541A4">
            <w:pPr>
              <w:widowControl w:val="0"/>
              <w:snapToGrid w:val="0"/>
              <w:jc w:val="center"/>
              <w:rPr>
                <w:color w:val="000000"/>
                <w:spacing w:val="3"/>
              </w:rPr>
            </w:pPr>
          </w:p>
        </w:tc>
        <w:tc>
          <w:tcPr>
            <w:tcW w:w="1417" w:type="dxa"/>
            <w:vMerge/>
            <w:tcBorders>
              <w:top w:val="single" w:sz="4" w:space="0" w:color="00000A"/>
              <w:left w:val="single" w:sz="4" w:space="0" w:color="00000A"/>
              <w:bottom w:val="single" w:sz="4" w:space="0" w:color="00000A"/>
            </w:tcBorders>
            <w:shd w:val="clear" w:color="auto" w:fill="auto"/>
            <w:vAlign w:val="center"/>
          </w:tcPr>
          <w:p w:rsidR="005541A4" w:rsidRDefault="005541A4" w:rsidP="005541A4">
            <w:pPr>
              <w:widowControl w:val="0"/>
              <w:snapToGrid w:val="0"/>
              <w:jc w:val="center"/>
              <w:rPr>
                <w:color w:val="000000"/>
                <w:spacing w:val="3"/>
              </w:rPr>
            </w:pPr>
          </w:p>
        </w:tc>
        <w:tc>
          <w:tcPr>
            <w:tcW w:w="1134" w:type="dxa"/>
            <w:tcBorders>
              <w:top w:val="single" w:sz="4" w:space="0" w:color="000080"/>
              <w:left w:val="single" w:sz="4" w:space="0" w:color="000080"/>
              <w:bottom w:val="single" w:sz="4" w:space="0" w:color="000080"/>
            </w:tcBorders>
            <w:shd w:val="clear" w:color="auto" w:fill="auto"/>
            <w:vAlign w:val="center"/>
          </w:tcPr>
          <w:p w:rsidR="005541A4" w:rsidRDefault="005541A4" w:rsidP="005541A4">
            <w:pPr>
              <w:widowControl w:val="0"/>
              <w:jc w:val="center"/>
            </w:pPr>
            <w:r>
              <w:rPr>
                <w:color w:val="000000"/>
                <w:spacing w:val="3"/>
              </w:rPr>
              <w:t>2018</w:t>
            </w:r>
          </w:p>
        </w:tc>
        <w:tc>
          <w:tcPr>
            <w:tcW w:w="1134" w:type="dxa"/>
            <w:tcBorders>
              <w:top w:val="single" w:sz="4" w:space="0" w:color="000080"/>
              <w:left w:val="single" w:sz="4" w:space="0" w:color="000080"/>
              <w:bottom w:val="single" w:sz="4" w:space="0" w:color="000080"/>
            </w:tcBorders>
            <w:shd w:val="clear" w:color="auto" w:fill="auto"/>
            <w:vAlign w:val="center"/>
          </w:tcPr>
          <w:p w:rsidR="005541A4" w:rsidRDefault="005541A4" w:rsidP="005541A4">
            <w:pPr>
              <w:widowControl w:val="0"/>
              <w:jc w:val="center"/>
            </w:pPr>
            <w:r>
              <w:rPr>
                <w:color w:val="000000"/>
                <w:spacing w:val="3"/>
              </w:rPr>
              <w:t>2019</w:t>
            </w:r>
          </w:p>
        </w:tc>
        <w:tc>
          <w:tcPr>
            <w:tcW w:w="1276" w:type="dxa"/>
            <w:tcBorders>
              <w:top w:val="single" w:sz="4" w:space="0" w:color="000080"/>
              <w:left w:val="single" w:sz="4" w:space="0" w:color="000080"/>
              <w:bottom w:val="single" w:sz="4" w:space="0" w:color="000080"/>
            </w:tcBorders>
            <w:shd w:val="clear" w:color="auto" w:fill="auto"/>
            <w:vAlign w:val="center"/>
          </w:tcPr>
          <w:p w:rsidR="005541A4" w:rsidRDefault="005541A4" w:rsidP="005541A4">
            <w:pPr>
              <w:widowControl w:val="0"/>
              <w:jc w:val="center"/>
            </w:pPr>
            <w:r>
              <w:rPr>
                <w:color w:val="000000"/>
                <w:spacing w:val="3"/>
              </w:rPr>
              <w:t xml:space="preserve">2020 </w:t>
            </w:r>
          </w:p>
        </w:tc>
        <w:tc>
          <w:tcPr>
            <w:tcW w:w="1276" w:type="dxa"/>
            <w:tcBorders>
              <w:top w:val="single" w:sz="4" w:space="0" w:color="000080"/>
              <w:left w:val="single" w:sz="4" w:space="0" w:color="000080"/>
              <w:bottom w:val="single" w:sz="4" w:space="0" w:color="000080"/>
            </w:tcBorders>
            <w:shd w:val="clear" w:color="auto" w:fill="auto"/>
            <w:vAlign w:val="center"/>
          </w:tcPr>
          <w:p w:rsidR="005541A4" w:rsidRDefault="005541A4" w:rsidP="005541A4">
            <w:pPr>
              <w:widowControl w:val="0"/>
              <w:jc w:val="center"/>
            </w:pPr>
            <w:r>
              <w:rPr>
                <w:color w:val="000000"/>
                <w:spacing w:val="3"/>
              </w:rPr>
              <w:t>2021**</w:t>
            </w:r>
          </w:p>
        </w:tc>
        <w:tc>
          <w:tcPr>
            <w:tcW w:w="1134" w:type="dxa"/>
            <w:tcBorders>
              <w:top w:val="single" w:sz="4" w:space="0" w:color="000080"/>
              <w:left w:val="single" w:sz="4" w:space="0" w:color="000080"/>
              <w:bottom w:val="single" w:sz="4" w:space="0" w:color="000080"/>
            </w:tcBorders>
            <w:shd w:val="clear" w:color="auto" w:fill="auto"/>
            <w:vAlign w:val="center"/>
          </w:tcPr>
          <w:p w:rsidR="005541A4" w:rsidRDefault="005541A4" w:rsidP="005541A4">
            <w:pPr>
              <w:widowControl w:val="0"/>
              <w:jc w:val="center"/>
            </w:pPr>
            <w:r>
              <w:rPr>
                <w:color w:val="000000"/>
                <w:spacing w:val="3"/>
              </w:rPr>
              <w:t>2022**</w:t>
            </w:r>
          </w:p>
        </w:tc>
        <w:tc>
          <w:tcPr>
            <w:tcW w:w="1144" w:type="dxa"/>
            <w:tcBorders>
              <w:top w:val="single" w:sz="4" w:space="0" w:color="000080"/>
              <w:left w:val="single" w:sz="4" w:space="0" w:color="000080"/>
              <w:bottom w:val="single" w:sz="4" w:space="0" w:color="000080"/>
              <w:right w:val="single" w:sz="4" w:space="0" w:color="000080"/>
            </w:tcBorders>
            <w:shd w:val="clear" w:color="auto" w:fill="auto"/>
            <w:vAlign w:val="center"/>
          </w:tcPr>
          <w:p w:rsidR="005541A4" w:rsidRDefault="005541A4" w:rsidP="005541A4">
            <w:pPr>
              <w:widowControl w:val="0"/>
              <w:jc w:val="center"/>
            </w:pPr>
            <w:r>
              <w:rPr>
                <w:color w:val="000000"/>
                <w:spacing w:val="3"/>
              </w:rPr>
              <w:t>2023**</w:t>
            </w:r>
          </w:p>
        </w:tc>
      </w:tr>
      <w:tr w:rsidR="005541A4" w:rsidTr="005541A4">
        <w:trPr>
          <w:trHeight w:val="23"/>
        </w:trPr>
        <w:tc>
          <w:tcPr>
            <w:tcW w:w="425"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1</w:t>
            </w: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2</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3</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4</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5</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6</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jc w:val="center"/>
            </w:pPr>
            <w:r>
              <w:rPr>
                <w:color w:val="000000"/>
                <w:spacing w:val="3"/>
              </w:rPr>
              <w:t>7</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widowControl w:val="0"/>
              <w:snapToGrid w:val="0"/>
              <w:jc w:val="center"/>
              <w:rPr>
                <w:color w:val="000000"/>
                <w:spacing w:val="3"/>
              </w:rPr>
            </w:pP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widowControl w:val="0"/>
              <w:snapToGrid w:val="0"/>
              <w:jc w:val="center"/>
              <w:rPr>
                <w:color w:val="000000"/>
                <w:spacing w:val="3"/>
              </w:rPr>
            </w:pPr>
          </w:p>
        </w:tc>
      </w:tr>
      <w:tr w:rsidR="005541A4" w:rsidTr="005541A4">
        <w:trPr>
          <w:trHeight w:val="770"/>
        </w:trPr>
        <w:tc>
          <w:tcPr>
            <w:tcW w:w="425" w:type="dxa"/>
            <w:vMerge w:val="restart"/>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jc w:val="center"/>
            </w:pPr>
            <w:r>
              <w:rPr>
                <w:bCs/>
                <w:color w:val="000000"/>
                <w:spacing w:val="-2"/>
              </w:rPr>
              <w:t>1</w:t>
            </w: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pPr>
            <w:r>
              <w:rPr>
                <w:bCs/>
                <w:color w:val="000000"/>
                <w:spacing w:val="-2"/>
              </w:rPr>
              <w:t>Всего по Программе</w:t>
            </w:r>
            <w:r>
              <w:t>:</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bCs/>
                <w:color w:val="000000"/>
              </w:rPr>
              <w:t>323187, 63</w:t>
            </w:r>
          </w:p>
          <w:p w:rsidR="005541A4" w:rsidRDefault="005541A4" w:rsidP="005541A4">
            <w:pPr>
              <w:jc w:val="center"/>
            </w:pPr>
            <w:r>
              <w:rPr>
                <w:bCs/>
                <w:color w:val="000000"/>
              </w:rPr>
              <w:t>446798, 61*</w:t>
            </w:r>
          </w:p>
          <w:p w:rsidR="005541A4" w:rsidRDefault="005541A4" w:rsidP="005541A4">
            <w:pPr>
              <w:jc w:val="center"/>
              <w:rPr>
                <w:bCs/>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29426,03</w:t>
            </w:r>
          </w:p>
          <w:p w:rsidR="005541A4" w:rsidRDefault="005541A4" w:rsidP="005541A4">
            <w:pPr>
              <w:jc w:val="center"/>
            </w:pPr>
            <w:r>
              <w:t>30764,51*</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bCs/>
                <w:color w:val="000000"/>
              </w:rPr>
              <w:t>73 627, 03</w:t>
            </w:r>
          </w:p>
          <w:p w:rsidR="005541A4" w:rsidRDefault="005541A4" w:rsidP="005541A4">
            <w:pPr>
              <w:jc w:val="center"/>
            </w:pPr>
            <w:r>
              <w:rPr>
                <w:bCs/>
                <w:color w:val="000000"/>
              </w:rPr>
              <w:t>76 680,73*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color w:val="000000"/>
              </w:rPr>
              <w:t>20809, 79</w:t>
            </w:r>
          </w:p>
          <w:p w:rsidR="005541A4" w:rsidRDefault="005541A4" w:rsidP="005541A4">
            <w:pPr>
              <w:jc w:val="center"/>
            </w:pPr>
            <w:r>
              <w:rPr>
                <w:color w:val="000000"/>
              </w:rPr>
              <w:t>28498, 11*</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124447, 4</w:t>
            </w:r>
          </w:p>
          <w:p w:rsidR="005541A4" w:rsidRDefault="005541A4" w:rsidP="005541A4">
            <w:pPr>
              <w:jc w:val="center"/>
            </w:pPr>
            <w:r>
              <w:t>153609, 36*</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74877, 38</w:t>
            </w:r>
          </w:p>
          <w:p w:rsidR="005541A4" w:rsidRDefault="005541A4" w:rsidP="005541A4">
            <w:pPr>
              <w:jc w:val="center"/>
            </w:pPr>
            <w:r>
              <w:t>79196, 44*</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jc w:val="center"/>
            </w:pPr>
            <w:r>
              <w:t>78049, 46*</w:t>
            </w:r>
          </w:p>
        </w:tc>
      </w:tr>
      <w:tr w:rsidR="005541A4" w:rsidTr="005541A4">
        <w:trPr>
          <w:trHeight w:val="510"/>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jc w:val="cente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pPr>
            <w:r>
              <w:t>в том числе по источникам финансирования:</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pP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napToGrid w:val="0"/>
              <w:jc w:val="center"/>
            </w:pPr>
          </w:p>
        </w:tc>
      </w:tr>
      <w:tr w:rsidR="005541A4" w:rsidTr="005541A4">
        <w:trPr>
          <w:trHeight w:val="303"/>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jc w:val="cente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pPr>
            <w:r>
              <w:t>федеральный бюджет*</w:t>
            </w:r>
          </w:p>
          <w:p w:rsidR="005541A4" w:rsidRDefault="005541A4" w:rsidP="005541A4">
            <w:pPr>
              <w:tabs>
                <w:tab w:val="left" w:pos="8280"/>
              </w:tabs>
            </w:pP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1656, 95</w:t>
            </w:r>
          </w:p>
          <w:p w:rsidR="005541A4" w:rsidRDefault="005541A4" w:rsidP="005541A4">
            <w:pPr>
              <w:jc w:val="center"/>
            </w:pPr>
            <w:r>
              <w:t>2015, 45*</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98,12</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517,93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319, 2</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363, 2</w:t>
            </w:r>
          </w:p>
          <w:p w:rsidR="005541A4" w:rsidRDefault="005541A4" w:rsidP="005541A4">
            <w:pPr>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358, 5</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jc w:val="center"/>
            </w:pPr>
            <w:r>
              <w:t>358, 5*</w:t>
            </w:r>
          </w:p>
        </w:tc>
      </w:tr>
      <w:tr w:rsidR="005541A4" w:rsidTr="005541A4">
        <w:trPr>
          <w:trHeight w:val="688"/>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pPr>
            <w:r>
              <w:t>областной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312428, 07</w:t>
            </w:r>
          </w:p>
          <w:p w:rsidR="005541A4" w:rsidRDefault="005541A4" w:rsidP="005541A4">
            <w:pPr>
              <w:jc w:val="center"/>
            </w:pPr>
            <w:r>
              <w:t>385683, 87*</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27044,56</w:t>
            </w:r>
          </w:p>
          <w:p w:rsidR="005541A4" w:rsidRDefault="005541A4" w:rsidP="005541A4">
            <w:pPr>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70863, 77</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17195, 74</w:t>
            </w:r>
          </w:p>
          <w:p w:rsidR="005541A4" w:rsidRDefault="005541A4" w:rsidP="005541A4">
            <w:pPr>
              <w:jc w:val="cente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123 444, 7</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73879, 3</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jc w:val="center"/>
            </w:pPr>
            <w:r>
              <w:t xml:space="preserve"> 73255, 8*</w:t>
            </w:r>
          </w:p>
        </w:tc>
      </w:tr>
      <w:tr w:rsidR="005541A4" w:rsidTr="005541A4">
        <w:trPr>
          <w:trHeight w:val="276"/>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jc w:val="cente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spacing w:line="232" w:lineRule="auto"/>
            </w:pPr>
            <w:r>
              <w:t xml:space="preserve">местный бюджет* </w:t>
            </w:r>
          </w:p>
          <w:p w:rsidR="005541A4" w:rsidRDefault="005541A4" w:rsidP="005541A4">
            <w:pPr>
              <w:tabs>
                <w:tab w:val="left" w:pos="8280"/>
              </w:tabs>
              <w:spacing w:line="232" w:lineRule="auto"/>
            </w:pP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9102, 67</w:t>
            </w:r>
          </w:p>
          <w:p w:rsidR="005541A4" w:rsidRDefault="005541A4" w:rsidP="005541A4">
            <w:pPr>
              <w:jc w:val="center"/>
            </w:pPr>
            <w:r>
              <w:t>138 88, 53*</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2283,34</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2245, 34</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3294, 83</w:t>
            </w:r>
          </w:p>
          <w:p w:rsidR="005541A4" w:rsidRDefault="005541A4" w:rsidP="005541A4">
            <w:pPr>
              <w:jc w:val="center"/>
            </w:pPr>
            <w:r>
              <w:t>3794, 83*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639, 58</w:t>
            </w:r>
          </w:p>
          <w:p w:rsidR="005541A4" w:rsidRDefault="005541A4" w:rsidP="005541A4">
            <w:pPr>
              <w:jc w:val="center"/>
            </w:pPr>
            <w:r>
              <w:t>3809, 14*</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639, 58</w:t>
            </w:r>
          </w:p>
          <w:p w:rsidR="005541A4" w:rsidRDefault="005541A4" w:rsidP="005541A4">
            <w:pPr>
              <w:jc w:val="center"/>
            </w:pPr>
            <w:r>
              <w:t>1139, 58*</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r>
              <w:t xml:space="preserve">    616, 3*</w:t>
            </w:r>
          </w:p>
        </w:tc>
      </w:tr>
      <w:tr w:rsidR="005541A4" w:rsidTr="005541A4">
        <w:trPr>
          <w:trHeight w:val="762"/>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внебюджетные источники</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23356, 29*</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1338,48</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3053,7*</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7507, 53*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3818,86*</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3818, 86*</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jc w:val="center"/>
            </w:pPr>
            <w:r>
              <w:t xml:space="preserve"> 3818, 86*</w:t>
            </w:r>
          </w:p>
        </w:tc>
      </w:tr>
      <w:tr w:rsidR="005541A4" w:rsidTr="005541A4">
        <w:trPr>
          <w:trHeight w:val="23"/>
        </w:trPr>
        <w:tc>
          <w:tcPr>
            <w:tcW w:w="425" w:type="dxa"/>
            <w:vMerge w:val="restart"/>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jc w:val="center"/>
            </w:pPr>
            <w:r>
              <w:rPr>
                <w:color w:val="000000"/>
                <w:spacing w:val="-3"/>
              </w:rPr>
              <w:t>2</w:t>
            </w: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spacing w:line="232" w:lineRule="auto"/>
            </w:pPr>
            <w:r>
              <w:rPr>
                <w:color w:val="000000"/>
                <w:spacing w:val="-3"/>
              </w:rPr>
              <w:t>«</w:t>
            </w:r>
            <w:r>
              <w:rPr>
                <w:color w:val="000000"/>
                <w:spacing w:val="-6"/>
              </w:rPr>
              <w:t>Модернизация объектов коммунальной инфраструктуры, в</w:t>
            </w:r>
            <w:r>
              <w:rPr>
                <w:spacing w:val="-6"/>
              </w:rPr>
              <w:t>сего:</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220023, 17</w:t>
            </w:r>
          </w:p>
          <w:p w:rsidR="005541A4" w:rsidRDefault="005541A4" w:rsidP="005541A4">
            <w:pPr>
              <w:spacing w:line="232" w:lineRule="auto"/>
              <w:jc w:val="center"/>
            </w:pPr>
            <w:r>
              <w:rPr>
                <w:bCs/>
                <w:color w:val="000000"/>
              </w:rPr>
              <w:t>320413, 71*</w:t>
            </w:r>
          </w:p>
          <w:p w:rsidR="005541A4" w:rsidRDefault="005541A4" w:rsidP="005541A4">
            <w:pPr>
              <w:spacing w:line="232" w:lineRule="auto"/>
              <w:jc w:val="center"/>
              <w:rPr>
                <w:bCs/>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28607, 31</w:t>
            </w:r>
          </w:p>
          <w:p w:rsidR="005541A4" w:rsidRDefault="005541A4" w:rsidP="005541A4">
            <w:pPr>
              <w:spacing w:line="232" w:lineRule="auto"/>
              <w:jc w:val="center"/>
              <w:rPr>
                <w:bCs/>
                <w:color w:val="000000"/>
              </w:rPr>
            </w:pPr>
          </w:p>
          <w:p w:rsidR="005541A4" w:rsidRDefault="005541A4" w:rsidP="005541A4">
            <w:pPr>
              <w:spacing w:line="232" w:lineRule="auto"/>
              <w:jc w:val="center"/>
              <w:rPr>
                <w:bCs/>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46669, 43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18088, 27</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53329, 08</w:t>
            </w:r>
          </w:p>
          <w:p w:rsidR="005541A4" w:rsidRDefault="005541A4" w:rsidP="005541A4">
            <w:pPr>
              <w:spacing w:line="232" w:lineRule="auto"/>
              <w:jc w:val="center"/>
            </w:pPr>
            <w:r>
              <w:t>78176, 1*</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73329, 08</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rPr>
                <w:bCs/>
                <w:color w:val="000000"/>
              </w:rPr>
              <w:t>73305, 8*</w:t>
            </w:r>
          </w:p>
        </w:tc>
      </w:tr>
      <w:tr w:rsidR="005541A4" w:rsidTr="005541A4">
        <w:trPr>
          <w:trHeight w:val="525"/>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rPr>
                <w:bCs/>
                <w:color w:val="000000"/>
              </w:rP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spacing w:line="232" w:lineRule="auto"/>
            </w:pPr>
            <w:r>
              <w:t>в том числе по источникам финансирования</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rPr>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rPr>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rPr>
                <w:color w:val="000000"/>
              </w:rP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rPr>
                <w:color w:val="000000"/>
              </w:rP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rPr>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jc w:val="center"/>
              <w:rPr>
                <w:color w:val="000000"/>
              </w:rPr>
            </w:pP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napToGrid w:val="0"/>
              <w:jc w:val="center"/>
              <w:rPr>
                <w:color w:val="000000"/>
              </w:rPr>
            </w:pPr>
          </w:p>
        </w:tc>
      </w:tr>
      <w:tr w:rsidR="005541A4" w:rsidTr="005541A4">
        <w:trPr>
          <w:trHeight w:val="288"/>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rPr>
                <w:color w:val="000000"/>
              </w:rP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spacing w:line="232" w:lineRule="auto"/>
            </w:pPr>
            <w:r>
              <w:t>федеральный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color w:val="000000"/>
              </w:rP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color w:val="000000"/>
              </w:rP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color w:val="000000"/>
              </w:rP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color w:val="000000"/>
              </w:rP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rPr>
                <w:color w:val="000000"/>
              </w:rPr>
              <w:t>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jc w:val="center"/>
            </w:pPr>
            <w:r>
              <w:rPr>
                <w:color w:val="000000"/>
              </w:rPr>
              <w:t>0</w:t>
            </w:r>
          </w:p>
        </w:tc>
      </w:tr>
      <w:tr w:rsidR="005541A4" w:rsidTr="005541A4">
        <w:trPr>
          <w:trHeight w:val="23"/>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rPr>
                <w:color w:val="000000"/>
              </w:rPr>
            </w:pPr>
          </w:p>
        </w:tc>
        <w:tc>
          <w:tcPr>
            <w:tcW w:w="1844" w:type="dxa"/>
            <w:tcBorders>
              <w:top w:val="single" w:sz="4" w:space="0" w:color="000080"/>
              <w:left w:val="single" w:sz="4" w:space="0" w:color="000080"/>
              <w:bottom w:val="single" w:sz="4" w:space="0" w:color="000080"/>
            </w:tcBorders>
            <w:shd w:val="clear" w:color="auto" w:fill="auto"/>
            <w:vAlign w:val="center"/>
          </w:tcPr>
          <w:p w:rsidR="005541A4" w:rsidRDefault="005541A4" w:rsidP="005541A4">
            <w:pPr>
              <w:tabs>
                <w:tab w:val="left" w:pos="8280"/>
              </w:tabs>
              <w:spacing w:line="232" w:lineRule="auto"/>
            </w:pPr>
            <w:r>
              <w:t>областной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213757, 89</w:t>
            </w:r>
          </w:p>
          <w:p w:rsidR="005541A4" w:rsidRDefault="005541A4" w:rsidP="005541A4">
            <w:pPr>
              <w:spacing w:line="232" w:lineRule="auto"/>
              <w:jc w:val="center"/>
            </w:pPr>
            <w:r>
              <w:t>287013, 69*</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26702,86</w:t>
            </w:r>
          </w:p>
          <w:p w:rsidR="005541A4" w:rsidRDefault="005541A4" w:rsidP="005541A4">
            <w:pPr>
              <w:spacing w:line="232" w:lineRule="auto"/>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44990, 4</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15553, 03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53255,8</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73255, 8</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73255, 8*</w:t>
            </w:r>
          </w:p>
        </w:tc>
      </w:tr>
      <w:tr w:rsidR="005541A4" w:rsidTr="005541A4">
        <w:trPr>
          <w:trHeight w:val="259"/>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местный бюджет ***</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6265, 27</w:t>
            </w:r>
          </w:p>
          <w:p w:rsidR="005541A4" w:rsidRDefault="005541A4" w:rsidP="005541A4">
            <w:pPr>
              <w:spacing w:line="232" w:lineRule="auto"/>
              <w:jc w:val="center"/>
            </w:pPr>
            <w:r>
              <w:t>8984, 83*</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1904,45</w:t>
            </w:r>
          </w:p>
          <w:p w:rsidR="005541A4" w:rsidRDefault="005541A4" w:rsidP="005541A4">
            <w:pPr>
              <w:spacing w:line="232" w:lineRule="auto"/>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1679, 03</w:t>
            </w:r>
          </w:p>
          <w:p w:rsidR="005541A4" w:rsidRDefault="005541A4" w:rsidP="005541A4">
            <w:pPr>
              <w:spacing w:line="232" w:lineRule="auto"/>
              <w:jc w:val="center"/>
              <w:rPr>
                <w:color w:val="000000"/>
              </w:rP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2535, 23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73,28</w:t>
            </w:r>
          </w:p>
          <w:p w:rsidR="005541A4" w:rsidRDefault="005541A4" w:rsidP="005541A4">
            <w:pPr>
              <w:spacing w:line="232" w:lineRule="auto"/>
              <w:jc w:val="center"/>
            </w:pPr>
            <w:r>
              <w:rPr>
                <w:color w:val="000000"/>
              </w:rPr>
              <w:t>2742, 84*</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73, 28</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rPr>
                <w:color w:val="000000"/>
              </w:rPr>
              <w:t>50, 0*</w:t>
            </w:r>
          </w:p>
        </w:tc>
      </w:tr>
      <w:tr w:rsidR="005541A4" w:rsidTr="005541A4">
        <w:trPr>
          <w:trHeight w:val="268"/>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rPr>
                <w:color w:val="000000"/>
              </w:rP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spacing w:line="232" w:lineRule="auto"/>
              <w:jc w:val="center"/>
            </w:pPr>
            <w:r>
              <w:t>внебюджетные источники</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rPr>
                <w:color w:val="000000"/>
              </w:rPr>
              <w:t>0</w:t>
            </w:r>
          </w:p>
        </w:tc>
      </w:tr>
      <w:tr w:rsidR="005541A4" w:rsidTr="005541A4">
        <w:trPr>
          <w:trHeight w:val="514"/>
        </w:trPr>
        <w:tc>
          <w:tcPr>
            <w:tcW w:w="425" w:type="dxa"/>
            <w:vMerge w:val="restart"/>
            <w:tcBorders>
              <w:top w:val="single" w:sz="4" w:space="0" w:color="000080"/>
              <w:left w:val="single" w:sz="4" w:space="0" w:color="000080"/>
              <w:bottom w:val="single" w:sz="4" w:space="0" w:color="000080"/>
            </w:tcBorders>
            <w:shd w:val="clear" w:color="auto" w:fill="auto"/>
          </w:tcPr>
          <w:p w:rsidR="005541A4" w:rsidRDefault="005541A4" w:rsidP="005541A4">
            <w:pPr>
              <w:widowControl w:val="0"/>
              <w:spacing w:line="232" w:lineRule="auto"/>
            </w:pPr>
            <w:r>
              <w:rPr>
                <w:color w:val="000000"/>
                <w:spacing w:val="-3"/>
              </w:rPr>
              <w:lastRenderedPageBreak/>
              <w:t xml:space="preserve">  3.</w:t>
            </w: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widowControl w:val="0"/>
              <w:spacing w:line="232" w:lineRule="auto"/>
            </w:pPr>
            <w:r>
              <w:rPr>
                <w:color w:val="000000"/>
                <w:spacing w:val="-1"/>
              </w:rPr>
              <w:t>«</w:t>
            </w:r>
            <w:r>
              <w:rPr>
                <w:spacing w:val="-2"/>
              </w:rPr>
              <w:t>Оказание молодым семьям государственной поддержки для   улучшения жилищных условий</w:t>
            </w:r>
            <w:r>
              <w:rPr>
                <w:color w:val="000000"/>
                <w:spacing w:val="-1"/>
              </w:rPr>
              <w:t>», в</w:t>
            </w:r>
            <w:r>
              <w:t>сего:</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8160, 75</w:t>
            </w:r>
          </w:p>
          <w:p w:rsidR="005541A4" w:rsidRDefault="005541A4" w:rsidP="005541A4">
            <w:pPr>
              <w:spacing w:line="232" w:lineRule="auto"/>
              <w:jc w:val="center"/>
            </w:pPr>
            <w:r>
              <w:rPr>
                <w:bCs/>
                <w:color w:val="000000"/>
              </w:rPr>
              <w:t>30371, 01*</w:t>
            </w:r>
          </w:p>
          <w:p w:rsidR="005541A4" w:rsidRDefault="005541A4" w:rsidP="005541A4">
            <w:pPr>
              <w:spacing w:line="232" w:lineRule="auto"/>
              <w:jc w:val="center"/>
              <w:rPr>
                <w:bCs/>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720,720</w:t>
            </w:r>
          </w:p>
          <w:p w:rsidR="005541A4" w:rsidRDefault="005541A4" w:rsidP="005541A4">
            <w:pPr>
              <w:spacing w:line="232" w:lineRule="auto"/>
              <w:jc w:val="center"/>
            </w:pPr>
            <w:r>
              <w:rPr>
                <w:bCs/>
                <w:color w:val="000000"/>
              </w:rPr>
              <w:t>2059,20*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1644, 3</w:t>
            </w:r>
          </w:p>
          <w:p w:rsidR="005541A4" w:rsidRDefault="005541A4" w:rsidP="005541A4">
            <w:pPr>
              <w:spacing w:line="232" w:lineRule="auto"/>
              <w:jc w:val="center"/>
            </w:pPr>
            <w:r>
              <w:rPr>
                <w:bCs/>
                <w:color w:val="000000"/>
              </w:rPr>
              <w:t>4698,0*</w:t>
            </w:r>
          </w:p>
          <w:p w:rsidR="005541A4" w:rsidRDefault="005541A4" w:rsidP="005541A4">
            <w:pPr>
              <w:spacing w:line="232" w:lineRule="auto"/>
              <w:jc w:val="center"/>
              <w:rPr>
                <w:bCs/>
                <w:color w:val="000000"/>
              </w:rP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2694, 33</w:t>
            </w:r>
          </w:p>
          <w:p w:rsidR="005541A4" w:rsidRDefault="005541A4" w:rsidP="005541A4">
            <w:pPr>
              <w:spacing w:line="232" w:lineRule="auto"/>
              <w:jc w:val="center"/>
            </w:pPr>
            <w:r>
              <w:rPr>
                <w:bCs/>
                <w:color w:val="000000"/>
              </w:rPr>
              <w:t>7507, 53*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1553, 1</w:t>
            </w:r>
          </w:p>
          <w:p w:rsidR="005541A4" w:rsidRDefault="005541A4" w:rsidP="005541A4">
            <w:pPr>
              <w:spacing w:line="232" w:lineRule="auto"/>
              <w:jc w:val="center"/>
            </w:pPr>
            <w:r>
              <w:rPr>
                <w:bCs/>
                <w:color w:val="000000"/>
              </w:rPr>
              <w:t>5367, 96*</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bCs/>
                <w:color w:val="000000"/>
              </w:rPr>
              <w:t>1548, 3</w:t>
            </w:r>
          </w:p>
          <w:p w:rsidR="005541A4" w:rsidRDefault="005541A4" w:rsidP="005541A4">
            <w:pPr>
              <w:spacing w:line="232" w:lineRule="auto"/>
              <w:jc w:val="center"/>
            </w:pPr>
            <w:r>
              <w:rPr>
                <w:bCs/>
                <w:color w:val="000000"/>
              </w:rPr>
              <w:t>5367, 16*</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rPr>
                <w:bCs/>
                <w:color w:val="000000"/>
              </w:rPr>
              <w:t>5367, 16*</w:t>
            </w:r>
          </w:p>
        </w:tc>
      </w:tr>
      <w:tr w:rsidR="005541A4" w:rsidTr="005541A4">
        <w:trPr>
          <w:trHeight w:val="23"/>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rPr>
                <w:bCs/>
                <w:color w:val="000000"/>
              </w:rPr>
            </w:pPr>
          </w:p>
        </w:tc>
        <w:tc>
          <w:tcPr>
            <w:tcW w:w="1844" w:type="dxa"/>
            <w:tcBorders>
              <w:top w:val="single" w:sz="4" w:space="0" w:color="000080"/>
              <w:left w:val="single" w:sz="4" w:space="0" w:color="000080"/>
              <w:bottom w:val="single" w:sz="4" w:space="0" w:color="000080"/>
            </w:tcBorders>
            <w:shd w:val="clear" w:color="auto" w:fill="auto"/>
            <w:vAlign w:val="bottom"/>
          </w:tcPr>
          <w:p w:rsidR="005541A4" w:rsidRDefault="005541A4" w:rsidP="005541A4">
            <w:pPr>
              <w:tabs>
                <w:tab w:val="left" w:pos="8280"/>
              </w:tabs>
              <w:spacing w:line="232" w:lineRule="auto"/>
            </w:pPr>
            <w:r>
              <w:t>в том числе по источникам финансирования:</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spacing w:line="232" w:lineRule="auto"/>
              <w:jc w:val="center"/>
              <w:rPr>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spacing w:line="232" w:lineRule="auto"/>
              <w:jc w:val="center"/>
              <w:rPr>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spacing w:line="232" w:lineRule="auto"/>
              <w:jc w:val="cente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spacing w:line="232" w:lineRule="auto"/>
              <w:jc w:val="center"/>
            </w:pP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spacing w:line="232" w:lineRule="auto"/>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napToGrid w:val="0"/>
              <w:spacing w:line="232" w:lineRule="auto"/>
              <w:jc w:val="center"/>
            </w:pP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napToGrid w:val="0"/>
              <w:spacing w:line="232" w:lineRule="auto"/>
              <w:jc w:val="center"/>
            </w:pPr>
          </w:p>
        </w:tc>
      </w:tr>
      <w:tr w:rsidR="005541A4" w:rsidTr="005541A4">
        <w:trPr>
          <w:trHeight w:val="23"/>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федеральный бюджет*</w:t>
            </w:r>
          </w:p>
          <w:p w:rsidR="005541A4" w:rsidRDefault="005541A4" w:rsidP="005541A4">
            <w:pPr>
              <w:spacing w:line="232" w:lineRule="auto"/>
              <w:jc w:val="center"/>
              <w:rPr>
                <w:color w:val="000000"/>
              </w:rPr>
            </w:pPr>
          </w:p>
          <w:p w:rsidR="005541A4" w:rsidRDefault="005541A4" w:rsidP="005541A4">
            <w:pPr>
              <w:spacing w:line="232" w:lineRule="auto"/>
              <w:jc w:val="center"/>
              <w:rPr>
                <w:color w:val="000000"/>
              </w:rPr>
            </w:pP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1656, 96</w:t>
            </w:r>
          </w:p>
          <w:p w:rsidR="005541A4" w:rsidRDefault="005541A4" w:rsidP="005541A4">
            <w:pPr>
              <w:spacing w:line="232" w:lineRule="auto"/>
              <w:jc w:val="center"/>
            </w:pPr>
            <w:r>
              <w:rPr>
                <w:color w:val="000000"/>
              </w:rPr>
              <w:t>2015, 45*</w:t>
            </w:r>
          </w:p>
          <w:p w:rsidR="005541A4" w:rsidRDefault="005541A4" w:rsidP="005541A4">
            <w:pPr>
              <w:spacing w:line="232" w:lineRule="auto"/>
              <w:jc w:val="center"/>
              <w:rPr>
                <w:color w:val="000000"/>
              </w:rP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98,12</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517,93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319, 2</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363, 2</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358, 5</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358, 5*</w:t>
            </w:r>
          </w:p>
        </w:tc>
      </w:tr>
      <w:tr w:rsidR="005541A4" w:rsidTr="005541A4">
        <w:trPr>
          <w:trHeight w:val="23"/>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областной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rPr>
                <w:color w:val="000000"/>
              </w:rPr>
              <w:t>3769, 58</w:t>
            </w:r>
          </w:p>
          <w:p w:rsidR="005541A4" w:rsidRDefault="005541A4" w:rsidP="005541A4">
            <w:pPr>
              <w:spacing w:line="232" w:lineRule="auto"/>
              <w:jc w:val="center"/>
            </w:pPr>
            <w:r>
              <w:rPr>
                <w:color w:val="000000"/>
              </w:rPr>
              <w:t>4419, 9*</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341,70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565,07</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1642, 71</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623, 6</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623, 5</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623, 5*</w:t>
            </w:r>
          </w:p>
        </w:tc>
      </w:tr>
      <w:tr w:rsidR="005541A4" w:rsidTr="005541A4">
        <w:trPr>
          <w:trHeight w:val="267"/>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jc w:val="center"/>
            </w:pPr>
            <w:r>
              <w:t>местный бюджет *</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2707, 2</w:t>
            </w:r>
          </w:p>
          <w:p w:rsidR="005541A4" w:rsidRDefault="005541A4" w:rsidP="005541A4">
            <w:pPr>
              <w:spacing w:line="232" w:lineRule="auto"/>
              <w:jc w:val="center"/>
            </w:pPr>
            <w:r>
              <w:t>3326, 4*</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280,89</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561,31</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732, 4</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pPr>
            <w:r>
              <w:t xml:space="preserve">     566, 3</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566, 3</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566, 3*</w:t>
            </w:r>
          </w:p>
        </w:tc>
      </w:tr>
      <w:tr w:rsidR="005541A4" w:rsidTr="005541A4">
        <w:trPr>
          <w:trHeight w:val="337"/>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внебюджетные источники</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23356, 29*</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1338,48*</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jc w:val="center"/>
            </w:pPr>
            <w:r>
              <w:t>3053,7*</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4760, 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3818, 86*</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3818, 86*</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3818, 86*</w:t>
            </w:r>
          </w:p>
        </w:tc>
      </w:tr>
      <w:tr w:rsidR="005541A4" w:rsidTr="005541A4">
        <w:trPr>
          <w:trHeight w:val="1140"/>
        </w:trPr>
        <w:tc>
          <w:tcPr>
            <w:tcW w:w="425" w:type="dxa"/>
            <w:vMerge w:val="restart"/>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 xml:space="preserve">           4.</w:t>
            </w: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Мероприятия по переселению граждан из жилищного фонда, признанного непригодным для проживания , всего: в том числе</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95003, 8</w:t>
            </w:r>
          </w:p>
          <w:p w:rsidR="005541A4" w:rsidRDefault="005541A4" w:rsidP="005541A4">
            <w:pPr>
              <w:spacing w:line="232" w:lineRule="auto"/>
              <w:jc w:val="center"/>
            </w:pPr>
            <w:r>
              <w:t>97003, 8*</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98,00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25313, 3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27, 2</w:t>
            </w:r>
          </w:p>
          <w:p w:rsidR="005541A4" w:rsidRDefault="005541A4" w:rsidP="005541A4">
            <w:pPr>
              <w:spacing w:line="232" w:lineRule="auto"/>
              <w:jc w:val="center"/>
            </w:pPr>
            <w:r>
              <w:t>500, 00*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69565, 3</w:t>
            </w:r>
          </w:p>
          <w:p w:rsidR="005541A4" w:rsidRDefault="005541A4" w:rsidP="005541A4">
            <w:pPr>
              <w:spacing w:line="232" w:lineRule="auto"/>
              <w:jc w:val="center"/>
            </w:pPr>
            <w:r>
              <w:t>70065, 3*</w:t>
            </w:r>
          </w:p>
          <w:p w:rsidR="005541A4" w:rsidRDefault="005541A4" w:rsidP="005541A4">
            <w:pPr>
              <w:spacing w:line="232" w:lineRule="auto"/>
              <w:jc w:val="center"/>
            </w:pP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500, 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500,0*</w:t>
            </w:r>
          </w:p>
        </w:tc>
      </w:tr>
      <w:tr w:rsidR="005541A4" w:rsidTr="005541A4">
        <w:trPr>
          <w:trHeight w:val="314"/>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федеральный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0</w:t>
            </w:r>
          </w:p>
        </w:tc>
      </w:tr>
      <w:tr w:rsidR="005541A4" w:rsidTr="005541A4">
        <w:trPr>
          <w:trHeight w:val="286"/>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областной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94900, 8</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25308, 3</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27, 2</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69565, 3</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0</w:t>
            </w:r>
          </w:p>
        </w:tc>
      </w:tr>
      <w:tr w:rsidR="005541A4" w:rsidTr="005541A4">
        <w:trPr>
          <w:trHeight w:val="270"/>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местный бюджет*</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103, 0</w:t>
            </w:r>
          </w:p>
          <w:p w:rsidR="005541A4" w:rsidRDefault="005541A4" w:rsidP="005541A4">
            <w:pPr>
              <w:spacing w:line="232" w:lineRule="auto"/>
              <w:jc w:val="center"/>
            </w:pPr>
            <w:r>
              <w:t>2103, 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98,00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500,00*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500,00*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500, 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500,00*</w:t>
            </w:r>
          </w:p>
        </w:tc>
      </w:tr>
      <w:tr w:rsidR="005541A4" w:rsidTr="005541A4">
        <w:trPr>
          <w:trHeight w:val="306"/>
        </w:trPr>
        <w:tc>
          <w:tcPr>
            <w:tcW w:w="425" w:type="dxa"/>
            <w:vMerge/>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napToGrid w:val="0"/>
              <w:spacing w:line="232" w:lineRule="auto"/>
              <w:jc w:val="center"/>
            </w:pPr>
          </w:p>
        </w:tc>
        <w:tc>
          <w:tcPr>
            <w:tcW w:w="1844" w:type="dxa"/>
            <w:tcBorders>
              <w:top w:val="single" w:sz="4" w:space="0" w:color="000080"/>
              <w:left w:val="single" w:sz="4" w:space="0" w:color="000080"/>
              <w:bottom w:val="single" w:sz="4" w:space="0" w:color="000080"/>
            </w:tcBorders>
            <w:shd w:val="clear" w:color="auto" w:fill="auto"/>
          </w:tcPr>
          <w:p w:rsidR="005541A4" w:rsidRDefault="005541A4" w:rsidP="005541A4">
            <w:pPr>
              <w:tabs>
                <w:tab w:val="left" w:pos="8280"/>
              </w:tabs>
              <w:spacing w:line="232" w:lineRule="auto"/>
            </w:pPr>
            <w:r>
              <w:t>внебюджетные источники</w:t>
            </w:r>
          </w:p>
        </w:tc>
        <w:tc>
          <w:tcPr>
            <w:tcW w:w="1417"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276"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34" w:type="dxa"/>
            <w:tcBorders>
              <w:top w:val="single" w:sz="4" w:space="0" w:color="000080"/>
              <w:left w:val="single" w:sz="4" w:space="0" w:color="000080"/>
              <w:bottom w:val="single" w:sz="4" w:space="0" w:color="000080"/>
            </w:tcBorders>
            <w:shd w:val="clear" w:color="auto" w:fill="auto"/>
          </w:tcPr>
          <w:p w:rsidR="005541A4" w:rsidRDefault="005541A4" w:rsidP="005541A4">
            <w:pPr>
              <w:spacing w:line="232" w:lineRule="auto"/>
              <w:jc w:val="center"/>
            </w:pPr>
            <w:r>
              <w:t>0</w:t>
            </w:r>
          </w:p>
        </w:tc>
        <w:tc>
          <w:tcPr>
            <w:tcW w:w="1144" w:type="dxa"/>
            <w:tcBorders>
              <w:top w:val="single" w:sz="4" w:space="0" w:color="000080"/>
              <w:left w:val="single" w:sz="4" w:space="0" w:color="000080"/>
              <w:bottom w:val="single" w:sz="4" w:space="0" w:color="000080"/>
              <w:right w:val="single" w:sz="4" w:space="0" w:color="000080"/>
            </w:tcBorders>
            <w:shd w:val="clear" w:color="auto" w:fill="auto"/>
          </w:tcPr>
          <w:p w:rsidR="005541A4" w:rsidRDefault="005541A4" w:rsidP="005541A4">
            <w:pPr>
              <w:spacing w:line="232" w:lineRule="auto"/>
              <w:jc w:val="center"/>
            </w:pPr>
            <w:r>
              <w:t>0</w:t>
            </w:r>
          </w:p>
        </w:tc>
      </w:tr>
    </w:tbl>
    <w:p w:rsidR="005541A4" w:rsidRDefault="005541A4" w:rsidP="005541A4">
      <w:pPr>
        <w:shd w:val="clear" w:color="auto" w:fill="FFFFFF"/>
        <w:tabs>
          <w:tab w:val="left" w:pos="709"/>
        </w:tabs>
        <w:ind w:firstLine="737"/>
        <w:jc w:val="both"/>
      </w:pPr>
      <w:r>
        <w:rPr>
          <w:b/>
        </w:rPr>
        <w:t xml:space="preserve">* </w:t>
      </w:r>
      <w:r>
        <w:t>объем финансирования корректируется с учетом возможностей федерального, областного и местного бюджетов на текущий финансовый год;</w:t>
      </w:r>
    </w:p>
    <w:p w:rsidR="0010577B" w:rsidRDefault="005541A4" w:rsidP="005541A4">
      <w:pPr>
        <w:shd w:val="clear" w:color="auto" w:fill="FFFFFF"/>
        <w:jc w:val="both"/>
      </w:pPr>
      <w:r>
        <w:t>** при наличии финансирования</w:t>
      </w:r>
      <w:r w:rsidR="0010577B">
        <w:t>.</w:t>
      </w:r>
    </w:p>
    <w:p w:rsidR="0010577B" w:rsidRDefault="0010577B" w:rsidP="00E062D1">
      <w:pPr>
        <w:shd w:val="clear" w:color="auto" w:fill="FFFFFF"/>
        <w:jc w:val="both"/>
      </w:pPr>
    </w:p>
    <w:p w:rsidR="0010577B" w:rsidRDefault="0010577B" w:rsidP="00E062D1">
      <w:pPr>
        <w:shd w:val="clear" w:color="auto" w:fill="FFFFFF"/>
        <w:jc w:val="both"/>
      </w:pPr>
    </w:p>
    <w:p w:rsidR="0010577B" w:rsidRDefault="0010577B" w:rsidP="00E062D1">
      <w:pPr>
        <w:shd w:val="clear" w:color="auto" w:fill="FFFFFF"/>
        <w:jc w:val="center"/>
        <w:rPr>
          <w:b/>
          <w:bCs/>
          <w:color w:val="000000"/>
          <w:spacing w:val="-2"/>
        </w:rPr>
      </w:pPr>
      <w:r>
        <w:rPr>
          <w:b/>
        </w:rPr>
        <w:t xml:space="preserve">Раздел </w:t>
      </w:r>
      <w:r>
        <w:rPr>
          <w:b/>
          <w:bCs/>
          <w:color w:val="000000"/>
          <w:spacing w:val="-2"/>
          <w:lang w:val="en-US"/>
        </w:rPr>
        <w:t>VI</w:t>
      </w:r>
    </w:p>
    <w:p w:rsidR="0010577B" w:rsidRDefault="0010577B" w:rsidP="00E062D1">
      <w:pPr>
        <w:shd w:val="clear" w:color="auto" w:fill="FFFFFF"/>
        <w:jc w:val="center"/>
        <w:rPr>
          <w:b/>
          <w:bCs/>
          <w:color w:val="000000"/>
          <w:spacing w:val="-2"/>
        </w:rPr>
      </w:pPr>
      <w:r>
        <w:rPr>
          <w:b/>
          <w:bCs/>
          <w:color w:val="000000"/>
          <w:spacing w:val="-2"/>
        </w:rPr>
        <w:t>ОРГАНИЗАЦИЯ УПРАВЛЕНИЯ И МЕХАНИЗМ  ВЫПОЛНЕНИЯ  МЕРОПРИЯТИЙ  МУНИЦИПАЛЬНОЙ  ПРОГРАММЫ</w:t>
      </w:r>
    </w:p>
    <w:p w:rsidR="0010577B" w:rsidRDefault="0010577B" w:rsidP="00E062D1">
      <w:pPr>
        <w:pStyle w:val="ConsNormal"/>
        <w:widowControl/>
        <w:ind w:right="0" w:firstLine="540"/>
        <w:jc w:val="both"/>
        <w:rPr>
          <w:rFonts w:ascii="Times New Roman" w:hAnsi="Times New Roman" w:cs="Times New Roman"/>
          <w:szCs w:val="24"/>
        </w:rPr>
      </w:pPr>
    </w:p>
    <w:p w:rsidR="0010577B" w:rsidRDefault="0010577B" w:rsidP="00E062D1">
      <w:pPr>
        <w:pStyle w:val="ConsNormal"/>
        <w:widowControl/>
        <w:ind w:right="0" w:firstLine="540"/>
        <w:jc w:val="both"/>
        <w:rPr>
          <w:rFonts w:ascii="Times New Roman" w:hAnsi="Times New Roman" w:cs="Times New Roman"/>
          <w:szCs w:val="24"/>
        </w:rPr>
      </w:pPr>
      <w:r>
        <w:rPr>
          <w:rFonts w:ascii="Times New Roman" w:hAnsi="Times New Roman" w:cs="Times New Roman"/>
          <w:szCs w:val="24"/>
        </w:rPr>
        <w:t>Общая координация хода выполнения Программы территории Нязепетровского муниципального района осуществляется администрацией Нязепетровского муниципального района.</w:t>
      </w:r>
    </w:p>
    <w:p w:rsidR="0010577B" w:rsidRDefault="0010577B" w:rsidP="00E062D1">
      <w:pPr>
        <w:pStyle w:val="ConsNormal"/>
        <w:widowControl/>
        <w:ind w:right="0" w:firstLine="540"/>
        <w:jc w:val="both"/>
      </w:pPr>
      <w:r>
        <w:rPr>
          <w:rFonts w:ascii="Times New Roman" w:hAnsi="Times New Roman" w:cs="Times New Roman"/>
          <w:szCs w:val="24"/>
        </w:rPr>
        <w:t>Текущее управление и оперативный контроль реализации Программы и входящих в ее состав подпрограмм обеспечивается муниципальными заказчиками подпрограмм и муниципальным заказчиком - координатором Программы – Первым заместителем главы Нязепетровского муниципального района.</w:t>
      </w:r>
    </w:p>
    <w:p w:rsidR="0010577B" w:rsidRDefault="0010577B" w:rsidP="00E062D1">
      <w:pPr>
        <w:pStyle w:val="ConsNormal"/>
        <w:widowControl/>
        <w:ind w:right="0" w:firstLine="540"/>
        <w:jc w:val="both"/>
        <w:rPr>
          <w:rFonts w:ascii="Times New Roman" w:hAnsi="Times New Roman" w:cs="Times New Roman"/>
          <w:szCs w:val="24"/>
        </w:rPr>
      </w:pPr>
    </w:p>
    <w:p w:rsidR="0010577B" w:rsidRDefault="0010577B" w:rsidP="00E062D1">
      <w:pPr>
        <w:pStyle w:val="ConsNormal"/>
        <w:widowControl/>
        <w:ind w:right="0" w:firstLine="0"/>
        <w:jc w:val="center"/>
        <w:rPr>
          <w:rFonts w:ascii="Times New Roman" w:hAnsi="Times New Roman" w:cs="Times New Roman"/>
          <w:b/>
          <w:szCs w:val="24"/>
        </w:rPr>
      </w:pPr>
      <w:r>
        <w:rPr>
          <w:rFonts w:ascii="Times New Roman" w:hAnsi="Times New Roman" w:cs="Times New Roman"/>
          <w:b/>
          <w:szCs w:val="24"/>
        </w:rPr>
        <w:t xml:space="preserve">Раздел </w:t>
      </w:r>
      <w:r>
        <w:rPr>
          <w:rFonts w:ascii="Times New Roman" w:hAnsi="Times New Roman" w:cs="Times New Roman"/>
          <w:b/>
          <w:szCs w:val="24"/>
          <w:lang w:val="en-US"/>
        </w:rPr>
        <w:t>VII</w:t>
      </w:r>
    </w:p>
    <w:p w:rsidR="0010577B" w:rsidRDefault="0010577B" w:rsidP="00E062D1">
      <w:pPr>
        <w:pStyle w:val="ConsNormal"/>
        <w:widowControl/>
        <w:ind w:right="0" w:firstLine="0"/>
        <w:jc w:val="center"/>
        <w:rPr>
          <w:rFonts w:ascii="Times New Roman" w:hAnsi="Times New Roman" w:cs="Times New Roman"/>
          <w:b/>
          <w:szCs w:val="24"/>
        </w:rPr>
      </w:pPr>
      <w:r>
        <w:rPr>
          <w:rFonts w:ascii="Times New Roman" w:hAnsi="Times New Roman" w:cs="Times New Roman"/>
          <w:b/>
          <w:szCs w:val="24"/>
        </w:rPr>
        <w:lastRenderedPageBreak/>
        <w:t>ОЖИДАЕМЫЕ РЕЗУЛЬТАТЫ РЕАЛИЗАЦИИ МУНИЦИПАЛЬНОЙ  ПРОГРАММЫ</w:t>
      </w:r>
    </w:p>
    <w:p w:rsidR="0010577B" w:rsidRDefault="0010577B" w:rsidP="00E062D1">
      <w:pPr>
        <w:pStyle w:val="ConsNonformat"/>
        <w:widowControl/>
        <w:ind w:right="0"/>
        <w:jc w:val="both"/>
        <w:rPr>
          <w:rFonts w:ascii="Times New Roman" w:hAnsi="Times New Roman" w:cs="Times New Roman"/>
          <w:b/>
          <w:szCs w:val="24"/>
        </w:rPr>
      </w:pPr>
    </w:p>
    <w:p w:rsidR="0010577B" w:rsidRDefault="0010577B" w:rsidP="00E062D1">
      <w:pPr>
        <w:pStyle w:val="ConsNormal"/>
        <w:widowControl/>
        <w:ind w:right="0" w:firstLine="0"/>
        <w:jc w:val="both"/>
      </w:pPr>
      <w:r>
        <w:rPr>
          <w:rFonts w:ascii="Times New Roman" w:hAnsi="Times New Roman" w:cs="Times New Roman"/>
          <w:szCs w:val="24"/>
        </w:rPr>
        <w:t>Реализация государственной жилищной политики в рамках Программы потребует комплексного подхода к решению поставленных задач, поэтапного их выполнения с учетом определенных приоритетов в соответствующем периоде.</w:t>
      </w:r>
    </w:p>
    <w:p w:rsidR="0010577B" w:rsidRPr="00402F4F" w:rsidRDefault="0010577B" w:rsidP="00076D31">
      <w:pPr>
        <w:pStyle w:val="ConsNormal"/>
        <w:widowControl/>
        <w:ind w:right="0" w:firstLine="0"/>
        <w:jc w:val="both"/>
        <w:rPr>
          <w:szCs w:val="24"/>
        </w:rPr>
      </w:pPr>
      <w:r w:rsidRPr="00402F4F">
        <w:rPr>
          <w:rFonts w:ascii="Times New Roman" w:hAnsi="Times New Roman" w:cs="Times New Roman"/>
          <w:szCs w:val="24"/>
        </w:rPr>
        <w:t>Реализация Программы дол</w:t>
      </w:r>
      <w:r>
        <w:rPr>
          <w:rFonts w:ascii="Times New Roman" w:hAnsi="Times New Roman" w:cs="Times New Roman"/>
          <w:szCs w:val="24"/>
        </w:rPr>
        <w:t>жна обеспечить достижение к 2023</w:t>
      </w:r>
      <w:r w:rsidRPr="00402F4F">
        <w:rPr>
          <w:rFonts w:ascii="Times New Roman" w:hAnsi="Times New Roman" w:cs="Times New Roman"/>
          <w:szCs w:val="24"/>
        </w:rPr>
        <w:t xml:space="preserve"> году следующих показателей</w:t>
      </w:r>
      <w:r w:rsidRPr="00402F4F">
        <w:rPr>
          <w:rFonts w:ascii="Times New Roman" w:hAnsi="Times New Roman" w:cs="Times New Roman"/>
          <w:color w:val="000000"/>
          <w:szCs w:val="24"/>
          <w:shd w:val="clear" w:color="auto" w:fill="FFFFFF"/>
        </w:rPr>
        <w:t>:</w:t>
      </w:r>
    </w:p>
    <w:p w:rsidR="0010577B" w:rsidRDefault="0010577B" w:rsidP="00076D31">
      <w:pPr>
        <w:pStyle w:val="ConsNormal"/>
        <w:widowControl/>
        <w:ind w:right="0" w:firstLine="0"/>
        <w:jc w:val="both"/>
      </w:pPr>
      <w:r>
        <w:rPr>
          <w:rFonts w:ascii="Times New Roman" w:hAnsi="Times New Roman" w:cs="Times New Roman"/>
          <w:color w:val="000000"/>
          <w:szCs w:val="24"/>
          <w:shd w:val="clear" w:color="auto" w:fill="FFFFFF"/>
        </w:rPr>
        <w:t>улучшение жилищных условий 13</w:t>
      </w:r>
      <w:r w:rsidRPr="00402F4F">
        <w:rPr>
          <w:rFonts w:ascii="Times New Roman" w:hAnsi="Times New Roman" w:cs="Times New Roman"/>
          <w:color w:val="000000"/>
          <w:szCs w:val="24"/>
          <w:shd w:val="clear" w:color="auto" w:fill="FFFFFF"/>
        </w:rPr>
        <w:t xml:space="preserve"> молодых семей (2018 г.- 1 с</w:t>
      </w:r>
      <w:r>
        <w:rPr>
          <w:rFonts w:ascii="Times New Roman" w:hAnsi="Times New Roman" w:cs="Times New Roman"/>
          <w:color w:val="000000"/>
          <w:szCs w:val="24"/>
          <w:shd w:val="clear" w:color="auto" w:fill="FFFFFF"/>
        </w:rPr>
        <w:t>емьи, 2019 г.-2 семьи, 2020 г.-4</w:t>
      </w:r>
      <w:r w:rsidRPr="00402F4F">
        <w:rPr>
          <w:rFonts w:ascii="Times New Roman" w:hAnsi="Times New Roman" w:cs="Times New Roman"/>
          <w:color w:val="000000"/>
          <w:szCs w:val="24"/>
          <w:shd w:val="clear" w:color="auto" w:fill="FFFFFF"/>
        </w:rPr>
        <w:t xml:space="preserve"> семьи,</w:t>
      </w:r>
      <w:r>
        <w:rPr>
          <w:rFonts w:ascii="Times New Roman" w:hAnsi="Times New Roman" w:cs="Times New Roman"/>
          <w:color w:val="000000"/>
          <w:szCs w:val="24"/>
          <w:shd w:val="clear" w:color="auto" w:fill="FFFFFF"/>
        </w:rPr>
        <w:t xml:space="preserve"> 2021г. – 2</w:t>
      </w:r>
      <w:r w:rsidRPr="00402F4F">
        <w:rPr>
          <w:rFonts w:ascii="Times New Roman" w:hAnsi="Times New Roman" w:cs="Times New Roman"/>
          <w:color w:val="000000"/>
          <w:szCs w:val="24"/>
          <w:shd w:val="clear" w:color="auto" w:fill="FFFFFF"/>
        </w:rPr>
        <w:t xml:space="preserve"> семьи</w:t>
      </w:r>
      <w:r>
        <w:rPr>
          <w:rFonts w:ascii="Times New Roman" w:hAnsi="Times New Roman" w:cs="Times New Roman"/>
          <w:color w:val="000000"/>
          <w:szCs w:val="24"/>
          <w:shd w:val="clear" w:color="auto" w:fill="FFFFFF"/>
        </w:rPr>
        <w:t xml:space="preserve">, 2022 г. – 2 семьи, 2023 г. – 2 семьи) );   Факт 2019 года — 2 семьи.  </w:t>
      </w:r>
    </w:p>
    <w:p w:rsidR="0010577B" w:rsidRDefault="0010577B" w:rsidP="00E062D1">
      <w:pPr>
        <w:pStyle w:val="ConsNormal"/>
        <w:widowControl/>
        <w:ind w:right="0" w:firstLine="0"/>
        <w:jc w:val="both"/>
      </w:pPr>
      <w:r>
        <w:rPr>
          <w:rFonts w:ascii="Times New Roman" w:hAnsi="Times New Roman" w:cs="Times New Roman"/>
          <w:color w:val="800000"/>
          <w:szCs w:val="24"/>
        </w:rPr>
        <w:t>обеспечение жильем граждан, проживающих в жилищном фонде, не отвечающем установленным санитарным и техническим требованиям, и признанным непригодным для постоянного проживания на 2000 кв.метров.</w:t>
      </w:r>
    </w:p>
    <w:p w:rsidR="0010577B" w:rsidRDefault="0010577B" w:rsidP="00E062D1">
      <w:pPr>
        <w:pStyle w:val="ConsNormal"/>
        <w:widowControl/>
        <w:ind w:right="0" w:firstLine="0"/>
      </w:pPr>
      <w:r>
        <w:rPr>
          <w:rFonts w:ascii="Times New Roman" w:hAnsi="Times New Roman" w:cs="Times New Roman"/>
          <w:szCs w:val="24"/>
        </w:rPr>
        <w:t>снижение уровня износа объектов коммунальной инфраструктуры (2018 г.- 51%; 2019 — 50%; 2020 — 49%; 2021 г.-48%, 2022 - 47%);</w:t>
      </w:r>
    </w:p>
    <w:p w:rsidR="0010577B" w:rsidRDefault="0010577B" w:rsidP="00E062D1">
      <w:pPr>
        <w:pStyle w:val="ConsNormal"/>
        <w:widowControl/>
        <w:ind w:right="0" w:firstLine="0"/>
        <w:rPr>
          <w:rFonts w:ascii="Times New Roman" w:hAnsi="Times New Roman" w:cs="Times New Roman"/>
          <w:szCs w:val="24"/>
        </w:rPr>
      </w:pPr>
      <w:r>
        <w:rPr>
          <w:rFonts w:ascii="Times New Roman" w:hAnsi="Times New Roman" w:cs="Times New Roman"/>
          <w:szCs w:val="24"/>
        </w:rPr>
        <w:t>совершенствование нормативной правовой базы области, направленной на повышение доступности жилья для населения;</w:t>
      </w:r>
    </w:p>
    <w:p w:rsidR="0010577B" w:rsidRDefault="0010577B" w:rsidP="00E062D1">
      <w:pPr>
        <w:widowControl w:val="0"/>
      </w:pPr>
      <w:r>
        <w:rPr>
          <w:color w:val="000000"/>
        </w:rPr>
        <w:t xml:space="preserve">создание условий для улучшения демографической ситуации в Нязепетровском районе, </w:t>
      </w:r>
      <w:r>
        <w:t>укрепления семейных отношений и снижения социальной напряженности.</w:t>
      </w:r>
    </w:p>
    <w:p w:rsidR="0010577B" w:rsidRDefault="0010577B" w:rsidP="00E062D1">
      <w:pPr>
        <w:widowControl w:val="0"/>
        <w:ind w:firstLine="720"/>
      </w:pPr>
    </w:p>
    <w:p w:rsidR="0010577B" w:rsidRDefault="0010577B" w:rsidP="00E062D1">
      <w:pPr>
        <w:widowControl w:val="0"/>
        <w:jc w:val="center"/>
        <w:rPr>
          <w:b/>
        </w:rPr>
      </w:pPr>
      <w:r>
        <w:rPr>
          <w:b/>
        </w:rPr>
        <w:t xml:space="preserve">РАЗДЕЛ </w:t>
      </w:r>
      <w:r>
        <w:rPr>
          <w:b/>
          <w:lang w:val="en-US"/>
        </w:rPr>
        <w:t>VIII</w:t>
      </w:r>
    </w:p>
    <w:p w:rsidR="0010577B" w:rsidRDefault="0010577B" w:rsidP="00E062D1">
      <w:pPr>
        <w:widowControl w:val="0"/>
        <w:ind w:firstLine="720"/>
        <w:jc w:val="center"/>
        <w:rPr>
          <w:b/>
        </w:rPr>
      </w:pPr>
      <w:r>
        <w:rPr>
          <w:b/>
        </w:rPr>
        <w:t>ФИНАНСОВО – ЭКОНОМИЧЕСКОЕ ОБОСНОВАНИЕ МУНИЦИПАЛЬНОЙ ПРОГРАММЫ</w:t>
      </w:r>
    </w:p>
    <w:p w:rsidR="0010577B" w:rsidRDefault="0010577B" w:rsidP="00E062D1">
      <w:pPr>
        <w:widowControl w:val="0"/>
        <w:ind w:firstLine="720"/>
        <w:jc w:val="center"/>
        <w:rPr>
          <w:b/>
        </w:rPr>
      </w:pPr>
    </w:p>
    <w:p w:rsidR="0010577B" w:rsidRDefault="0010577B" w:rsidP="006450A0">
      <w:pPr>
        <w:widowControl w:val="0"/>
        <w:ind w:firstLine="720"/>
        <w:jc w:val="both"/>
      </w:pPr>
      <w:r>
        <w:t>Муниципальная программа направлена на улучшение жилищных условий, выдаче ипотечных жилищных  кредитов,  улучшение демографической ситуации, снижение уровня износа объектов, а также снижение объема жилищного фонда, признанного непригодным для проживания.</w:t>
      </w:r>
    </w:p>
    <w:p w:rsidR="0010577B" w:rsidRDefault="005541A4" w:rsidP="006450A0">
      <w:pPr>
        <w:widowControl w:val="0"/>
        <w:ind w:firstLine="720"/>
        <w:jc w:val="both"/>
      </w:pPr>
      <w:r>
        <w:rPr>
          <w:color w:val="000000"/>
        </w:rPr>
        <w:t>Общий объем финансового обеспечения реализации муниципальной программы в 2018 - 2023 годах составляет 323 187, 63 (446</w:t>
      </w:r>
      <w:r>
        <w:rPr>
          <w:rFonts w:hint="eastAsia"/>
          <w:color w:val="000000"/>
        </w:rPr>
        <w:t> </w:t>
      </w:r>
      <w:r>
        <w:rPr>
          <w:color w:val="000000"/>
        </w:rPr>
        <w:t>798*) тыс. руб.  за счет всех источников финансирования, в том числе за счет средств федерального бюджета – 1656, 95 (2015, 45*) тыс. руб., местного бюджета — 9102, 67 (13 888, 53*) тыс. руб., областного бюджета — 312 428, 07 (385 683, 87*)  тыс. руб. и внебюджетных источников — 23356, 29 тыс. руб.*</w:t>
      </w:r>
    </w:p>
    <w:p w:rsidR="0010577B" w:rsidRPr="006450A0" w:rsidRDefault="0010577B" w:rsidP="006450A0">
      <w:pPr>
        <w:widowControl w:val="0"/>
        <w:ind w:firstLine="720"/>
        <w:jc w:val="both"/>
      </w:pPr>
      <w:r w:rsidRPr="006450A0">
        <w:t>Финансирование муниципальной  программы на 2018 - 2022 годы  будет ежегодно уточняться при подготовке проекта  бюджета на очередной финансовый период в соответствии с предварительной оценкой расходов районного бюджета на реализацию муниципальных программ Нязепетровского  муниципального района в 2018-2022 годах.</w:t>
      </w:r>
    </w:p>
    <w:p w:rsidR="0010577B" w:rsidRDefault="0010577B" w:rsidP="00E062D1">
      <w:pPr>
        <w:pStyle w:val="ConsNormal"/>
        <w:widowControl/>
        <w:ind w:right="0" w:firstLine="540"/>
        <w:jc w:val="center"/>
        <w:rPr>
          <w:rFonts w:ascii="Times New Roman" w:hAnsi="Times New Roman" w:cs="Times New Roman"/>
          <w:b/>
          <w:bCs/>
          <w:szCs w:val="24"/>
        </w:rPr>
      </w:pPr>
    </w:p>
    <w:p w:rsidR="0010577B" w:rsidRDefault="0010577B" w:rsidP="00E062D1">
      <w:pPr>
        <w:pStyle w:val="ConsNormal"/>
        <w:widowControl/>
        <w:ind w:right="0" w:firstLine="540"/>
        <w:jc w:val="center"/>
        <w:rPr>
          <w:rFonts w:ascii="Times New Roman" w:hAnsi="Times New Roman" w:cs="Times New Roman"/>
          <w:b/>
          <w:bCs/>
          <w:szCs w:val="24"/>
        </w:rPr>
      </w:pPr>
    </w:p>
    <w:p w:rsidR="0010577B" w:rsidRDefault="0010577B" w:rsidP="00E062D1">
      <w:pPr>
        <w:pStyle w:val="ConsNormal"/>
        <w:widowControl/>
        <w:ind w:right="0" w:firstLine="540"/>
        <w:jc w:val="center"/>
        <w:rPr>
          <w:rFonts w:ascii="Times New Roman" w:hAnsi="Times New Roman" w:cs="Times New Roman"/>
          <w:b/>
          <w:bCs/>
          <w:szCs w:val="24"/>
        </w:rPr>
      </w:pPr>
    </w:p>
    <w:p w:rsidR="0010577B" w:rsidRDefault="0010577B" w:rsidP="00E062D1">
      <w:pPr>
        <w:pStyle w:val="ConsNormal"/>
        <w:widowControl/>
        <w:ind w:right="0" w:firstLine="540"/>
        <w:jc w:val="center"/>
        <w:rPr>
          <w:rFonts w:ascii="Times New Roman" w:hAnsi="Times New Roman" w:cs="Times New Roman"/>
          <w:b/>
          <w:bCs/>
          <w:szCs w:val="24"/>
        </w:rPr>
      </w:pPr>
    </w:p>
    <w:p w:rsidR="0010577B" w:rsidRDefault="0010577B" w:rsidP="00E062D1">
      <w:pPr>
        <w:pStyle w:val="ConsNormal"/>
        <w:widowControl/>
        <w:ind w:right="0" w:firstLine="540"/>
        <w:jc w:val="center"/>
        <w:rPr>
          <w:rFonts w:ascii="Times New Roman" w:hAnsi="Times New Roman" w:cs="Times New Roman"/>
          <w:b/>
          <w:bCs/>
          <w:szCs w:val="24"/>
        </w:rPr>
      </w:pPr>
    </w:p>
    <w:p w:rsidR="0010577B" w:rsidRDefault="0010577B" w:rsidP="00E062D1">
      <w:pPr>
        <w:pStyle w:val="ConsNormal"/>
        <w:widowControl/>
        <w:ind w:right="0" w:firstLine="540"/>
        <w:jc w:val="center"/>
        <w:rPr>
          <w:rFonts w:ascii="Times New Roman" w:hAnsi="Times New Roman" w:cs="Times New Roman"/>
          <w:szCs w:val="24"/>
        </w:rPr>
      </w:pPr>
      <w:r>
        <w:rPr>
          <w:rFonts w:ascii="Times New Roman" w:hAnsi="Times New Roman" w:cs="Times New Roman"/>
          <w:b/>
          <w:bCs/>
          <w:szCs w:val="24"/>
        </w:rPr>
        <w:t xml:space="preserve">РАЗДЕЛ </w:t>
      </w:r>
      <w:r>
        <w:rPr>
          <w:rFonts w:ascii="Times New Roman" w:hAnsi="Times New Roman" w:cs="Times New Roman"/>
          <w:b/>
          <w:bCs/>
          <w:szCs w:val="24"/>
          <w:lang w:val="en-US"/>
        </w:rPr>
        <w:t>IX</w:t>
      </w:r>
    </w:p>
    <w:p w:rsidR="0010577B" w:rsidRDefault="0010577B" w:rsidP="00E062D1">
      <w:pPr>
        <w:pStyle w:val="ConsNormal"/>
        <w:widowControl/>
        <w:ind w:right="0" w:firstLine="540"/>
        <w:jc w:val="center"/>
      </w:pPr>
      <w:r>
        <w:rPr>
          <w:rFonts w:ascii="Times New Roman" w:hAnsi="Times New Roman" w:cs="Times New Roman"/>
          <w:b/>
          <w:bCs/>
          <w:szCs w:val="24"/>
        </w:rPr>
        <w:t>МЕТОДИКА ОЦЕНКИ ЭФФЕКТИВНОСТИ ПРОГРАММЫ</w:t>
      </w:r>
    </w:p>
    <w:p w:rsidR="0010577B" w:rsidRDefault="0010577B" w:rsidP="00E062D1">
      <w:pPr>
        <w:pStyle w:val="ConsNormal"/>
        <w:widowControl/>
        <w:ind w:right="0" w:firstLine="540"/>
        <w:jc w:val="center"/>
        <w:rPr>
          <w:rFonts w:ascii="Times New Roman" w:hAnsi="Times New Roman" w:cs="Times New Roman"/>
          <w:b/>
          <w:bCs/>
          <w:szCs w:val="24"/>
        </w:rPr>
      </w:pPr>
    </w:p>
    <w:p w:rsidR="0010577B" w:rsidRDefault="0010577B" w:rsidP="00E062D1">
      <w:pPr>
        <w:pStyle w:val="ConsNormal"/>
        <w:widowControl/>
        <w:ind w:right="0" w:firstLine="0"/>
        <w:jc w:val="both"/>
      </w:pPr>
      <w:r>
        <w:rPr>
          <w:rFonts w:ascii="Times New Roman" w:hAnsi="Times New Roman" w:cs="Times New Roman"/>
          <w:szCs w:val="24"/>
        </w:rPr>
        <w:t xml:space="preserve">Оценка эффективности и социально-экономических последствий реализации Программы будет производиться на основе системы целевых индикаторов,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 </w:t>
      </w:r>
    </w:p>
    <w:p w:rsidR="0010577B" w:rsidRDefault="0010577B" w:rsidP="00E062D1">
      <w:pPr>
        <w:pStyle w:val="ConsNormal"/>
        <w:widowControl/>
        <w:ind w:right="0" w:firstLine="0"/>
        <w:jc w:val="both"/>
      </w:pPr>
      <w:r>
        <w:rPr>
          <w:rFonts w:ascii="Times New Roman" w:hAnsi="Times New Roman" w:cs="Times New Roman"/>
          <w:szCs w:val="24"/>
        </w:rPr>
        <w:t xml:space="preserve">Реализация Программы должна обеспечить достижение следующих показателей: </w:t>
      </w:r>
    </w:p>
    <w:p w:rsidR="0010577B" w:rsidRDefault="0010577B" w:rsidP="00E062D1">
      <w:pPr>
        <w:pStyle w:val="ConsNormal"/>
        <w:widowControl/>
        <w:tabs>
          <w:tab w:val="left" w:pos="285"/>
        </w:tabs>
        <w:ind w:right="0" w:firstLine="0"/>
        <w:jc w:val="both"/>
      </w:pPr>
      <w:r>
        <w:rPr>
          <w:rFonts w:ascii="Times New Roman" w:hAnsi="Times New Roman" w:cs="Times New Roman"/>
          <w:szCs w:val="24"/>
        </w:rPr>
        <w:t>1) улучшение жилищных условий населения Нязепетровского муниципального района к 2022 году;</w:t>
      </w:r>
    </w:p>
    <w:p w:rsidR="0010577B" w:rsidRDefault="0010577B" w:rsidP="00E062D1">
      <w:pPr>
        <w:pStyle w:val="ConsNormal"/>
        <w:widowControl/>
        <w:ind w:right="0" w:firstLine="0"/>
        <w:jc w:val="both"/>
      </w:pPr>
      <w:r>
        <w:rPr>
          <w:rFonts w:ascii="Times New Roman" w:hAnsi="Times New Roman" w:cs="Times New Roman"/>
          <w:color w:val="800000"/>
          <w:szCs w:val="24"/>
        </w:rPr>
        <w:t>2) ввод в эксплуатацию 2 тыс. кв. метров жилья;</w:t>
      </w:r>
    </w:p>
    <w:p w:rsidR="0010577B" w:rsidRDefault="0010577B" w:rsidP="00E062D1">
      <w:pPr>
        <w:pStyle w:val="ConsNormal"/>
        <w:widowControl/>
        <w:tabs>
          <w:tab w:val="left" w:pos="225"/>
        </w:tabs>
        <w:ind w:right="0" w:firstLine="0"/>
        <w:jc w:val="both"/>
        <w:rPr>
          <w:rFonts w:ascii="Times New Roman" w:hAnsi="Times New Roman" w:cs="Times New Roman"/>
          <w:szCs w:val="24"/>
        </w:rPr>
      </w:pPr>
      <w:r>
        <w:rPr>
          <w:rFonts w:ascii="Times New Roman" w:hAnsi="Times New Roman" w:cs="Times New Roman"/>
          <w:szCs w:val="24"/>
        </w:rPr>
        <w:t xml:space="preserve">3) улучшение жилищных условий, в том числе с использованием ипотечных кредитов, </w:t>
      </w:r>
    </w:p>
    <w:p w:rsidR="0010577B" w:rsidRDefault="0010577B" w:rsidP="00E062D1">
      <w:pPr>
        <w:pStyle w:val="ConsNormal"/>
        <w:widowControl/>
        <w:tabs>
          <w:tab w:val="left" w:pos="225"/>
        </w:tabs>
        <w:ind w:right="0" w:firstLine="0"/>
        <w:jc w:val="both"/>
      </w:pPr>
      <w:r>
        <w:rPr>
          <w:rFonts w:ascii="Times New Roman" w:hAnsi="Times New Roman" w:cs="Times New Roman"/>
          <w:szCs w:val="24"/>
        </w:rPr>
        <w:t>13 молодых семей;</w:t>
      </w:r>
    </w:p>
    <w:p w:rsidR="0010577B" w:rsidRDefault="0010577B" w:rsidP="00E062D1">
      <w:pPr>
        <w:pStyle w:val="ConsNormal"/>
        <w:widowControl/>
        <w:ind w:right="0" w:firstLine="0"/>
        <w:jc w:val="both"/>
      </w:pPr>
      <w:r>
        <w:rPr>
          <w:rFonts w:ascii="Times New Roman" w:hAnsi="Times New Roman" w:cs="Times New Roman"/>
          <w:color w:val="800000"/>
          <w:szCs w:val="24"/>
        </w:rPr>
        <w:t>5) снижение объема жилищного фонда, признанного непригодным для проживания, на 2 тыс. кв. метров;</w:t>
      </w:r>
    </w:p>
    <w:p w:rsidR="0010577B" w:rsidRDefault="0010577B" w:rsidP="00E062D1">
      <w:pPr>
        <w:pStyle w:val="ConsNormal"/>
        <w:widowControl/>
        <w:ind w:right="0" w:firstLine="0"/>
        <w:jc w:val="both"/>
        <w:rPr>
          <w:rFonts w:ascii="Times New Roman" w:hAnsi="Times New Roman" w:cs="Times New Roman"/>
          <w:color w:val="800000"/>
          <w:szCs w:val="24"/>
        </w:rPr>
      </w:pPr>
      <w:r>
        <w:rPr>
          <w:rFonts w:ascii="Times New Roman" w:hAnsi="Times New Roman" w:cs="Times New Roman"/>
          <w:color w:val="000000"/>
          <w:szCs w:val="24"/>
        </w:rPr>
        <w:t>6) снижение уровня износа объектов коммунальной инфраструктуры на 10%.</w:t>
      </w:r>
    </w:p>
    <w:p w:rsidR="0010577B" w:rsidRDefault="0010577B" w:rsidP="00E062D1">
      <w:pPr>
        <w:pStyle w:val="ConsNormal"/>
        <w:widowControl/>
        <w:ind w:right="0" w:firstLine="0"/>
        <w:jc w:val="both"/>
      </w:pPr>
      <w:r>
        <w:rPr>
          <w:rFonts w:ascii="Times New Roman" w:hAnsi="Times New Roman" w:cs="Times New Roman"/>
          <w:color w:val="000000"/>
          <w:szCs w:val="24"/>
        </w:rPr>
        <w:lastRenderedPageBreak/>
        <w:t>Оценка эффективности использования бюджетных средств на реализацию каждого мероприятия программы (О) рассчитывается по формуле:</w:t>
      </w:r>
    </w:p>
    <w:p w:rsidR="0010577B" w:rsidRDefault="0010577B" w:rsidP="00E062D1">
      <w:pPr>
        <w:ind w:right="-1" w:firstLine="708"/>
        <w:jc w:val="both"/>
      </w:pPr>
      <w:r w:rsidRPr="00D24C80">
        <w:fldChar w:fldCharType="begin"/>
      </w:r>
      <w:r w:rsidRPr="00D24C80">
        <w:instrText xml:space="preserve"> QUOTE </w:instrText>
      </w:r>
      <w:r w:rsidR="005541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7743&quot;/&gt;&lt;wsp:rsid wsp:val=&quot;000065E1&quot;/&gt;&lt;wsp:rsid wsp:val=&quot;00016EA7&quot;/&gt;&lt;wsp:rsid wsp:val=&quot;00027021&quot;/&gt;&lt;wsp:rsid wsp:val=&quot;00030FDE&quot;/&gt;&lt;wsp:rsid wsp:val=&quot;00036102&quot;/&gt;&lt;wsp:rsid wsp:val=&quot;00040101&quot;/&gt;&lt;wsp:rsid wsp:val=&quot;00040422&quot;/&gt;&lt;wsp:rsid wsp:val=&quot;000812D6&quot;/&gt;&lt;wsp:rsid wsp:val=&quot;000B00A8&quot;/&gt;&lt;wsp:rsid wsp:val=&quot;000C759D&quot;/&gt;&lt;wsp:rsid wsp:val=&quot;000E6F27&quot;/&gt;&lt;wsp:rsid wsp:val=&quot;000F2442&quot;/&gt;&lt;wsp:rsid wsp:val=&quot;000F5EBA&quot;/&gt;&lt;wsp:rsid wsp:val=&quot;00104A4C&quot;/&gt;&lt;wsp:rsid wsp:val=&quot;00123A65&quot;/&gt;&lt;wsp:rsid wsp:val=&quot;00125F1A&quot;/&gt;&lt;wsp:rsid wsp:val=&quot;00145E17&quot;/&gt;&lt;wsp:rsid wsp:val=&quot;00147712&quot;/&gt;&lt;wsp:rsid wsp:val=&quot;00150197&quot;/&gt;&lt;wsp:rsid wsp:val=&quot;00166A07&quot;/&gt;&lt;wsp:rsid wsp:val=&quot;00167CEA&quot;/&gt;&lt;wsp:rsid wsp:val=&quot;00170853&quot;/&gt;&lt;wsp:rsid wsp:val=&quot;00171C53&quot;/&gt;&lt;wsp:rsid wsp:val=&quot;00183AB4&quot;/&gt;&lt;wsp:rsid wsp:val=&quot;001C429E&quot;/&gt;&lt;wsp:rsid wsp:val=&quot;001F46AA&quot;/&gt;&lt;wsp:rsid wsp:val=&quot;0021427E&quot;/&gt;&lt;wsp:rsid wsp:val=&quot;00216427&quot;/&gt;&lt;wsp:rsid wsp:val=&quot;00221663&quot;/&gt;&lt;wsp:rsid wsp:val=&quot;0023384A&quot;/&gt;&lt;wsp:rsid wsp:val=&quot;00237BFE&quot;/&gt;&lt;wsp:rsid wsp:val=&quot;0025501B&quot;/&gt;&lt;wsp:rsid wsp:val=&quot;00264733&quot;/&gt;&lt;wsp:rsid wsp:val=&quot;0027067D&quot;/&gt;&lt;wsp:rsid wsp:val=&quot;00271A3D&quot;/&gt;&lt;wsp:rsid wsp:val=&quot;002738BB&quot;/&gt;&lt;wsp:rsid wsp:val=&quot;00276A28&quot;/&gt;&lt;wsp:rsid wsp:val=&quot;002870DE&quot;/&gt;&lt;wsp:rsid wsp:val=&quot;00287D63&quot;/&gt;&lt;wsp:rsid wsp:val=&quot;002D4742&quot;/&gt;&lt;wsp:rsid wsp:val=&quot;002D6173&quot;/&gt;&lt;wsp:rsid wsp:val=&quot;002F3D05&quot;/&gt;&lt;wsp:rsid wsp:val=&quot;003069D0&quot;/&gt;&lt;wsp:rsid wsp:val=&quot;003105ED&quot;/&gt;&lt;wsp:rsid wsp:val=&quot;00326930&quot;/&gt;&lt;wsp:rsid wsp:val=&quot;003308AD&quot;/&gt;&lt;wsp:rsid wsp:val=&quot;00337F89&quot;/&gt;&lt;wsp:rsid wsp:val=&quot;003438F4&quot;/&gt;&lt;wsp:rsid wsp:val=&quot;003529ED&quot;/&gt;&lt;wsp:rsid wsp:val=&quot;00364569&quot;/&gt;&lt;wsp:rsid wsp:val=&quot;003670CB&quot;/&gt;&lt;wsp:rsid wsp:val=&quot;003841E0&quot;/&gt;&lt;wsp:rsid wsp:val=&quot;003C4B30&quot;/&gt;&lt;wsp:rsid wsp:val=&quot;003D075E&quot;/&gt;&lt;wsp:rsid wsp:val=&quot;003F2DB2&quot;/&gt;&lt;wsp:rsid wsp:val=&quot;0041133D&quot;/&gt;&lt;wsp:rsid wsp:val=&quot;004672FB&quot;/&gt;&lt;wsp:rsid wsp:val=&quot;004857AA&quot;/&gt;&lt;wsp:rsid wsp:val=&quot;004B6824&quot;/&gt;&lt;wsp:rsid wsp:val=&quot;004C2FBB&quot;/&gt;&lt;wsp:rsid wsp:val=&quot;004E7938&quot;/&gt;&lt;wsp:rsid wsp:val=&quot;004F7B99&quot;/&gt;&lt;wsp:rsid wsp:val=&quot;00510D48&quot;/&gt;&lt;wsp:rsid wsp:val=&quot;0051785A&quot;/&gt;&lt;wsp:rsid wsp:val=&quot;005241C9&quot;/&gt;&lt;wsp:rsid wsp:val=&quot;00530015&quot;/&gt;&lt;wsp:rsid wsp:val=&quot;00547DFE&quot;/&gt;&lt;wsp:rsid wsp:val=&quot;0055338A&quot;/&gt;&lt;wsp:rsid wsp:val=&quot;00576CB3&quot;/&gt;&lt;wsp:rsid wsp:val=&quot;00581E4B&quot;/&gt;&lt;wsp:rsid wsp:val=&quot;00584881&quot;/&gt;&lt;wsp:rsid wsp:val=&quot;00590360&quot;/&gt;&lt;wsp:rsid wsp:val=&quot;005B40FB&quot;/&gt;&lt;wsp:rsid wsp:val=&quot;005B6535&quot;/&gt;&lt;wsp:rsid wsp:val=&quot;005B6540&quot;/&gt;&lt;wsp:rsid wsp:val=&quot;005B659D&quot;/&gt;&lt;wsp:rsid wsp:val=&quot;005C5C4D&quot;/&gt;&lt;wsp:rsid wsp:val=&quot;00602735&quot;/&gt;&lt;wsp:rsid wsp:val=&quot;00603A69&quot;/&gt;&lt;wsp:rsid wsp:val=&quot;006046E7&quot;/&gt;&lt;wsp:rsid wsp:val=&quot;006055BB&quot;/&gt;&lt;wsp:rsid wsp:val=&quot;00611C3A&quot;/&gt;&lt;wsp:rsid wsp:val=&quot;006144C6&quot;/&gt;&lt;wsp:rsid wsp:val=&quot;00641C0C&quot;/&gt;&lt;wsp:rsid wsp:val=&quot;00643D69&quot;/&gt;&lt;wsp:rsid wsp:val=&quot;00666290&quot;/&gt;&lt;wsp:rsid wsp:val=&quot;00667224&quot;/&gt;&lt;wsp:rsid wsp:val=&quot;006848F0&quot;/&gt;&lt;wsp:rsid wsp:val=&quot;00697C89&quot;/&gt;&lt;wsp:rsid wsp:val=&quot;006D4AAD&quot;/&gt;&lt;wsp:rsid wsp:val=&quot;006D63B6&quot;/&gt;&lt;wsp:rsid wsp:val=&quot;00703EEC&quot;/&gt;&lt;wsp:rsid wsp:val=&quot;0072431E&quot;/&gt;&lt;wsp:rsid wsp:val=&quot;00726C0E&quot;/&gt;&lt;wsp:rsid wsp:val=&quot;00733604&quot;/&gt;&lt;wsp:rsid wsp:val=&quot;00757743&quot;/&gt;&lt;wsp:rsid wsp:val=&quot;007709D3&quot;/&gt;&lt;wsp:rsid wsp:val=&quot;00775907&quot;/&gt;&lt;wsp:rsid wsp:val=&quot;00786C7C&quot;/&gt;&lt;wsp:rsid wsp:val=&quot;007D550E&quot;/&gt;&lt;wsp:rsid wsp:val=&quot;007E7328&quot;/&gt;&lt;wsp:rsid wsp:val=&quot;007F2E53&quot;/&gt;&lt;wsp:rsid wsp:val=&quot;007F355B&quot;/&gt;&lt;wsp:rsid wsp:val=&quot;007F4B26&quot;/&gt;&lt;wsp:rsid wsp:val=&quot;007F7B7E&quot;/&gt;&lt;wsp:rsid wsp:val=&quot;00802CC0&quot;/&gt;&lt;wsp:rsid wsp:val=&quot;00811CAA&quot;/&gt;&lt;wsp:rsid wsp:val=&quot;00862C85&quot;/&gt;&lt;wsp:rsid wsp:val=&quot;008D73DC&quot;/&gt;&lt;wsp:rsid wsp:val=&quot;008E15A6&quot;/&gt;&lt;wsp:rsid wsp:val=&quot;008E17E6&quot;/&gt;&lt;wsp:rsid wsp:val=&quot;008E348D&quot;/&gt;&lt;wsp:rsid wsp:val=&quot;008F77CD&quot;/&gt;&lt;wsp:rsid wsp:val=&quot;0090530C&quot;/&gt;&lt;wsp:rsid wsp:val=&quot;00905531&quot;/&gt;&lt;wsp:rsid wsp:val=&quot;00907074&quot;/&gt;&lt;wsp:rsid wsp:val=&quot;0092222D&quot;/&gt;&lt;wsp:rsid wsp:val=&quot;00935A1C&quot;/&gt;&lt;wsp:rsid wsp:val=&quot;00936E5B&quot;/&gt;&lt;wsp:rsid wsp:val=&quot;009379B4&quot;/&gt;&lt;wsp:rsid wsp:val=&quot;009534B8&quot;/&gt;&lt;wsp:rsid wsp:val=&quot;00991774&quot;/&gt;&lt;wsp:rsid wsp:val=&quot;009931BC&quot;/&gt;&lt;wsp:rsid wsp:val=&quot;009A01CA&quot;/&gt;&lt;wsp:rsid wsp:val=&quot;009A1E75&quot;/&gt;&lt;wsp:rsid wsp:val=&quot;009B44DC&quot;/&gt;&lt;wsp:rsid wsp:val=&quot;009B5087&quot;/&gt;&lt;wsp:rsid wsp:val=&quot;009C766E&quot;/&gt;&lt;wsp:rsid wsp:val=&quot;00A0008B&quot;/&gt;&lt;wsp:rsid wsp:val=&quot;00A051E7&quot;/&gt;&lt;wsp:rsid wsp:val=&quot;00A12A9A&quot;/&gt;&lt;wsp:rsid wsp:val=&quot;00A51D86&quot;/&gt;&lt;wsp:rsid wsp:val=&quot;00A53F10&quot;/&gt;&lt;wsp:rsid wsp:val=&quot;00A64B5C&quot;/&gt;&lt;wsp:rsid wsp:val=&quot;00A814C8&quot;/&gt;&lt;wsp:rsid wsp:val=&quot;00A86D2D&quot;/&gt;&lt;wsp:rsid wsp:val=&quot;00A9213F&quot;/&gt;&lt;wsp:rsid wsp:val=&quot;00A96E06&quot;/&gt;&lt;wsp:rsid wsp:val=&quot;00AD69C4&quot;/&gt;&lt;wsp:rsid wsp:val=&quot;00AE7558&quot;/&gt;&lt;wsp:rsid wsp:val=&quot;00AE7E6F&quot;/&gt;&lt;wsp:rsid wsp:val=&quot;00AF242B&quot;/&gt;&lt;wsp:rsid wsp:val=&quot;00B07A90&quot;/&gt;&lt;wsp:rsid wsp:val=&quot;00B33763&quot;/&gt;&lt;wsp:rsid wsp:val=&quot;00B36D93&quot;/&gt;&lt;wsp:rsid wsp:val=&quot;00B46801&quot;/&gt;&lt;wsp:rsid wsp:val=&quot;00B51239&quot;/&gt;&lt;wsp:rsid wsp:val=&quot;00B55D8E&quot;/&gt;&lt;wsp:rsid wsp:val=&quot;00B735AE&quot;/&gt;&lt;wsp:rsid wsp:val=&quot;00B76E9E&quot;/&gt;&lt;wsp:rsid wsp:val=&quot;00B90A00&quot;/&gt;&lt;wsp:rsid wsp:val=&quot;00BB0A94&quot;/&gt;&lt;wsp:rsid wsp:val=&quot;00BB416E&quot;/&gt;&lt;wsp:rsid wsp:val=&quot;00BC048B&quot;/&gt;&lt;wsp:rsid wsp:val=&quot;00BC60F2&quot;/&gt;&lt;wsp:rsid wsp:val=&quot;00BC7F23&quot;/&gt;&lt;wsp:rsid wsp:val=&quot;00BE672A&quot;/&gt;&lt;wsp:rsid wsp:val=&quot;00C102A0&quot;/&gt;&lt;wsp:rsid wsp:val=&quot;00C22D75&quot;/&gt;&lt;wsp:rsid wsp:val=&quot;00C34A51&quot;/&gt;&lt;wsp:rsid wsp:val=&quot;00C37D63&quot;/&gt;&lt;wsp:rsid wsp:val=&quot;00C40FA7&quot;/&gt;&lt;wsp:rsid wsp:val=&quot;00C419FB&quot;/&gt;&lt;wsp:rsid wsp:val=&quot;00C439A5&quot;/&gt;&lt;wsp:rsid wsp:val=&quot;00CC16BF&quot;/&gt;&lt;wsp:rsid wsp:val=&quot;00CE1D89&quot;/&gt;&lt;wsp:rsid wsp:val=&quot;00D1378E&quot;/&gt;&lt;wsp:rsid wsp:val=&quot;00D15E4D&quot;/&gt;&lt;wsp:rsid wsp:val=&quot;00D41147&quot;/&gt;&lt;wsp:rsid wsp:val=&quot;00D51D9B&quot;/&gt;&lt;wsp:rsid wsp:val=&quot;00D52638&quot;/&gt;&lt;wsp:rsid wsp:val=&quot;00D630C7&quot;/&gt;&lt;wsp:rsid wsp:val=&quot;00D72BD6&quot;/&gt;&lt;wsp:rsid wsp:val=&quot;00D86161&quot;/&gt;&lt;wsp:rsid wsp:val=&quot;00D9374E&quot;/&gt;&lt;wsp:rsid wsp:val=&quot;00DA5167&quot;/&gt;&lt;wsp:rsid wsp:val=&quot;00DD3F39&quot;/&gt;&lt;wsp:rsid wsp:val=&quot;00DF16EB&quot;/&gt;&lt;wsp:rsid wsp:val=&quot;00E031DA&quot;/&gt;&lt;wsp:rsid wsp:val=&quot;00E16D85&quot;/&gt;&lt;wsp:rsid wsp:val=&quot;00E43C47&quot;/&gt;&lt;wsp:rsid wsp:val=&quot;00E61F50&quot;/&gt;&lt;wsp:rsid wsp:val=&quot;00E6428F&quot;/&gt;&lt;wsp:rsid wsp:val=&quot;00E940EB&quot;/&gt;&lt;wsp:rsid wsp:val=&quot;00F05BD2&quot;/&gt;&lt;wsp:rsid wsp:val=&quot;00F16D1F&quot;/&gt;&lt;wsp:rsid wsp:val=&quot;00F34AB7&quot;/&gt;&lt;wsp:rsid wsp:val=&quot;00F86A27&quot;/&gt;&lt;wsp:rsid wsp:val=&quot;00F9448C&quot;/&gt;&lt;wsp:rsid wsp:val=&quot;00F95BC3&quot;/&gt;&lt;wsp:rsid wsp:val=&quot;00FA364A&quot;/&gt;&lt;wsp:rsid wsp:val=&quot;00FD3F37&quot;/&gt;&lt;/wsp:rsids&gt;&lt;/w:docPr&gt;&lt;w:body&gt;&lt;w:p wsp:rsidR=&quot;00000000&quot; wsp:rsidRDefault=&quot;00104A4C&quot;&gt;&lt;m:oMathPara&gt;&lt;m:oMath&gt;&lt;m:r&gt;&lt;w:rPr&gt;&lt;w:rFonts w:ascii=&quot;Cambria Math&quot; w:h-ansi=&quot;Cambria Math&quot;/&gt;&lt;wx:font wx:val=&quot;Cambria Math&quot;/&gt;&lt;w:i/&gt;&lt;/w:rPr&gt;&lt;m:t&gt;Рћ=&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D24C80">
        <w:instrText xml:space="preserve"> </w:instrText>
      </w:r>
      <w:r w:rsidRPr="00D24C80">
        <w:fldChar w:fldCharType="separate"/>
      </w:r>
      <w:r w:rsidR="005541A4">
        <w:pict>
          <v:shape id="_x0000_i1026" type="#_x0000_t75" style="width:80.2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7743&quot;/&gt;&lt;wsp:rsid wsp:val=&quot;000065E1&quot;/&gt;&lt;wsp:rsid wsp:val=&quot;00016EA7&quot;/&gt;&lt;wsp:rsid wsp:val=&quot;00027021&quot;/&gt;&lt;wsp:rsid wsp:val=&quot;00030FDE&quot;/&gt;&lt;wsp:rsid wsp:val=&quot;00036102&quot;/&gt;&lt;wsp:rsid wsp:val=&quot;00040101&quot;/&gt;&lt;wsp:rsid wsp:val=&quot;00040422&quot;/&gt;&lt;wsp:rsid wsp:val=&quot;000812D6&quot;/&gt;&lt;wsp:rsid wsp:val=&quot;000B00A8&quot;/&gt;&lt;wsp:rsid wsp:val=&quot;000C759D&quot;/&gt;&lt;wsp:rsid wsp:val=&quot;000E6F27&quot;/&gt;&lt;wsp:rsid wsp:val=&quot;000F2442&quot;/&gt;&lt;wsp:rsid wsp:val=&quot;000F5EBA&quot;/&gt;&lt;wsp:rsid wsp:val=&quot;00104A4C&quot;/&gt;&lt;wsp:rsid wsp:val=&quot;00123A65&quot;/&gt;&lt;wsp:rsid wsp:val=&quot;00125F1A&quot;/&gt;&lt;wsp:rsid wsp:val=&quot;00145E17&quot;/&gt;&lt;wsp:rsid wsp:val=&quot;00147712&quot;/&gt;&lt;wsp:rsid wsp:val=&quot;00150197&quot;/&gt;&lt;wsp:rsid wsp:val=&quot;00166A07&quot;/&gt;&lt;wsp:rsid wsp:val=&quot;00167CEA&quot;/&gt;&lt;wsp:rsid wsp:val=&quot;00170853&quot;/&gt;&lt;wsp:rsid wsp:val=&quot;00171C53&quot;/&gt;&lt;wsp:rsid wsp:val=&quot;00183AB4&quot;/&gt;&lt;wsp:rsid wsp:val=&quot;001C429E&quot;/&gt;&lt;wsp:rsid wsp:val=&quot;001F46AA&quot;/&gt;&lt;wsp:rsid wsp:val=&quot;0021427E&quot;/&gt;&lt;wsp:rsid wsp:val=&quot;00216427&quot;/&gt;&lt;wsp:rsid wsp:val=&quot;00221663&quot;/&gt;&lt;wsp:rsid wsp:val=&quot;0023384A&quot;/&gt;&lt;wsp:rsid wsp:val=&quot;00237BFE&quot;/&gt;&lt;wsp:rsid wsp:val=&quot;0025501B&quot;/&gt;&lt;wsp:rsid wsp:val=&quot;00264733&quot;/&gt;&lt;wsp:rsid wsp:val=&quot;0027067D&quot;/&gt;&lt;wsp:rsid wsp:val=&quot;00271A3D&quot;/&gt;&lt;wsp:rsid wsp:val=&quot;002738BB&quot;/&gt;&lt;wsp:rsid wsp:val=&quot;00276A28&quot;/&gt;&lt;wsp:rsid wsp:val=&quot;002870DE&quot;/&gt;&lt;wsp:rsid wsp:val=&quot;00287D63&quot;/&gt;&lt;wsp:rsid wsp:val=&quot;002D4742&quot;/&gt;&lt;wsp:rsid wsp:val=&quot;002D6173&quot;/&gt;&lt;wsp:rsid wsp:val=&quot;002F3D05&quot;/&gt;&lt;wsp:rsid wsp:val=&quot;003069D0&quot;/&gt;&lt;wsp:rsid wsp:val=&quot;003105ED&quot;/&gt;&lt;wsp:rsid wsp:val=&quot;00326930&quot;/&gt;&lt;wsp:rsid wsp:val=&quot;003308AD&quot;/&gt;&lt;wsp:rsid wsp:val=&quot;00337F89&quot;/&gt;&lt;wsp:rsid wsp:val=&quot;003438F4&quot;/&gt;&lt;wsp:rsid wsp:val=&quot;003529ED&quot;/&gt;&lt;wsp:rsid wsp:val=&quot;00364569&quot;/&gt;&lt;wsp:rsid wsp:val=&quot;003670CB&quot;/&gt;&lt;wsp:rsid wsp:val=&quot;003841E0&quot;/&gt;&lt;wsp:rsid wsp:val=&quot;003C4B30&quot;/&gt;&lt;wsp:rsid wsp:val=&quot;003D075E&quot;/&gt;&lt;wsp:rsid wsp:val=&quot;003F2DB2&quot;/&gt;&lt;wsp:rsid wsp:val=&quot;0041133D&quot;/&gt;&lt;wsp:rsid wsp:val=&quot;004672FB&quot;/&gt;&lt;wsp:rsid wsp:val=&quot;004857AA&quot;/&gt;&lt;wsp:rsid wsp:val=&quot;004B6824&quot;/&gt;&lt;wsp:rsid wsp:val=&quot;004C2FBB&quot;/&gt;&lt;wsp:rsid wsp:val=&quot;004E7938&quot;/&gt;&lt;wsp:rsid wsp:val=&quot;004F7B99&quot;/&gt;&lt;wsp:rsid wsp:val=&quot;00510D48&quot;/&gt;&lt;wsp:rsid wsp:val=&quot;0051785A&quot;/&gt;&lt;wsp:rsid wsp:val=&quot;005241C9&quot;/&gt;&lt;wsp:rsid wsp:val=&quot;00530015&quot;/&gt;&lt;wsp:rsid wsp:val=&quot;00547DFE&quot;/&gt;&lt;wsp:rsid wsp:val=&quot;0055338A&quot;/&gt;&lt;wsp:rsid wsp:val=&quot;00576CB3&quot;/&gt;&lt;wsp:rsid wsp:val=&quot;00581E4B&quot;/&gt;&lt;wsp:rsid wsp:val=&quot;00584881&quot;/&gt;&lt;wsp:rsid wsp:val=&quot;00590360&quot;/&gt;&lt;wsp:rsid wsp:val=&quot;005B40FB&quot;/&gt;&lt;wsp:rsid wsp:val=&quot;005B6535&quot;/&gt;&lt;wsp:rsid wsp:val=&quot;005B6540&quot;/&gt;&lt;wsp:rsid wsp:val=&quot;005B659D&quot;/&gt;&lt;wsp:rsid wsp:val=&quot;005C5C4D&quot;/&gt;&lt;wsp:rsid wsp:val=&quot;00602735&quot;/&gt;&lt;wsp:rsid wsp:val=&quot;00603A69&quot;/&gt;&lt;wsp:rsid wsp:val=&quot;006046E7&quot;/&gt;&lt;wsp:rsid wsp:val=&quot;006055BB&quot;/&gt;&lt;wsp:rsid wsp:val=&quot;00611C3A&quot;/&gt;&lt;wsp:rsid wsp:val=&quot;006144C6&quot;/&gt;&lt;wsp:rsid wsp:val=&quot;00641C0C&quot;/&gt;&lt;wsp:rsid wsp:val=&quot;00643D69&quot;/&gt;&lt;wsp:rsid wsp:val=&quot;00666290&quot;/&gt;&lt;wsp:rsid wsp:val=&quot;00667224&quot;/&gt;&lt;wsp:rsid wsp:val=&quot;006848F0&quot;/&gt;&lt;wsp:rsid wsp:val=&quot;00697C89&quot;/&gt;&lt;wsp:rsid wsp:val=&quot;006D4AAD&quot;/&gt;&lt;wsp:rsid wsp:val=&quot;006D63B6&quot;/&gt;&lt;wsp:rsid wsp:val=&quot;00703EEC&quot;/&gt;&lt;wsp:rsid wsp:val=&quot;0072431E&quot;/&gt;&lt;wsp:rsid wsp:val=&quot;00726C0E&quot;/&gt;&lt;wsp:rsid wsp:val=&quot;00733604&quot;/&gt;&lt;wsp:rsid wsp:val=&quot;00757743&quot;/&gt;&lt;wsp:rsid wsp:val=&quot;007709D3&quot;/&gt;&lt;wsp:rsid wsp:val=&quot;00775907&quot;/&gt;&lt;wsp:rsid wsp:val=&quot;00786C7C&quot;/&gt;&lt;wsp:rsid wsp:val=&quot;007D550E&quot;/&gt;&lt;wsp:rsid wsp:val=&quot;007E7328&quot;/&gt;&lt;wsp:rsid wsp:val=&quot;007F2E53&quot;/&gt;&lt;wsp:rsid wsp:val=&quot;007F355B&quot;/&gt;&lt;wsp:rsid wsp:val=&quot;007F4B26&quot;/&gt;&lt;wsp:rsid wsp:val=&quot;007F7B7E&quot;/&gt;&lt;wsp:rsid wsp:val=&quot;00802CC0&quot;/&gt;&lt;wsp:rsid wsp:val=&quot;00811CAA&quot;/&gt;&lt;wsp:rsid wsp:val=&quot;00862C85&quot;/&gt;&lt;wsp:rsid wsp:val=&quot;008D73DC&quot;/&gt;&lt;wsp:rsid wsp:val=&quot;008E15A6&quot;/&gt;&lt;wsp:rsid wsp:val=&quot;008E17E6&quot;/&gt;&lt;wsp:rsid wsp:val=&quot;008E348D&quot;/&gt;&lt;wsp:rsid wsp:val=&quot;008F77CD&quot;/&gt;&lt;wsp:rsid wsp:val=&quot;0090530C&quot;/&gt;&lt;wsp:rsid wsp:val=&quot;00905531&quot;/&gt;&lt;wsp:rsid wsp:val=&quot;00907074&quot;/&gt;&lt;wsp:rsid wsp:val=&quot;0092222D&quot;/&gt;&lt;wsp:rsid wsp:val=&quot;00935A1C&quot;/&gt;&lt;wsp:rsid wsp:val=&quot;00936E5B&quot;/&gt;&lt;wsp:rsid wsp:val=&quot;009379B4&quot;/&gt;&lt;wsp:rsid wsp:val=&quot;009534B8&quot;/&gt;&lt;wsp:rsid wsp:val=&quot;00991774&quot;/&gt;&lt;wsp:rsid wsp:val=&quot;009931BC&quot;/&gt;&lt;wsp:rsid wsp:val=&quot;009A01CA&quot;/&gt;&lt;wsp:rsid wsp:val=&quot;009A1E75&quot;/&gt;&lt;wsp:rsid wsp:val=&quot;009B44DC&quot;/&gt;&lt;wsp:rsid wsp:val=&quot;009B5087&quot;/&gt;&lt;wsp:rsid wsp:val=&quot;009C766E&quot;/&gt;&lt;wsp:rsid wsp:val=&quot;00A0008B&quot;/&gt;&lt;wsp:rsid wsp:val=&quot;00A051E7&quot;/&gt;&lt;wsp:rsid wsp:val=&quot;00A12A9A&quot;/&gt;&lt;wsp:rsid wsp:val=&quot;00A51D86&quot;/&gt;&lt;wsp:rsid wsp:val=&quot;00A53F10&quot;/&gt;&lt;wsp:rsid wsp:val=&quot;00A64B5C&quot;/&gt;&lt;wsp:rsid wsp:val=&quot;00A814C8&quot;/&gt;&lt;wsp:rsid wsp:val=&quot;00A86D2D&quot;/&gt;&lt;wsp:rsid wsp:val=&quot;00A9213F&quot;/&gt;&lt;wsp:rsid wsp:val=&quot;00A96E06&quot;/&gt;&lt;wsp:rsid wsp:val=&quot;00AD69C4&quot;/&gt;&lt;wsp:rsid wsp:val=&quot;00AE7558&quot;/&gt;&lt;wsp:rsid wsp:val=&quot;00AE7E6F&quot;/&gt;&lt;wsp:rsid wsp:val=&quot;00AF242B&quot;/&gt;&lt;wsp:rsid wsp:val=&quot;00B07A90&quot;/&gt;&lt;wsp:rsid wsp:val=&quot;00B33763&quot;/&gt;&lt;wsp:rsid wsp:val=&quot;00B36D93&quot;/&gt;&lt;wsp:rsid wsp:val=&quot;00B46801&quot;/&gt;&lt;wsp:rsid wsp:val=&quot;00B51239&quot;/&gt;&lt;wsp:rsid wsp:val=&quot;00B55D8E&quot;/&gt;&lt;wsp:rsid wsp:val=&quot;00B735AE&quot;/&gt;&lt;wsp:rsid wsp:val=&quot;00B76E9E&quot;/&gt;&lt;wsp:rsid wsp:val=&quot;00B90A00&quot;/&gt;&lt;wsp:rsid wsp:val=&quot;00BB0A94&quot;/&gt;&lt;wsp:rsid wsp:val=&quot;00BB416E&quot;/&gt;&lt;wsp:rsid wsp:val=&quot;00BC048B&quot;/&gt;&lt;wsp:rsid wsp:val=&quot;00BC60F2&quot;/&gt;&lt;wsp:rsid wsp:val=&quot;00BC7F23&quot;/&gt;&lt;wsp:rsid wsp:val=&quot;00BE672A&quot;/&gt;&lt;wsp:rsid wsp:val=&quot;00C102A0&quot;/&gt;&lt;wsp:rsid wsp:val=&quot;00C22D75&quot;/&gt;&lt;wsp:rsid wsp:val=&quot;00C34A51&quot;/&gt;&lt;wsp:rsid wsp:val=&quot;00C37D63&quot;/&gt;&lt;wsp:rsid wsp:val=&quot;00C40FA7&quot;/&gt;&lt;wsp:rsid wsp:val=&quot;00C419FB&quot;/&gt;&lt;wsp:rsid wsp:val=&quot;00C439A5&quot;/&gt;&lt;wsp:rsid wsp:val=&quot;00CC16BF&quot;/&gt;&lt;wsp:rsid wsp:val=&quot;00CE1D89&quot;/&gt;&lt;wsp:rsid wsp:val=&quot;00D1378E&quot;/&gt;&lt;wsp:rsid wsp:val=&quot;00D15E4D&quot;/&gt;&lt;wsp:rsid wsp:val=&quot;00D41147&quot;/&gt;&lt;wsp:rsid wsp:val=&quot;00D51D9B&quot;/&gt;&lt;wsp:rsid wsp:val=&quot;00D52638&quot;/&gt;&lt;wsp:rsid wsp:val=&quot;00D630C7&quot;/&gt;&lt;wsp:rsid wsp:val=&quot;00D72BD6&quot;/&gt;&lt;wsp:rsid wsp:val=&quot;00D86161&quot;/&gt;&lt;wsp:rsid wsp:val=&quot;00D9374E&quot;/&gt;&lt;wsp:rsid wsp:val=&quot;00DA5167&quot;/&gt;&lt;wsp:rsid wsp:val=&quot;00DD3F39&quot;/&gt;&lt;wsp:rsid wsp:val=&quot;00DF16EB&quot;/&gt;&lt;wsp:rsid wsp:val=&quot;00E031DA&quot;/&gt;&lt;wsp:rsid wsp:val=&quot;00E16D85&quot;/&gt;&lt;wsp:rsid wsp:val=&quot;00E43C47&quot;/&gt;&lt;wsp:rsid wsp:val=&quot;00E61F50&quot;/&gt;&lt;wsp:rsid wsp:val=&quot;00E6428F&quot;/&gt;&lt;wsp:rsid wsp:val=&quot;00E940EB&quot;/&gt;&lt;wsp:rsid wsp:val=&quot;00F05BD2&quot;/&gt;&lt;wsp:rsid wsp:val=&quot;00F16D1F&quot;/&gt;&lt;wsp:rsid wsp:val=&quot;00F34AB7&quot;/&gt;&lt;wsp:rsid wsp:val=&quot;00F86A27&quot;/&gt;&lt;wsp:rsid wsp:val=&quot;00F9448C&quot;/&gt;&lt;wsp:rsid wsp:val=&quot;00F95BC3&quot;/&gt;&lt;wsp:rsid wsp:val=&quot;00FA364A&quot;/&gt;&lt;wsp:rsid wsp:val=&quot;00FD3F37&quot;/&gt;&lt;/wsp:rsids&gt;&lt;/w:docPr&gt;&lt;w:body&gt;&lt;w:p wsp:rsidR=&quot;00000000&quot; wsp:rsidRDefault=&quot;00104A4C&quot;&gt;&lt;m:oMathPara&gt;&lt;m:oMath&gt;&lt;m:r&gt;&lt;w:rPr&gt;&lt;w:rFonts w:ascii=&quot;Cambria Math&quot; w:h-ansi=&quot;Cambria Math&quot;/&gt;&lt;wx:font wx:val=&quot;Cambria Math&quot;/&gt;&lt;w:i/&gt;&lt;/w:rPr&gt;&lt;m:t&gt;Рћ=&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D24C80">
        <w:fldChar w:fldCharType="end"/>
      </w:r>
      <w:r>
        <w:t xml:space="preserve">,              где  ДИП – достижение плановых индикативных показателей </w:t>
      </w:r>
    </w:p>
    <w:p w:rsidR="0010577B" w:rsidRDefault="0010577B" w:rsidP="00E062D1">
      <w:pPr>
        <w:ind w:right="-1" w:firstLine="708"/>
        <w:jc w:val="both"/>
      </w:pPr>
      <w:r>
        <w:t>ПИБС – полнота использования бюджетных средств</w:t>
      </w:r>
    </w:p>
    <w:p w:rsidR="0010577B" w:rsidRDefault="0010577B" w:rsidP="00E062D1">
      <w:pPr>
        <w:ind w:right="-1"/>
      </w:pPr>
      <w:r>
        <w:t>Достижение индикативных плановых показателей (ДИП) рассчитывается по формуле:</w:t>
      </w:r>
    </w:p>
    <w:p w:rsidR="0010577B" w:rsidRDefault="0010577B" w:rsidP="00E062D1">
      <w:pPr>
        <w:ind w:right="-1"/>
        <w:jc w:val="center"/>
      </w:pPr>
    </w:p>
    <w:p w:rsidR="0010577B" w:rsidRDefault="0010577B" w:rsidP="00E062D1">
      <w:pPr>
        <w:ind w:left="708" w:right="-1"/>
      </w:pPr>
      <w:r w:rsidRPr="00D24C80">
        <w:rPr>
          <w:sz w:val="28"/>
        </w:rPr>
        <w:fldChar w:fldCharType="begin"/>
      </w:r>
      <w:r w:rsidRPr="00D24C80">
        <w:rPr>
          <w:sz w:val="28"/>
        </w:rPr>
        <w:instrText xml:space="preserve"> QUOTE </w:instrText>
      </w:r>
      <w:r w:rsidR="005541A4">
        <w:pict>
          <v:shape id="_x0000_i1027" type="#_x0000_t75" style="width:75.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7743&quot;/&gt;&lt;wsp:rsid wsp:val=&quot;000065E1&quot;/&gt;&lt;wsp:rsid wsp:val=&quot;00016EA7&quot;/&gt;&lt;wsp:rsid wsp:val=&quot;00027021&quot;/&gt;&lt;wsp:rsid wsp:val=&quot;00030FDE&quot;/&gt;&lt;wsp:rsid wsp:val=&quot;00036102&quot;/&gt;&lt;wsp:rsid wsp:val=&quot;00040101&quot;/&gt;&lt;wsp:rsid wsp:val=&quot;00040422&quot;/&gt;&lt;wsp:rsid wsp:val=&quot;00073F64&quot;/&gt;&lt;wsp:rsid wsp:val=&quot;000812D6&quot;/&gt;&lt;wsp:rsid wsp:val=&quot;000B00A8&quot;/&gt;&lt;wsp:rsid wsp:val=&quot;000C759D&quot;/&gt;&lt;wsp:rsid wsp:val=&quot;000E6F27&quot;/&gt;&lt;wsp:rsid wsp:val=&quot;000F2442&quot;/&gt;&lt;wsp:rsid wsp:val=&quot;000F5EBA&quot;/&gt;&lt;wsp:rsid wsp:val=&quot;00123A65&quot;/&gt;&lt;wsp:rsid wsp:val=&quot;00125F1A&quot;/&gt;&lt;wsp:rsid wsp:val=&quot;00145E17&quot;/&gt;&lt;wsp:rsid wsp:val=&quot;00147712&quot;/&gt;&lt;wsp:rsid wsp:val=&quot;00150197&quot;/&gt;&lt;wsp:rsid wsp:val=&quot;00166A07&quot;/&gt;&lt;wsp:rsid wsp:val=&quot;00167CEA&quot;/&gt;&lt;wsp:rsid wsp:val=&quot;00170853&quot;/&gt;&lt;wsp:rsid wsp:val=&quot;00171C53&quot;/&gt;&lt;wsp:rsid wsp:val=&quot;00183AB4&quot;/&gt;&lt;wsp:rsid wsp:val=&quot;001C429E&quot;/&gt;&lt;wsp:rsid wsp:val=&quot;001F46AA&quot;/&gt;&lt;wsp:rsid wsp:val=&quot;0021427E&quot;/&gt;&lt;wsp:rsid wsp:val=&quot;00216427&quot;/&gt;&lt;wsp:rsid wsp:val=&quot;00221663&quot;/&gt;&lt;wsp:rsid wsp:val=&quot;0023384A&quot;/&gt;&lt;wsp:rsid wsp:val=&quot;00237BFE&quot;/&gt;&lt;wsp:rsid wsp:val=&quot;0025501B&quot;/&gt;&lt;wsp:rsid wsp:val=&quot;00264733&quot;/&gt;&lt;wsp:rsid wsp:val=&quot;0027067D&quot;/&gt;&lt;wsp:rsid wsp:val=&quot;00271A3D&quot;/&gt;&lt;wsp:rsid wsp:val=&quot;002738BB&quot;/&gt;&lt;wsp:rsid wsp:val=&quot;00276A28&quot;/&gt;&lt;wsp:rsid wsp:val=&quot;002870DE&quot;/&gt;&lt;wsp:rsid wsp:val=&quot;00287D63&quot;/&gt;&lt;wsp:rsid wsp:val=&quot;002D4742&quot;/&gt;&lt;wsp:rsid wsp:val=&quot;002D6173&quot;/&gt;&lt;wsp:rsid wsp:val=&quot;002F3D05&quot;/&gt;&lt;wsp:rsid wsp:val=&quot;003069D0&quot;/&gt;&lt;wsp:rsid wsp:val=&quot;003105ED&quot;/&gt;&lt;wsp:rsid wsp:val=&quot;00326930&quot;/&gt;&lt;wsp:rsid wsp:val=&quot;003308AD&quot;/&gt;&lt;wsp:rsid wsp:val=&quot;00337F89&quot;/&gt;&lt;wsp:rsid wsp:val=&quot;003438F4&quot;/&gt;&lt;wsp:rsid wsp:val=&quot;003529ED&quot;/&gt;&lt;wsp:rsid wsp:val=&quot;00364569&quot;/&gt;&lt;wsp:rsid wsp:val=&quot;003670CB&quot;/&gt;&lt;wsp:rsid wsp:val=&quot;003841E0&quot;/&gt;&lt;wsp:rsid wsp:val=&quot;003C4B30&quot;/&gt;&lt;wsp:rsid wsp:val=&quot;003D075E&quot;/&gt;&lt;wsp:rsid wsp:val=&quot;003F2DB2&quot;/&gt;&lt;wsp:rsid wsp:val=&quot;0041133D&quot;/&gt;&lt;wsp:rsid wsp:val=&quot;004672FB&quot;/&gt;&lt;wsp:rsid wsp:val=&quot;004857AA&quot;/&gt;&lt;wsp:rsid wsp:val=&quot;004B6824&quot;/&gt;&lt;wsp:rsid wsp:val=&quot;004C2FBB&quot;/&gt;&lt;wsp:rsid wsp:val=&quot;004E7938&quot;/&gt;&lt;wsp:rsid wsp:val=&quot;004F7B99&quot;/&gt;&lt;wsp:rsid wsp:val=&quot;00510D48&quot;/&gt;&lt;wsp:rsid wsp:val=&quot;0051785A&quot;/&gt;&lt;wsp:rsid wsp:val=&quot;005241C9&quot;/&gt;&lt;wsp:rsid wsp:val=&quot;00530015&quot;/&gt;&lt;wsp:rsid wsp:val=&quot;00547DFE&quot;/&gt;&lt;wsp:rsid wsp:val=&quot;0055338A&quot;/&gt;&lt;wsp:rsid wsp:val=&quot;00576CB3&quot;/&gt;&lt;wsp:rsid wsp:val=&quot;00581E4B&quot;/&gt;&lt;wsp:rsid wsp:val=&quot;00584881&quot;/&gt;&lt;wsp:rsid wsp:val=&quot;00590360&quot;/&gt;&lt;wsp:rsid wsp:val=&quot;005B40FB&quot;/&gt;&lt;wsp:rsid wsp:val=&quot;005B6535&quot;/&gt;&lt;wsp:rsid wsp:val=&quot;005B6540&quot;/&gt;&lt;wsp:rsid wsp:val=&quot;005B659D&quot;/&gt;&lt;wsp:rsid wsp:val=&quot;005C5C4D&quot;/&gt;&lt;wsp:rsid wsp:val=&quot;00602735&quot;/&gt;&lt;wsp:rsid wsp:val=&quot;00603A69&quot;/&gt;&lt;wsp:rsid wsp:val=&quot;006046E7&quot;/&gt;&lt;wsp:rsid wsp:val=&quot;006055BB&quot;/&gt;&lt;wsp:rsid wsp:val=&quot;00611C3A&quot;/&gt;&lt;wsp:rsid wsp:val=&quot;006144C6&quot;/&gt;&lt;wsp:rsid wsp:val=&quot;00641C0C&quot;/&gt;&lt;wsp:rsid wsp:val=&quot;00643D69&quot;/&gt;&lt;wsp:rsid wsp:val=&quot;00666290&quot;/&gt;&lt;wsp:rsid wsp:val=&quot;00667224&quot;/&gt;&lt;wsp:rsid wsp:val=&quot;006848F0&quot;/&gt;&lt;wsp:rsid wsp:val=&quot;00697C89&quot;/&gt;&lt;wsp:rsid wsp:val=&quot;006D4AAD&quot;/&gt;&lt;wsp:rsid wsp:val=&quot;006D63B6&quot;/&gt;&lt;wsp:rsid wsp:val=&quot;00703EEC&quot;/&gt;&lt;wsp:rsid wsp:val=&quot;0072431E&quot;/&gt;&lt;wsp:rsid wsp:val=&quot;00726C0E&quot;/&gt;&lt;wsp:rsid wsp:val=&quot;00733604&quot;/&gt;&lt;wsp:rsid wsp:val=&quot;00757743&quot;/&gt;&lt;wsp:rsid wsp:val=&quot;007709D3&quot;/&gt;&lt;wsp:rsid wsp:val=&quot;00775907&quot;/&gt;&lt;wsp:rsid wsp:val=&quot;00786C7C&quot;/&gt;&lt;wsp:rsid wsp:val=&quot;007D550E&quot;/&gt;&lt;wsp:rsid wsp:val=&quot;007E7328&quot;/&gt;&lt;wsp:rsid wsp:val=&quot;007F2E53&quot;/&gt;&lt;wsp:rsid wsp:val=&quot;007F355B&quot;/&gt;&lt;wsp:rsid wsp:val=&quot;007F4B26&quot;/&gt;&lt;wsp:rsid wsp:val=&quot;007F7B7E&quot;/&gt;&lt;wsp:rsid wsp:val=&quot;00802CC0&quot;/&gt;&lt;wsp:rsid wsp:val=&quot;00811CAA&quot;/&gt;&lt;wsp:rsid wsp:val=&quot;00862C85&quot;/&gt;&lt;wsp:rsid wsp:val=&quot;008D73DC&quot;/&gt;&lt;wsp:rsid wsp:val=&quot;008E15A6&quot;/&gt;&lt;wsp:rsid wsp:val=&quot;008E17E6&quot;/&gt;&lt;wsp:rsid wsp:val=&quot;008E348D&quot;/&gt;&lt;wsp:rsid wsp:val=&quot;008F77CD&quot;/&gt;&lt;wsp:rsid wsp:val=&quot;0090530C&quot;/&gt;&lt;wsp:rsid wsp:val=&quot;00905531&quot;/&gt;&lt;wsp:rsid wsp:val=&quot;00907074&quot;/&gt;&lt;wsp:rsid wsp:val=&quot;0092222D&quot;/&gt;&lt;wsp:rsid wsp:val=&quot;00935A1C&quot;/&gt;&lt;wsp:rsid wsp:val=&quot;00936E5B&quot;/&gt;&lt;wsp:rsid wsp:val=&quot;009379B4&quot;/&gt;&lt;wsp:rsid wsp:val=&quot;009534B8&quot;/&gt;&lt;wsp:rsid wsp:val=&quot;00991774&quot;/&gt;&lt;wsp:rsid wsp:val=&quot;009931BC&quot;/&gt;&lt;wsp:rsid wsp:val=&quot;009A01CA&quot;/&gt;&lt;wsp:rsid wsp:val=&quot;009A1E75&quot;/&gt;&lt;wsp:rsid wsp:val=&quot;009B44DC&quot;/&gt;&lt;wsp:rsid wsp:val=&quot;009B5087&quot;/&gt;&lt;wsp:rsid wsp:val=&quot;009C766E&quot;/&gt;&lt;wsp:rsid wsp:val=&quot;00A0008B&quot;/&gt;&lt;wsp:rsid wsp:val=&quot;00A051E7&quot;/&gt;&lt;wsp:rsid wsp:val=&quot;00A12A9A&quot;/&gt;&lt;wsp:rsid wsp:val=&quot;00A51D86&quot;/&gt;&lt;wsp:rsid wsp:val=&quot;00A53F10&quot;/&gt;&lt;wsp:rsid wsp:val=&quot;00A64B5C&quot;/&gt;&lt;wsp:rsid wsp:val=&quot;00A814C8&quot;/&gt;&lt;wsp:rsid wsp:val=&quot;00A86D2D&quot;/&gt;&lt;wsp:rsid wsp:val=&quot;00A9213F&quot;/&gt;&lt;wsp:rsid wsp:val=&quot;00A96E06&quot;/&gt;&lt;wsp:rsid wsp:val=&quot;00AD69C4&quot;/&gt;&lt;wsp:rsid wsp:val=&quot;00AE7558&quot;/&gt;&lt;wsp:rsid wsp:val=&quot;00AE7E6F&quot;/&gt;&lt;wsp:rsid wsp:val=&quot;00AF242B&quot;/&gt;&lt;wsp:rsid wsp:val=&quot;00B07A90&quot;/&gt;&lt;wsp:rsid wsp:val=&quot;00B33763&quot;/&gt;&lt;wsp:rsid wsp:val=&quot;00B36D93&quot;/&gt;&lt;wsp:rsid wsp:val=&quot;00B46801&quot;/&gt;&lt;wsp:rsid wsp:val=&quot;00B51239&quot;/&gt;&lt;wsp:rsid wsp:val=&quot;00B55D8E&quot;/&gt;&lt;wsp:rsid wsp:val=&quot;00B735AE&quot;/&gt;&lt;wsp:rsid wsp:val=&quot;00B76E9E&quot;/&gt;&lt;wsp:rsid wsp:val=&quot;00B90A00&quot;/&gt;&lt;wsp:rsid wsp:val=&quot;00BB0A94&quot;/&gt;&lt;wsp:rsid wsp:val=&quot;00BB416E&quot;/&gt;&lt;wsp:rsid wsp:val=&quot;00BC048B&quot;/&gt;&lt;wsp:rsid wsp:val=&quot;00BC60F2&quot;/&gt;&lt;wsp:rsid wsp:val=&quot;00BC7F23&quot;/&gt;&lt;wsp:rsid wsp:val=&quot;00BE672A&quot;/&gt;&lt;wsp:rsid wsp:val=&quot;00C102A0&quot;/&gt;&lt;wsp:rsid wsp:val=&quot;00C22D75&quot;/&gt;&lt;wsp:rsid wsp:val=&quot;00C34A51&quot;/&gt;&lt;wsp:rsid wsp:val=&quot;00C37D63&quot;/&gt;&lt;wsp:rsid wsp:val=&quot;00C40FA7&quot;/&gt;&lt;wsp:rsid wsp:val=&quot;00C419FB&quot;/&gt;&lt;wsp:rsid wsp:val=&quot;00C439A5&quot;/&gt;&lt;wsp:rsid wsp:val=&quot;00CC16BF&quot;/&gt;&lt;wsp:rsid wsp:val=&quot;00CE1D89&quot;/&gt;&lt;wsp:rsid wsp:val=&quot;00D1378E&quot;/&gt;&lt;wsp:rsid wsp:val=&quot;00D15E4D&quot;/&gt;&lt;wsp:rsid wsp:val=&quot;00D24C80&quot;/&gt;&lt;wsp:rsid wsp:val=&quot;00D41147&quot;/&gt;&lt;wsp:rsid wsp:val=&quot;00D51D9B&quot;/&gt;&lt;wsp:rsid wsp:val=&quot;00D52638&quot;/&gt;&lt;wsp:rsid wsp:val=&quot;00D630C7&quot;/&gt;&lt;wsp:rsid wsp:val=&quot;00D72BD6&quot;/&gt;&lt;wsp:rsid wsp:val=&quot;00D86161&quot;/&gt;&lt;wsp:rsid wsp:val=&quot;00D9374E&quot;/&gt;&lt;wsp:rsid wsp:val=&quot;00DA5167&quot;/&gt;&lt;wsp:rsid wsp:val=&quot;00DD3F39&quot;/&gt;&lt;wsp:rsid wsp:val=&quot;00DF16EB&quot;/&gt;&lt;wsp:rsid wsp:val=&quot;00E031DA&quot;/&gt;&lt;wsp:rsid wsp:val=&quot;00E16D85&quot;/&gt;&lt;wsp:rsid wsp:val=&quot;00E43C47&quot;/&gt;&lt;wsp:rsid wsp:val=&quot;00E61F50&quot;/&gt;&lt;wsp:rsid wsp:val=&quot;00E6428F&quot;/&gt;&lt;wsp:rsid wsp:val=&quot;00E940EB&quot;/&gt;&lt;wsp:rsid wsp:val=&quot;00F05BD2&quot;/&gt;&lt;wsp:rsid wsp:val=&quot;00F16D1F&quot;/&gt;&lt;wsp:rsid wsp:val=&quot;00F34AB7&quot;/&gt;&lt;wsp:rsid wsp:val=&quot;00F86A27&quot;/&gt;&lt;wsp:rsid wsp:val=&quot;00F9448C&quot;/&gt;&lt;wsp:rsid wsp:val=&quot;00F95BC3&quot;/&gt;&lt;wsp:rsid wsp:val=&quot;00FA364A&quot;/&gt;&lt;wsp:rsid wsp:val=&quot;00FD3F37&quot;/&gt;&lt;/wsp:rsids&gt;&lt;/w:docPr&gt;&lt;w:body&gt;&lt;w:p wsp:rsidR=&quot;00000000&quot; wsp:rsidRDefault=&quot;00073F64&quot;&gt;&lt;m:oMathPara&gt;&lt;m:oMath&gt;&lt;m:r&gt;&lt;w:rPr&gt;&lt;w:rFonts w:ascii=&quot;Cambria Math&quot; w:h-ansi=&quot;Cambria Math&quot;/&gt;&lt;wx:font wx:val=&quot;Cambria Math&quot;/&gt;&lt;w:i/&gt;&lt;/w:rPr&gt;&lt;m:t&gt;Р”РРџ=&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џ&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D24C80">
        <w:rPr>
          <w:sz w:val="28"/>
        </w:rPr>
        <w:instrText xml:space="preserve"> </w:instrText>
      </w:r>
      <w:r w:rsidRPr="00D24C80">
        <w:rPr>
          <w:sz w:val="28"/>
        </w:rPr>
        <w:fldChar w:fldCharType="separate"/>
      </w:r>
      <w:r w:rsidR="005541A4">
        <w:pict>
          <v:shape id="_x0000_i1028" type="#_x0000_t75" style="width:75.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7743&quot;/&gt;&lt;wsp:rsid wsp:val=&quot;000065E1&quot;/&gt;&lt;wsp:rsid wsp:val=&quot;00016EA7&quot;/&gt;&lt;wsp:rsid wsp:val=&quot;00027021&quot;/&gt;&lt;wsp:rsid wsp:val=&quot;00030FDE&quot;/&gt;&lt;wsp:rsid wsp:val=&quot;00036102&quot;/&gt;&lt;wsp:rsid wsp:val=&quot;00040101&quot;/&gt;&lt;wsp:rsid wsp:val=&quot;00040422&quot;/&gt;&lt;wsp:rsid wsp:val=&quot;00073F64&quot;/&gt;&lt;wsp:rsid wsp:val=&quot;000812D6&quot;/&gt;&lt;wsp:rsid wsp:val=&quot;000B00A8&quot;/&gt;&lt;wsp:rsid wsp:val=&quot;000C759D&quot;/&gt;&lt;wsp:rsid wsp:val=&quot;000E6F27&quot;/&gt;&lt;wsp:rsid wsp:val=&quot;000F2442&quot;/&gt;&lt;wsp:rsid wsp:val=&quot;000F5EBA&quot;/&gt;&lt;wsp:rsid wsp:val=&quot;00123A65&quot;/&gt;&lt;wsp:rsid wsp:val=&quot;00125F1A&quot;/&gt;&lt;wsp:rsid wsp:val=&quot;00145E17&quot;/&gt;&lt;wsp:rsid wsp:val=&quot;00147712&quot;/&gt;&lt;wsp:rsid wsp:val=&quot;00150197&quot;/&gt;&lt;wsp:rsid wsp:val=&quot;00166A07&quot;/&gt;&lt;wsp:rsid wsp:val=&quot;00167CEA&quot;/&gt;&lt;wsp:rsid wsp:val=&quot;00170853&quot;/&gt;&lt;wsp:rsid wsp:val=&quot;00171C53&quot;/&gt;&lt;wsp:rsid wsp:val=&quot;00183AB4&quot;/&gt;&lt;wsp:rsid wsp:val=&quot;001C429E&quot;/&gt;&lt;wsp:rsid wsp:val=&quot;001F46AA&quot;/&gt;&lt;wsp:rsid wsp:val=&quot;0021427E&quot;/&gt;&lt;wsp:rsid wsp:val=&quot;00216427&quot;/&gt;&lt;wsp:rsid wsp:val=&quot;00221663&quot;/&gt;&lt;wsp:rsid wsp:val=&quot;0023384A&quot;/&gt;&lt;wsp:rsid wsp:val=&quot;00237BFE&quot;/&gt;&lt;wsp:rsid wsp:val=&quot;0025501B&quot;/&gt;&lt;wsp:rsid wsp:val=&quot;00264733&quot;/&gt;&lt;wsp:rsid wsp:val=&quot;0027067D&quot;/&gt;&lt;wsp:rsid wsp:val=&quot;00271A3D&quot;/&gt;&lt;wsp:rsid wsp:val=&quot;002738BB&quot;/&gt;&lt;wsp:rsid wsp:val=&quot;00276A28&quot;/&gt;&lt;wsp:rsid wsp:val=&quot;002870DE&quot;/&gt;&lt;wsp:rsid wsp:val=&quot;00287D63&quot;/&gt;&lt;wsp:rsid wsp:val=&quot;002D4742&quot;/&gt;&lt;wsp:rsid wsp:val=&quot;002D6173&quot;/&gt;&lt;wsp:rsid wsp:val=&quot;002F3D05&quot;/&gt;&lt;wsp:rsid wsp:val=&quot;003069D0&quot;/&gt;&lt;wsp:rsid wsp:val=&quot;003105ED&quot;/&gt;&lt;wsp:rsid wsp:val=&quot;00326930&quot;/&gt;&lt;wsp:rsid wsp:val=&quot;003308AD&quot;/&gt;&lt;wsp:rsid wsp:val=&quot;00337F89&quot;/&gt;&lt;wsp:rsid wsp:val=&quot;003438F4&quot;/&gt;&lt;wsp:rsid wsp:val=&quot;003529ED&quot;/&gt;&lt;wsp:rsid wsp:val=&quot;00364569&quot;/&gt;&lt;wsp:rsid wsp:val=&quot;003670CB&quot;/&gt;&lt;wsp:rsid wsp:val=&quot;003841E0&quot;/&gt;&lt;wsp:rsid wsp:val=&quot;003C4B30&quot;/&gt;&lt;wsp:rsid wsp:val=&quot;003D075E&quot;/&gt;&lt;wsp:rsid wsp:val=&quot;003F2DB2&quot;/&gt;&lt;wsp:rsid wsp:val=&quot;0041133D&quot;/&gt;&lt;wsp:rsid wsp:val=&quot;004672FB&quot;/&gt;&lt;wsp:rsid wsp:val=&quot;004857AA&quot;/&gt;&lt;wsp:rsid wsp:val=&quot;004B6824&quot;/&gt;&lt;wsp:rsid wsp:val=&quot;004C2FBB&quot;/&gt;&lt;wsp:rsid wsp:val=&quot;004E7938&quot;/&gt;&lt;wsp:rsid wsp:val=&quot;004F7B99&quot;/&gt;&lt;wsp:rsid wsp:val=&quot;00510D48&quot;/&gt;&lt;wsp:rsid wsp:val=&quot;0051785A&quot;/&gt;&lt;wsp:rsid wsp:val=&quot;005241C9&quot;/&gt;&lt;wsp:rsid wsp:val=&quot;00530015&quot;/&gt;&lt;wsp:rsid wsp:val=&quot;00547DFE&quot;/&gt;&lt;wsp:rsid wsp:val=&quot;0055338A&quot;/&gt;&lt;wsp:rsid wsp:val=&quot;00576CB3&quot;/&gt;&lt;wsp:rsid wsp:val=&quot;00581E4B&quot;/&gt;&lt;wsp:rsid wsp:val=&quot;00584881&quot;/&gt;&lt;wsp:rsid wsp:val=&quot;00590360&quot;/&gt;&lt;wsp:rsid wsp:val=&quot;005B40FB&quot;/&gt;&lt;wsp:rsid wsp:val=&quot;005B6535&quot;/&gt;&lt;wsp:rsid wsp:val=&quot;005B6540&quot;/&gt;&lt;wsp:rsid wsp:val=&quot;005B659D&quot;/&gt;&lt;wsp:rsid wsp:val=&quot;005C5C4D&quot;/&gt;&lt;wsp:rsid wsp:val=&quot;00602735&quot;/&gt;&lt;wsp:rsid wsp:val=&quot;00603A69&quot;/&gt;&lt;wsp:rsid wsp:val=&quot;006046E7&quot;/&gt;&lt;wsp:rsid wsp:val=&quot;006055BB&quot;/&gt;&lt;wsp:rsid wsp:val=&quot;00611C3A&quot;/&gt;&lt;wsp:rsid wsp:val=&quot;006144C6&quot;/&gt;&lt;wsp:rsid wsp:val=&quot;00641C0C&quot;/&gt;&lt;wsp:rsid wsp:val=&quot;00643D69&quot;/&gt;&lt;wsp:rsid wsp:val=&quot;00666290&quot;/&gt;&lt;wsp:rsid wsp:val=&quot;00667224&quot;/&gt;&lt;wsp:rsid wsp:val=&quot;006848F0&quot;/&gt;&lt;wsp:rsid wsp:val=&quot;00697C89&quot;/&gt;&lt;wsp:rsid wsp:val=&quot;006D4AAD&quot;/&gt;&lt;wsp:rsid wsp:val=&quot;006D63B6&quot;/&gt;&lt;wsp:rsid wsp:val=&quot;00703EEC&quot;/&gt;&lt;wsp:rsid wsp:val=&quot;0072431E&quot;/&gt;&lt;wsp:rsid wsp:val=&quot;00726C0E&quot;/&gt;&lt;wsp:rsid wsp:val=&quot;00733604&quot;/&gt;&lt;wsp:rsid wsp:val=&quot;00757743&quot;/&gt;&lt;wsp:rsid wsp:val=&quot;007709D3&quot;/&gt;&lt;wsp:rsid wsp:val=&quot;00775907&quot;/&gt;&lt;wsp:rsid wsp:val=&quot;00786C7C&quot;/&gt;&lt;wsp:rsid wsp:val=&quot;007D550E&quot;/&gt;&lt;wsp:rsid wsp:val=&quot;007E7328&quot;/&gt;&lt;wsp:rsid wsp:val=&quot;007F2E53&quot;/&gt;&lt;wsp:rsid wsp:val=&quot;007F355B&quot;/&gt;&lt;wsp:rsid wsp:val=&quot;007F4B26&quot;/&gt;&lt;wsp:rsid wsp:val=&quot;007F7B7E&quot;/&gt;&lt;wsp:rsid wsp:val=&quot;00802CC0&quot;/&gt;&lt;wsp:rsid wsp:val=&quot;00811CAA&quot;/&gt;&lt;wsp:rsid wsp:val=&quot;00862C85&quot;/&gt;&lt;wsp:rsid wsp:val=&quot;008D73DC&quot;/&gt;&lt;wsp:rsid wsp:val=&quot;008E15A6&quot;/&gt;&lt;wsp:rsid wsp:val=&quot;008E17E6&quot;/&gt;&lt;wsp:rsid wsp:val=&quot;008E348D&quot;/&gt;&lt;wsp:rsid wsp:val=&quot;008F77CD&quot;/&gt;&lt;wsp:rsid wsp:val=&quot;0090530C&quot;/&gt;&lt;wsp:rsid wsp:val=&quot;00905531&quot;/&gt;&lt;wsp:rsid wsp:val=&quot;00907074&quot;/&gt;&lt;wsp:rsid wsp:val=&quot;0092222D&quot;/&gt;&lt;wsp:rsid wsp:val=&quot;00935A1C&quot;/&gt;&lt;wsp:rsid wsp:val=&quot;00936E5B&quot;/&gt;&lt;wsp:rsid wsp:val=&quot;009379B4&quot;/&gt;&lt;wsp:rsid wsp:val=&quot;009534B8&quot;/&gt;&lt;wsp:rsid wsp:val=&quot;00991774&quot;/&gt;&lt;wsp:rsid wsp:val=&quot;009931BC&quot;/&gt;&lt;wsp:rsid wsp:val=&quot;009A01CA&quot;/&gt;&lt;wsp:rsid wsp:val=&quot;009A1E75&quot;/&gt;&lt;wsp:rsid wsp:val=&quot;009B44DC&quot;/&gt;&lt;wsp:rsid wsp:val=&quot;009B5087&quot;/&gt;&lt;wsp:rsid wsp:val=&quot;009C766E&quot;/&gt;&lt;wsp:rsid wsp:val=&quot;00A0008B&quot;/&gt;&lt;wsp:rsid wsp:val=&quot;00A051E7&quot;/&gt;&lt;wsp:rsid wsp:val=&quot;00A12A9A&quot;/&gt;&lt;wsp:rsid wsp:val=&quot;00A51D86&quot;/&gt;&lt;wsp:rsid wsp:val=&quot;00A53F10&quot;/&gt;&lt;wsp:rsid wsp:val=&quot;00A64B5C&quot;/&gt;&lt;wsp:rsid wsp:val=&quot;00A814C8&quot;/&gt;&lt;wsp:rsid wsp:val=&quot;00A86D2D&quot;/&gt;&lt;wsp:rsid wsp:val=&quot;00A9213F&quot;/&gt;&lt;wsp:rsid wsp:val=&quot;00A96E06&quot;/&gt;&lt;wsp:rsid wsp:val=&quot;00AD69C4&quot;/&gt;&lt;wsp:rsid wsp:val=&quot;00AE7558&quot;/&gt;&lt;wsp:rsid wsp:val=&quot;00AE7E6F&quot;/&gt;&lt;wsp:rsid wsp:val=&quot;00AF242B&quot;/&gt;&lt;wsp:rsid wsp:val=&quot;00B07A90&quot;/&gt;&lt;wsp:rsid wsp:val=&quot;00B33763&quot;/&gt;&lt;wsp:rsid wsp:val=&quot;00B36D93&quot;/&gt;&lt;wsp:rsid wsp:val=&quot;00B46801&quot;/&gt;&lt;wsp:rsid wsp:val=&quot;00B51239&quot;/&gt;&lt;wsp:rsid wsp:val=&quot;00B55D8E&quot;/&gt;&lt;wsp:rsid wsp:val=&quot;00B735AE&quot;/&gt;&lt;wsp:rsid wsp:val=&quot;00B76E9E&quot;/&gt;&lt;wsp:rsid wsp:val=&quot;00B90A00&quot;/&gt;&lt;wsp:rsid wsp:val=&quot;00BB0A94&quot;/&gt;&lt;wsp:rsid wsp:val=&quot;00BB416E&quot;/&gt;&lt;wsp:rsid wsp:val=&quot;00BC048B&quot;/&gt;&lt;wsp:rsid wsp:val=&quot;00BC60F2&quot;/&gt;&lt;wsp:rsid wsp:val=&quot;00BC7F23&quot;/&gt;&lt;wsp:rsid wsp:val=&quot;00BE672A&quot;/&gt;&lt;wsp:rsid wsp:val=&quot;00C102A0&quot;/&gt;&lt;wsp:rsid wsp:val=&quot;00C22D75&quot;/&gt;&lt;wsp:rsid wsp:val=&quot;00C34A51&quot;/&gt;&lt;wsp:rsid wsp:val=&quot;00C37D63&quot;/&gt;&lt;wsp:rsid wsp:val=&quot;00C40FA7&quot;/&gt;&lt;wsp:rsid wsp:val=&quot;00C419FB&quot;/&gt;&lt;wsp:rsid wsp:val=&quot;00C439A5&quot;/&gt;&lt;wsp:rsid wsp:val=&quot;00CC16BF&quot;/&gt;&lt;wsp:rsid wsp:val=&quot;00CE1D89&quot;/&gt;&lt;wsp:rsid wsp:val=&quot;00D1378E&quot;/&gt;&lt;wsp:rsid wsp:val=&quot;00D15E4D&quot;/&gt;&lt;wsp:rsid wsp:val=&quot;00D24C80&quot;/&gt;&lt;wsp:rsid wsp:val=&quot;00D41147&quot;/&gt;&lt;wsp:rsid wsp:val=&quot;00D51D9B&quot;/&gt;&lt;wsp:rsid wsp:val=&quot;00D52638&quot;/&gt;&lt;wsp:rsid wsp:val=&quot;00D630C7&quot;/&gt;&lt;wsp:rsid wsp:val=&quot;00D72BD6&quot;/&gt;&lt;wsp:rsid wsp:val=&quot;00D86161&quot;/&gt;&lt;wsp:rsid wsp:val=&quot;00D9374E&quot;/&gt;&lt;wsp:rsid wsp:val=&quot;00DA5167&quot;/&gt;&lt;wsp:rsid wsp:val=&quot;00DD3F39&quot;/&gt;&lt;wsp:rsid wsp:val=&quot;00DF16EB&quot;/&gt;&lt;wsp:rsid wsp:val=&quot;00E031DA&quot;/&gt;&lt;wsp:rsid wsp:val=&quot;00E16D85&quot;/&gt;&lt;wsp:rsid wsp:val=&quot;00E43C47&quot;/&gt;&lt;wsp:rsid wsp:val=&quot;00E61F50&quot;/&gt;&lt;wsp:rsid wsp:val=&quot;00E6428F&quot;/&gt;&lt;wsp:rsid wsp:val=&quot;00E940EB&quot;/&gt;&lt;wsp:rsid wsp:val=&quot;00F05BD2&quot;/&gt;&lt;wsp:rsid wsp:val=&quot;00F16D1F&quot;/&gt;&lt;wsp:rsid wsp:val=&quot;00F34AB7&quot;/&gt;&lt;wsp:rsid wsp:val=&quot;00F86A27&quot;/&gt;&lt;wsp:rsid wsp:val=&quot;00F9448C&quot;/&gt;&lt;wsp:rsid wsp:val=&quot;00F95BC3&quot;/&gt;&lt;wsp:rsid wsp:val=&quot;00FA364A&quot;/&gt;&lt;wsp:rsid wsp:val=&quot;00FD3F37&quot;/&gt;&lt;/wsp:rsids&gt;&lt;/w:docPr&gt;&lt;w:body&gt;&lt;w:p wsp:rsidR=&quot;00000000&quot; wsp:rsidRDefault=&quot;00073F64&quot;&gt;&lt;m:oMathPara&gt;&lt;m:oMath&gt;&lt;m:r&gt;&lt;w:rPr&gt;&lt;w:rFonts w:ascii=&quot;Cambria Math&quot; w:h-ansi=&quot;Cambria Math&quot;/&gt;&lt;wx:font wx:val=&quot;Cambria Math&quot;/&gt;&lt;w:i/&gt;&lt;/w:rPr&gt;&lt;m:t&gt;Р”РРџ=&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џ&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D24C80">
        <w:rPr>
          <w:sz w:val="28"/>
        </w:rPr>
        <w:fldChar w:fldCharType="end"/>
      </w:r>
      <w:r>
        <w:rPr>
          <w:sz w:val="28"/>
        </w:rPr>
        <w:t xml:space="preserve">,        </w:t>
      </w:r>
      <w:r>
        <w:t xml:space="preserve">где  ФИП – фактические значения индикативных показателей                                                ПИП – плановые значения индикативных показателей </w:t>
      </w:r>
    </w:p>
    <w:p w:rsidR="0010577B" w:rsidRDefault="0010577B" w:rsidP="00E062D1">
      <w:pPr>
        <w:ind w:right="-1"/>
      </w:pPr>
    </w:p>
    <w:p w:rsidR="0010577B" w:rsidRDefault="0010577B" w:rsidP="00E062D1">
      <w:pPr>
        <w:ind w:right="-1"/>
      </w:pPr>
      <w:r>
        <w:t>Полнота использования бюджетных средств (ПИБС) рассчитывается по формуле:</w:t>
      </w:r>
    </w:p>
    <w:p w:rsidR="0010577B" w:rsidRDefault="0010577B" w:rsidP="00E062D1">
      <w:pPr>
        <w:ind w:left="708" w:right="-1"/>
        <w:rPr>
          <w:sz w:val="28"/>
        </w:rPr>
      </w:pPr>
    </w:p>
    <w:p w:rsidR="0010577B" w:rsidRDefault="0010577B" w:rsidP="00E062D1">
      <w:pPr>
        <w:ind w:left="708" w:right="-1"/>
      </w:pPr>
      <w:r w:rsidRPr="00D24C80">
        <w:rPr>
          <w:sz w:val="28"/>
        </w:rPr>
        <w:fldChar w:fldCharType="begin"/>
      </w:r>
      <w:r w:rsidRPr="00D24C80">
        <w:rPr>
          <w:sz w:val="28"/>
        </w:rPr>
        <w:instrText xml:space="preserve"> QUOTE </w:instrText>
      </w:r>
      <w:r w:rsidR="005541A4">
        <w:pict>
          <v:shape id="_x0000_i1029" type="#_x0000_t75" style="width:87.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7743&quot;/&gt;&lt;wsp:rsid wsp:val=&quot;000065E1&quot;/&gt;&lt;wsp:rsid wsp:val=&quot;00016EA7&quot;/&gt;&lt;wsp:rsid wsp:val=&quot;00027021&quot;/&gt;&lt;wsp:rsid wsp:val=&quot;00030FDE&quot;/&gt;&lt;wsp:rsid wsp:val=&quot;00036102&quot;/&gt;&lt;wsp:rsid wsp:val=&quot;00040101&quot;/&gt;&lt;wsp:rsid wsp:val=&quot;00040422&quot;/&gt;&lt;wsp:rsid wsp:val=&quot;000812D6&quot;/&gt;&lt;wsp:rsid wsp:val=&quot;000B00A8&quot;/&gt;&lt;wsp:rsid wsp:val=&quot;000C759D&quot;/&gt;&lt;wsp:rsid wsp:val=&quot;000E6F27&quot;/&gt;&lt;wsp:rsid wsp:val=&quot;000F2442&quot;/&gt;&lt;wsp:rsid wsp:val=&quot;000F5EBA&quot;/&gt;&lt;wsp:rsid wsp:val=&quot;00123A65&quot;/&gt;&lt;wsp:rsid wsp:val=&quot;00125F1A&quot;/&gt;&lt;wsp:rsid wsp:val=&quot;00145E17&quot;/&gt;&lt;wsp:rsid wsp:val=&quot;00147712&quot;/&gt;&lt;wsp:rsid wsp:val=&quot;00150197&quot;/&gt;&lt;wsp:rsid wsp:val=&quot;00166A07&quot;/&gt;&lt;wsp:rsid wsp:val=&quot;00167CEA&quot;/&gt;&lt;wsp:rsid wsp:val=&quot;00170853&quot;/&gt;&lt;wsp:rsid wsp:val=&quot;00171C53&quot;/&gt;&lt;wsp:rsid wsp:val=&quot;00183AB4&quot;/&gt;&lt;wsp:rsid wsp:val=&quot;001C429E&quot;/&gt;&lt;wsp:rsid wsp:val=&quot;001F46AA&quot;/&gt;&lt;wsp:rsid wsp:val=&quot;0021427E&quot;/&gt;&lt;wsp:rsid wsp:val=&quot;00216427&quot;/&gt;&lt;wsp:rsid wsp:val=&quot;00221663&quot;/&gt;&lt;wsp:rsid wsp:val=&quot;0023384A&quot;/&gt;&lt;wsp:rsid wsp:val=&quot;00237BFE&quot;/&gt;&lt;wsp:rsid wsp:val=&quot;0025501B&quot;/&gt;&lt;wsp:rsid wsp:val=&quot;00264733&quot;/&gt;&lt;wsp:rsid wsp:val=&quot;0027067D&quot;/&gt;&lt;wsp:rsid wsp:val=&quot;00271A3D&quot;/&gt;&lt;wsp:rsid wsp:val=&quot;002738BB&quot;/&gt;&lt;wsp:rsid wsp:val=&quot;00276A28&quot;/&gt;&lt;wsp:rsid wsp:val=&quot;002870DE&quot;/&gt;&lt;wsp:rsid wsp:val=&quot;00287D63&quot;/&gt;&lt;wsp:rsid wsp:val=&quot;002D4742&quot;/&gt;&lt;wsp:rsid wsp:val=&quot;002D6173&quot;/&gt;&lt;wsp:rsid wsp:val=&quot;002F3D05&quot;/&gt;&lt;wsp:rsid wsp:val=&quot;003069D0&quot;/&gt;&lt;wsp:rsid wsp:val=&quot;003105ED&quot;/&gt;&lt;wsp:rsid wsp:val=&quot;00326930&quot;/&gt;&lt;wsp:rsid wsp:val=&quot;003308AD&quot;/&gt;&lt;wsp:rsid wsp:val=&quot;00337F89&quot;/&gt;&lt;wsp:rsid wsp:val=&quot;003438F4&quot;/&gt;&lt;wsp:rsid wsp:val=&quot;003529ED&quot;/&gt;&lt;wsp:rsid wsp:val=&quot;00364569&quot;/&gt;&lt;wsp:rsid wsp:val=&quot;003670CB&quot;/&gt;&lt;wsp:rsid wsp:val=&quot;003841E0&quot;/&gt;&lt;wsp:rsid wsp:val=&quot;003C4B30&quot;/&gt;&lt;wsp:rsid wsp:val=&quot;003D075E&quot;/&gt;&lt;wsp:rsid wsp:val=&quot;003F2DB2&quot;/&gt;&lt;wsp:rsid wsp:val=&quot;0041133D&quot;/&gt;&lt;wsp:rsid wsp:val=&quot;004672FB&quot;/&gt;&lt;wsp:rsid wsp:val=&quot;004857AA&quot;/&gt;&lt;wsp:rsid wsp:val=&quot;004B6824&quot;/&gt;&lt;wsp:rsid wsp:val=&quot;004C2FBB&quot;/&gt;&lt;wsp:rsid wsp:val=&quot;004E7938&quot;/&gt;&lt;wsp:rsid wsp:val=&quot;004F7B99&quot;/&gt;&lt;wsp:rsid wsp:val=&quot;00510D48&quot;/&gt;&lt;wsp:rsid wsp:val=&quot;0051785A&quot;/&gt;&lt;wsp:rsid wsp:val=&quot;005241C9&quot;/&gt;&lt;wsp:rsid wsp:val=&quot;00530015&quot;/&gt;&lt;wsp:rsid wsp:val=&quot;00547DFE&quot;/&gt;&lt;wsp:rsid wsp:val=&quot;0055338A&quot;/&gt;&lt;wsp:rsid wsp:val=&quot;00576CB3&quot;/&gt;&lt;wsp:rsid wsp:val=&quot;00581E4B&quot;/&gt;&lt;wsp:rsid wsp:val=&quot;00584881&quot;/&gt;&lt;wsp:rsid wsp:val=&quot;00590360&quot;/&gt;&lt;wsp:rsid wsp:val=&quot;005B40FB&quot;/&gt;&lt;wsp:rsid wsp:val=&quot;005B6535&quot;/&gt;&lt;wsp:rsid wsp:val=&quot;005B6540&quot;/&gt;&lt;wsp:rsid wsp:val=&quot;005B659D&quot;/&gt;&lt;wsp:rsid wsp:val=&quot;005C5C4D&quot;/&gt;&lt;wsp:rsid wsp:val=&quot;00602735&quot;/&gt;&lt;wsp:rsid wsp:val=&quot;00603A69&quot;/&gt;&lt;wsp:rsid wsp:val=&quot;006046E7&quot;/&gt;&lt;wsp:rsid wsp:val=&quot;006055BB&quot;/&gt;&lt;wsp:rsid wsp:val=&quot;00611C3A&quot;/&gt;&lt;wsp:rsid wsp:val=&quot;006144C6&quot;/&gt;&lt;wsp:rsid wsp:val=&quot;00641C0C&quot;/&gt;&lt;wsp:rsid wsp:val=&quot;00643D69&quot;/&gt;&lt;wsp:rsid wsp:val=&quot;00666290&quot;/&gt;&lt;wsp:rsid wsp:val=&quot;00667224&quot;/&gt;&lt;wsp:rsid wsp:val=&quot;006848F0&quot;/&gt;&lt;wsp:rsid wsp:val=&quot;00697C89&quot;/&gt;&lt;wsp:rsid wsp:val=&quot;006D4AAD&quot;/&gt;&lt;wsp:rsid wsp:val=&quot;006D63B6&quot;/&gt;&lt;wsp:rsid wsp:val=&quot;00703EEC&quot;/&gt;&lt;wsp:rsid wsp:val=&quot;0072431E&quot;/&gt;&lt;wsp:rsid wsp:val=&quot;00726C0E&quot;/&gt;&lt;wsp:rsid wsp:val=&quot;00733604&quot;/&gt;&lt;wsp:rsid wsp:val=&quot;00757743&quot;/&gt;&lt;wsp:rsid wsp:val=&quot;007709D3&quot;/&gt;&lt;wsp:rsid wsp:val=&quot;00775907&quot;/&gt;&lt;wsp:rsid wsp:val=&quot;00786C7C&quot;/&gt;&lt;wsp:rsid wsp:val=&quot;007D550E&quot;/&gt;&lt;wsp:rsid wsp:val=&quot;007E7328&quot;/&gt;&lt;wsp:rsid wsp:val=&quot;007F2E53&quot;/&gt;&lt;wsp:rsid wsp:val=&quot;007F355B&quot;/&gt;&lt;wsp:rsid wsp:val=&quot;007F4B26&quot;/&gt;&lt;wsp:rsid wsp:val=&quot;007F7B7E&quot;/&gt;&lt;wsp:rsid wsp:val=&quot;00802CC0&quot;/&gt;&lt;wsp:rsid wsp:val=&quot;00811CAA&quot;/&gt;&lt;wsp:rsid wsp:val=&quot;00862C85&quot;/&gt;&lt;wsp:rsid wsp:val=&quot;008D73DC&quot;/&gt;&lt;wsp:rsid wsp:val=&quot;008E15A6&quot;/&gt;&lt;wsp:rsid wsp:val=&quot;008E17E6&quot;/&gt;&lt;wsp:rsid wsp:val=&quot;008E348D&quot;/&gt;&lt;wsp:rsid wsp:val=&quot;008F77CD&quot;/&gt;&lt;wsp:rsid wsp:val=&quot;0090530C&quot;/&gt;&lt;wsp:rsid wsp:val=&quot;00905531&quot;/&gt;&lt;wsp:rsid wsp:val=&quot;00907074&quot;/&gt;&lt;wsp:rsid wsp:val=&quot;0092222D&quot;/&gt;&lt;wsp:rsid wsp:val=&quot;00935A1C&quot;/&gt;&lt;wsp:rsid wsp:val=&quot;00936E5B&quot;/&gt;&lt;wsp:rsid wsp:val=&quot;009379B4&quot;/&gt;&lt;wsp:rsid wsp:val=&quot;009534B8&quot;/&gt;&lt;wsp:rsid wsp:val=&quot;00991774&quot;/&gt;&lt;wsp:rsid wsp:val=&quot;009931BC&quot;/&gt;&lt;wsp:rsid wsp:val=&quot;009A01CA&quot;/&gt;&lt;wsp:rsid wsp:val=&quot;009A1E75&quot;/&gt;&lt;wsp:rsid wsp:val=&quot;009B44DC&quot;/&gt;&lt;wsp:rsid wsp:val=&quot;009B5087&quot;/&gt;&lt;wsp:rsid wsp:val=&quot;009C766E&quot;/&gt;&lt;wsp:rsid wsp:val=&quot;00A0008B&quot;/&gt;&lt;wsp:rsid wsp:val=&quot;00A051E7&quot;/&gt;&lt;wsp:rsid wsp:val=&quot;00A12A9A&quot;/&gt;&lt;wsp:rsid wsp:val=&quot;00A51D86&quot;/&gt;&lt;wsp:rsid wsp:val=&quot;00A53F10&quot;/&gt;&lt;wsp:rsid wsp:val=&quot;00A64B5C&quot;/&gt;&lt;wsp:rsid wsp:val=&quot;00A814C8&quot;/&gt;&lt;wsp:rsid wsp:val=&quot;00A86D2D&quot;/&gt;&lt;wsp:rsid wsp:val=&quot;00A9213F&quot;/&gt;&lt;wsp:rsid wsp:val=&quot;00A96E06&quot;/&gt;&lt;wsp:rsid wsp:val=&quot;00AD69C4&quot;/&gt;&lt;wsp:rsid wsp:val=&quot;00AE7558&quot;/&gt;&lt;wsp:rsid wsp:val=&quot;00AE7E6F&quot;/&gt;&lt;wsp:rsid wsp:val=&quot;00AF242B&quot;/&gt;&lt;wsp:rsid wsp:val=&quot;00B07A90&quot;/&gt;&lt;wsp:rsid wsp:val=&quot;00B33763&quot;/&gt;&lt;wsp:rsid wsp:val=&quot;00B36D93&quot;/&gt;&lt;wsp:rsid wsp:val=&quot;00B46801&quot;/&gt;&lt;wsp:rsid wsp:val=&quot;00B51239&quot;/&gt;&lt;wsp:rsid wsp:val=&quot;00B55D8E&quot;/&gt;&lt;wsp:rsid wsp:val=&quot;00B735AE&quot;/&gt;&lt;wsp:rsid wsp:val=&quot;00B76E9E&quot;/&gt;&lt;wsp:rsid wsp:val=&quot;00B806E9&quot;/&gt;&lt;wsp:rsid wsp:val=&quot;00B90A00&quot;/&gt;&lt;wsp:rsid wsp:val=&quot;00BB0A94&quot;/&gt;&lt;wsp:rsid wsp:val=&quot;00BB416E&quot;/&gt;&lt;wsp:rsid wsp:val=&quot;00BC048B&quot;/&gt;&lt;wsp:rsid wsp:val=&quot;00BC60F2&quot;/&gt;&lt;wsp:rsid wsp:val=&quot;00BC7F23&quot;/&gt;&lt;wsp:rsid wsp:val=&quot;00BE672A&quot;/&gt;&lt;wsp:rsid wsp:val=&quot;00C102A0&quot;/&gt;&lt;wsp:rsid wsp:val=&quot;00C22D75&quot;/&gt;&lt;wsp:rsid wsp:val=&quot;00C34A51&quot;/&gt;&lt;wsp:rsid wsp:val=&quot;00C37D63&quot;/&gt;&lt;wsp:rsid wsp:val=&quot;00C40FA7&quot;/&gt;&lt;wsp:rsid wsp:val=&quot;00C419FB&quot;/&gt;&lt;wsp:rsid wsp:val=&quot;00C439A5&quot;/&gt;&lt;wsp:rsid wsp:val=&quot;00CC16BF&quot;/&gt;&lt;wsp:rsid wsp:val=&quot;00CE1D89&quot;/&gt;&lt;wsp:rsid wsp:val=&quot;00D1378E&quot;/&gt;&lt;wsp:rsid wsp:val=&quot;00D15E4D&quot;/&gt;&lt;wsp:rsid wsp:val=&quot;00D24C80&quot;/&gt;&lt;wsp:rsid wsp:val=&quot;00D41147&quot;/&gt;&lt;wsp:rsid wsp:val=&quot;00D51D9B&quot;/&gt;&lt;wsp:rsid wsp:val=&quot;00D52638&quot;/&gt;&lt;wsp:rsid wsp:val=&quot;00D630C7&quot;/&gt;&lt;wsp:rsid wsp:val=&quot;00D72BD6&quot;/&gt;&lt;wsp:rsid wsp:val=&quot;00D86161&quot;/&gt;&lt;wsp:rsid wsp:val=&quot;00D9374E&quot;/&gt;&lt;wsp:rsid wsp:val=&quot;00DA5167&quot;/&gt;&lt;wsp:rsid wsp:val=&quot;00DD3F39&quot;/&gt;&lt;wsp:rsid wsp:val=&quot;00DF16EB&quot;/&gt;&lt;wsp:rsid wsp:val=&quot;00E031DA&quot;/&gt;&lt;wsp:rsid wsp:val=&quot;00E16D85&quot;/&gt;&lt;wsp:rsid wsp:val=&quot;00E43C47&quot;/&gt;&lt;wsp:rsid wsp:val=&quot;00E61F50&quot;/&gt;&lt;wsp:rsid wsp:val=&quot;00E6428F&quot;/&gt;&lt;wsp:rsid wsp:val=&quot;00E940EB&quot;/&gt;&lt;wsp:rsid wsp:val=&quot;00F05BD2&quot;/&gt;&lt;wsp:rsid wsp:val=&quot;00F16D1F&quot;/&gt;&lt;wsp:rsid wsp:val=&quot;00F34AB7&quot;/&gt;&lt;wsp:rsid wsp:val=&quot;00F86A27&quot;/&gt;&lt;wsp:rsid wsp:val=&quot;00F9448C&quot;/&gt;&lt;wsp:rsid wsp:val=&quot;00F95BC3&quot;/&gt;&lt;wsp:rsid wsp:val=&quot;00FA364A&quot;/&gt;&lt;wsp:rsid wsp:val=&quot;00FD3F37&quot;/&gt;&lt;/wsp:rsids&gt;&lt;/w:docPr&gt;&lt;w:body&gt;&lt;w:p wsp:rsidR=&quot;00000000&quot; wsp:rsidRDefault=&quot;00B806E9&quot;&gt;&lt;m:oMathPara&gt;&lt;m:oMath&gt;&lt;m:r&gt;&lt;w:rPr&gt;&lt;w:rFonts w:ascii=&quot;Cambria Math&quot; w:h-ansi=&quot;Cambria Math&quot;/&gt;&lt;wx:font wx:val=&quot;Cambria Math&quot;/&gt;&lt;w:i/&gt;&lt;/w:rPr&gt;&lt;m:t&gt;РџРР‘РЎ=&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ћР‘РЎ&lt;/m:t&gt;&lt;/m:r&gt;&lt;/m:num&gt;&lt;m:den&gt;&lt;m:r&gt;&lt;w:rPr&gt;&lt;w:rFonts w:ascii=&quot;Cambria Math&quot; w:h-ansi=&quot;Cambria Math&quot;/&gt;&lt;wx:font wx:val=&quot;Cambria Math&quot;/&gt;&lt;w:i/&gt;&lt;/w:rPr&gt;&lt;m:t&gt;РџРћ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24C80">
        <w:rPr>
          <w:sz w:val="28"/>
        </w:rPr>
        <w:instrText xml:space="preserve"> </w:instrText>
      </w:r>
      <w:r w:rsidRPr="00D24C80">
        <w:rPr>
          <w:sz w:val="28"/>
        </w:rPr>
        <w:fldChar w:fldCharType="separate"/>
      </w:r>
      <w:r w:rsidR="005541A4">
        <w:pict>
          <v:shape id="_x0000_i1030" type="#_x0000_t75" style="width:87.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7743&quot;/&gt;&lt;wsp:rsid wsp:val=&quot;000065E1&quot;/&gt;&lt;wsp:rsid wsp:val=&quot;00016EA7&quot;/&gt;&lt;wsp:rsid wsp:val=&quot;00027021&quot;/&gt;&lt;wsp:rsid wsp:val=&quot;00030FDE&quot;/&gt;&lt;wsp:rsid wsp:val=&quot;00036102&quot;/&gt;&lt;wsp:rsid wsp:val=&quot;00040101&quot;/&gt;&lt;wsp:rsid wsp:val=&quot;00040422&quot;/&gt;&lt;wsp:rsid wsp:val=&quot;000812D6&quot;/&gt;&lt;wsp:rsid wsp:val=&quot;000B00A8&quot;/&gt;&lt;wsp:rsid wsp:val=&quot;000C759D&quot;/&gt;&lt;wsp:rsid wsp:val=&quot;000E6F27&quot;/&gt;&lt;wsp:rsid wsp:val=&quot;000F2442&quot;/&gt;&lt;wsp:rsid wsp:val=&quot;000F5EBA&quot;/&gt;&lt;wsp:rsid wsp:val=&quot;00123A65&quot;/&gt;&lt;wsp:rsid wsp:val=&quot;00125F1A&quot;/&gt;&lt;wsp:rsid wsp:val=&quot;00145E17&quot;/&gt;&lt;wsp:rsid wsp:val=&quot;00147712&quot;/&gt;&lt;wsp:rsid wsp:val=&quot;00150197&quot;/&gt;&lt;wsp:rsid wsp:val=&quot;00166A07&quot;/&gt;&lt;wsp:rsid wsp:val=&quot;00167CEA&quot;/&gt;&lt;wsp:rsid wsp:val=&quot;00170853&quot;/&gt;&lt;wsp:rsid wsp:val=&quot;00171C53&quot;/&gt;&lt;wsp:rsid wsp:val=&quot;00183AB4&quot;/&gt;&lt;wsp:rsid wsp:val=&quot;001C429E&quot;/&gt;&lt;wsp:rsid wsp:val=&quot;001F46AA&quot;/&gt;&lt;wsp:rsid wsp:val=&quot;0021427E&quot;/&gt;&lt;wsp:rsid wsp:val=&quot;00216427&quot;/&gt;&lt;wsp:rsid wsp:val=&quot;00221663&quot;/&gt;&lt;wsp:rsid wsp:val=&quot;0023384A&quot;/&gt;&lt;wsp:rsid wsp:val=&quot;00237BFE&quot;/&gt;&lt;wsp:rsid wsp:val=&quot;0025501B&quot;/&gt;&lt;wsp:rsid wsp:val=&quot;00264733&quot;/&gt;&lt;wsp:rsid wsp:val=&quot;0027067D&quot;/&gt;&lt;wsp:rsid wsp:val=&quot;00271A3D&quot;/&gt;&lt;wsp:rsid wsp:val=&quot;002738BB&quot;/&gt;&lt;wsp:rsid wsp:val=&quot;00276A28&quot;/&gt;&lt;wsp:rsid wsp:val=&quot;002870DE&quot;/&gt;&lt;wsp:rsid wsp:val=&quot;00287D63&quot;/&gt;&lt;wsp:rsid wsp:val=&quot;002D4742&quot;/&gt;&lt;wsp:rsid wsp:val=&quot;002D6173&quot;/&gt;&lt;wsp:rsid wsp:val=&quot;002F3D05&quot;/&gt;&lt;wsp:rsid wsp:val=&quot;003069D0&quot;/&gt;&lt;wsp:rsid wsp:val=&quot;003105ED&quot;/&gt;&lt;wsp:rsid wsp:val=&quot;00326930&quot;/&gt;&lt;wsp:rsid wsp:val=&quot;003308AD&quot;/&gt;&lt;wsp:rsid wsp:val=&quot;00337F89&quot;/&gt;&lt;wsp:rsid wsp:val=&quot;003438F4&quot;/&gt;&lt;wsp:rsid wsp:val=&quot;003529ED&quot;/&gt;&lt;wsp:rsid wsp:val=&quot;00364569&quot;/&gt;&lt;wsp:rsid wsp:val=&quot;003670CB&quot;/&gt;&lt;wsp:rsid wsp:val=&quot;003841E0&quot;/&gt;&lt;wsp:rsid wsp:val=&quot;003C4B30&quot;/&gt;&lt;wsp:rsid wsp:val=&quot;003D075E&quot;/&gt;&lt;wsp:rsid wsp:val=&quot;003F2DB2&quot;/&gt;&lt;wsp:rsid wsp:val=&quot;0041133D&quot;/&gt;&lt;wsp:rsid wsp:val=&quot;004672FB&quot;/&gt;&lt;wsp:rsid wsp:val=&quot;004857AA&quot;/&gt;&lt;wsp:rsid wsp:val=&quot;004B6824&quot;/&gt;&lt;wsp:rsid wsp:val=&quot;004C2FBB&quot;/&gt;&lt;wsp:rsid wsp:val=&quot;004E7938&quot;/&gt;&lt;wsp:rsid wsp:val=&quot;004F7B99&quot;/&gt;&lt;wsp:rsid wsp:val=&quot;00510D48&quot;/&gt;&lt;wsp:rsid wsp:val=&quot;0051785A&quot;/&gt;&lt;wsp:rsid wsp:val=&quot;005241C9&quot;/&gt;&lt;wsp:rsid wsp:val=&quot;00530015&quot;/&gt;&lt;wsp:rsid wsp:val=&quot;00547DFE&quot;/&gt;&lt;wsp:rsid wsp:val=&quot;0055338A&quot;/&gt;&lt;wsp:rsid wsp:val=&quot;00576CB3&quot;/&gt;&lt;wsp:rsid wsp:val=&quot;00581E4B&quot;/&gt;&lt;wsp:rsid wsp:val=&quot;00584881&quot;/&gt;&lt;wsp:rsid wsp:val=&quot;00590360&quot;/&gt;&lt;wsp:rsid wsp:val=&quot;005B40FB&quot;/&gt;&lt;wsp:rsid wsp:val=&quot;005B6535&quot;/&gt;&lt;wsp:rsid wsp:val=&quot;005B6540&quot;/&gt;&lt;wsp:rsid wsp:val=&quot;005B659D&quot;/&gt;&lt;wsp:rsid wsp:val=&quot;005C5C4D&quot;/&gt;&lt;wsp:rsid wsp:val=&quot;00602735&quot;/&gt;&lt;wsp:rsid wsp:val=&quot;00603A69&quot;/&gt;&lt;wsp:rsid wsp:val=&quot;006046E7&quot;/&gt;&lt;wsp:rsid wsp:val=&quot;006055BB&quot;/&gt;&lt;wsp:rsid wsp:val=&quot;00611C3A&quot;/&gt;&lt;wsp:rsid wsp:val=&quot;006144C6&quot;/&gt;&lt;wsp:rsid wsp:val=&quot;00641C0C&quot;/&gt;&lt;wsp:rsid wsp:val=&quot;00643D69&quot;/&gt;&lt;wsp:rsid wsp:val=&quot;00666290&quot;/&gt;&lt;wsp:rsid wsp:val=&quot;00667224&quot;/&gt;&lt;wsp:rsid wsp:val=&quot;006848F0&quot;/&gt;&lt;wsp:rsid wsp:val=&quot;00697C89&quot;/&gt;&lt;wsp:rsid wsp:val=&quot;006D4AAD&quot;/&gt;&lt;wsp:rsid wsp:val=&quot;006D63B6&quot;/&gt;&lt;wsp:rsid wsp:val=&quot;00703EEC&quot;/&gt;&lt;wsp:rsid wsp:val=&quot;0072431E&quot;/&gt;&lt;wsp:rsid wsp:val=&quot;00726C0E&quot;/&gt;&lt;wsp:rsid wsp:val=&quot;00733604&quot;/&gt;&lt;wsp:rsid wsp:val=&quot;00757743&quot;/&gt;&lt;wsp:rsid wsp:val=&quot;007709D3&quot;/&gt;&lt;wsp:rsid wsp:val=&quot;00775907&quot;/&gt;&lt;wsp:rsid wsp:val=&quot;00786C7C&quot;/&gt;&lt;wsp:rsid wsp:val=&quot;007D550E&quot;/&gt;&lt;wsp:rsid wsp:val=&quot;007E7328&quot;/&gt;&lt;wsp:rsid wsp:val=&quot;007F2E53&quot;/&gt;&lt;wsp:rsid wsp:val=&quot;007F355B&quot;/&gt;&lt;wsp:rsid wsp:val=&quot;007F4B26&quot;/&gt;&lt;wsp:rsid wsp:val=&quot;007F7B7E&quot;/&gt;&lt;wsp:rsid wsp:val=&quot;00802CC0&quot;/&gt;&lt;wsp:rsid wsp:val=&quot;00811CAA&quot;/&gt;&lt;wsp:rsid wsp:val=&quot;00862C85&quot;/&gt;&lt;wsp:rsid wsp:val=&quot;008D73DC&quot;/&gt;&lt;wsp:rsid wsp:val=&quot;008E15A6&quot;/&gt;&lt;wsp:rsid wsp:val=&quot;008E17E6&quot;/&gt;&lt;wsp:rsid wsp:val=&quot;008E348D&quot;/&gt;&lt;wsp:rsid wsp:val=&quot;008F77CD&quot;/&gt;&lt;wsp:rsid wsp:val=&quot;0090530C&quot;/&gt;&lt;wsp:rsid wsp:val=&quot;00905531&quot;/&gt;&lt;wsp:rsid wsp:val=&quot;00907074&quot;/&gt;&lt;wsp:rsid wsp:val=&quot;0092222D&quot;/&gt;&lt;wsp:rsid wsp:val=&quot;00935A1C&quot;/&gt;&lt;wsp:rsid wsp:val=&quot;00936E5B&quot;/&gt;&lt;wsp:rsid wsp:val=&quot;009379B4&quot;/&gt;&lt;wsp:rsid wsp:val=&quot;009534B8&quot;/&gt;&lt;wsp:rsid wsp:val=&quot;00991774&quot;/&gt;&lt;wsp:rsid wsp:val=&quot;009931BC&quot;/&gt;&lt;wsp:rsid wsp:val=&quot;009A01CA&quot;/&gt;&lt;wsp:rsid wsp:val=&quot;009A1E75&quot;/&gt;&lt;wsp:rsid wsp:val=&quot;009B44DC&quot;/&gt;&lt;wsp:rsid wsp:val=&quot;009B5087&quot;/&gt;&lt;wsp:rsid wsp:val=&quot;009C766E&quot;/&gt;&lt;wsp:rsid wsp:val=&quot;00A0008B&quot;/&gt;&lt;wsp:rsid wsp:val=&quot;00A051E7&quot;/&gt;&lt;wsp:rsid wsp:val=&quot;00A12A9A&quot;/&gt;&lt;wsp:rsid wsp:val=&quot;00A51D86&quot;/&gt;&lt;wsp:rsid wsp:val=&quot;00A53F10&quot;/&gt;&lt;wsp:rsid wsp:val=&quot;00A64B5C&quot;/&gt;&lt;wsp:rsid wsp:val=&quot;00A814C8&quot;/&gt;&lt;wsp:rsid wsp:val=&quot;00A86D2D&quot;/&gt;&lt;wsp:rsid wsp:val=&quot;00A9213F&quot;/&gt;&lt;wsp:rsid wsp:val=&quot;00A96E06&quot;/&gt;&lt;wsp:rsid wsp:val=&quot;00AD69C4&quot;/&gt;&lt;wsp:rsid wsp:val=&quot;00AE7558&quot;/&gt;&lt;wsp:rsid wsp:val=&quot;00AE7E6F&quot;/&gt;&lt;wsp:rsid wsp:val=&quot;00AF242B&quot;/&gt;&lt;wsp:rsid wsp:val=&quot;00B07A90&quot;/&gt;&lt;wsp:rsid wsp:val=&quot;00B33763&quot;/&gt;&lt;wsp:rsid wsp:val=&quot;00B36D93&quot;/&gt;&lt;wsp:rsid wsp:val=&quot;00B46801&quot;/&gt;&lt;wsp:rsid wsp:val=&quot;00B51239&quot;/&gt;&lt;wsp:rsid wsp:val=&quot;00B55D8E&quot;/&gt;&lt;wsp:rsid wsp:val=&quot;00B735AE&quot;/&gt;&lt;wsp:rsid wsp:val=&quot;00B76E9E&quot;/&gt;&lt;wsp:rsid wsp:val=&quot;00B806E9&quot;/&gt;&lt;wsp:rsid wsp:val=&quot;00B90A00&quot;/&gt;&lt;wsp:rsid wsp:val=&quot;00BB0A94&quot;/&gt;&lt;wsp:rsid wsp:val=&quot;00BB416E&quot;/&gt;&lt;wsp:rsid wsp:val=&quot;00BC048B&quot;/&gt;&lt;wsp:rsid wsp:val=&quot;00BC60F2&quot;/&gt;&lt;wsp:rsid wsp:val=&quot;00BC7F23&quot;/&gt;&lt;wsp:rsid wsp:val=&quot;00BE672A&quot;/&gt;&lt;wsp:rsid wsp:val=&quot;00C102A0&quot;/&gt;&lt;wsp:rsid wsp:val=&quot;00C22D75&quot;/&gt;&lt;wsp:rsid wsp:val=&quot;00C34A51&quot;/&gt;&lt;wsp:rsid wsp:val=&quot;00C37D63&quot;/&gt;&lt;wsp:rsid wsp:val=&quot;00C40FA7&quot;/&gt;&lt;wsp:rsid wsp:val=&quot;00C419FB&quot;/&gt;&lt;wsp:rsid wsp:val=&quot;00C439A5&quot;/&gt;&lt;wsp:rsid wsp:val=&quot;00CC16BF&quot;/&gt;&lt;wsp:rsid wsp:val=&quot;00CE1D89&quot;/&gt;&lt;wsp:rsid wsp:val=&quot;00D1378E&quot;/&gt;&lt;wsp:rsid wsp:val=&quot;00D15E4D&quot;/&gt;&lt;wsp:rsid wsp:val=&quot;00D24C80&quot;/&gt;&lt;wsp:rsid wsp:val=&quot;00D41147&quot;/&gt;&lt;wsp:rsid wsp:val=&quot;00D51D9B&quot;/&gt;&lt;wsp:rsid wsp:val=&quot;00D52638&quot;/&gt;&lt;wsp:rsid wsp:val=&quot;00D630C7&quot;/&gt;&lt;wsp:rsid wsp:val=&quot;00D72BD6&quot;/&gt;&lt;wsp:rsid wsp:val=&quot;00D86161&quot;/&gt;&lt;wsp:rsid wsp:val=&quot;00D9374E&quot;/&gt;&lt;wsp:rsid wsp:val=&quot;00DA5167&quot;/&gt;&lt;wsp:rsid wsp:val=&quot;00DD3F39&quot;/&gt;&lt;wsp:rsid wsp:val=&quot;00DF16EB&quot;/&gt;&lt;wsp:rsid wsp:val=&quot;00E031DA&quot;/&gt;&lt;wsp:rsid wsp:val=&quot;00E16D85&quot;/&gt;&lt;wsp:rsid wsp:val=&quot;00E43C47&quot;/&gt;&lt;wsp:rsid wsp:val=&quot;00E61F50&quot;/&gt;&lt;wsp:rsid wsp:val=&quot;00E6428F&quot;/&gt;&lt;wsp:rsid wsp:val=&quot;00E940EB&quot;/&gt;&lt;wsp:rsid wsp:val=&quot;00F05BD2&quot;/&gt;&lt;wsp:rsid wsp:val=&quot;00F16D1F&quot;/&gt;&lt;wsp:rsid wsp:val=&quot;00F34AB7&quot;/&gt;&lt;wsp:rsid wsp:val=&quot;00F86A27&quot;/&gt;&lt;wsp:rsid wsp:val=&quot;00F9448C&quot;/&gt;&lt;wsp:rsid wsp:val=&quot;00F95BC3&quot;/&gt;&lt;wsp:rsid wsp:val=&quot;00FA364A&quot;/&gt;&lt;wsp:rsid wsp:val=&quot;00FD3F37&quot;/&gt;&lt;/wsp:rsids&gt;&lt;/w:docPr&gt;&lt;w:body&gt;&lt;w:p wsp:rsidR=&quot;00000000&quot; wsp:rsidRDefault=&quot;00B806E9&quot;&gt;&lt;m:oMathPara&gt;&lt;m:oMath&gt;&lt;m:r&gt;&lt;w:rPr&gt;&lt;w:rFonts w:ascii=&quot;Cambria Math&quot; w:h-ansi=&quot;Cambria Math&quot;/&gt;&lt;wx:font wx:val=&quot;Cambria Math&quot;/&gt;&lt;w:i/&gt;&lt;/w:rPr&gt;&lt;m:t&gt;РџРР‘РЎ=&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ћР‘РЎ&lt;/m:t&gt;&lt;/m:r&gt;&lt;/m:num&gt;&lt;m:den&gt;&lt;m:r&gt;&lt;w:rPr&gt;&lt;w:rFonts w:ascii=&quot;Cambria Math&quot; w:h-ansi=&quot;Cambria Math&quot;/&gt;&lt;wx:font wx:val=&quot;Cambria Math&quot;/&gt;&lt;w:i/&gt;&lt;/w:rPr&gt;&lt;m:t&gt;РџРћ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24C80">
        <w:rPr>
          <w:sz w:val="28"/>
        </w:rPr>
        <w:fldChar w:fldCharType="end"/>
      </w:r>
      <w:r>
        <w:rPr>
          <w:sz w:val="28"/>
        </w:rPr>
        <w:t xml:space="preserve">,     </w:t>
      </w:r>
      <w:r>
        <w:t>где   ФОБС – фактический объем бюджетных средств</w:t>
      </w:r>
    </w:p>
    <w:p w:rsidR="0010577B" w:rsidRDefault="0010577B" w:rsidP="00E062D1">
      <w:pPr>
        <w:ind w:left="708" w:right="-1"/>
      </w:pPr>
      <w:r>
        <w:t>ПОБС – плановый объем бюджетных средств</w:t>
      </w:r>
    </w:p>
    <w:p w:rsidR="0010577B" w:rsidRDefault="0010577B" w:rsidP="00E062D1">
      <w:pPr>
        <w:ind w:right="-1"/>
      </w:pPr>
      <w:r>
        <w:t>Результирующая шкала оценки эффективности использования бюджетных средств на реализацию каждого мероприятия программы (О):</w:t>
      </w:r>
    </w:p>
    <w:p w:rsidR="0010577B" w:rsidRDefault="0010577B" w:rsidP="00E062D1">
      <w:pPr>
        <w:ind w:right="-1"/>
      </w:pPr>
    </w:p>
    <w:tbl>
      <w:tblPr>
        <w:tblW w:w="4673" w:type="dxa"/>
        <w:jc w:val="center"/>
        <w:tblLook w:val="00A0" w:firstRow="1" w:lastRow="0" w:firstColumn="1" w:lastColumn="0" w:noHBand="0" w:noVBand="0"/>
      </w:tblPr>
      <w:tblGrid>
        <w:gridCol w:w="2405"/>
        <w:gridCol w:w="2268"/>
      </w:tblGrid>
      <w:tr w:rsidR="0010577B" w:rsidTr="00F53F0F">
        <w:trPr>
          <w:jc w:val="center"/>
        </w:trPr>
        <w:tc>
          <w:tcPr>
            <w:tcW w:w="2404" w:type="dxa"/>
          </w:tcPr>
          <w:p w:rsidR="0010577B" w:rsidRDefault="0010577B" w:rsidP="00F53F0F">
            <w:pPr>
              <w:ind w:right="-1"/>
              <w:jc w:val="center"/>
            </w:pPr>
            <w:r>
              <w:t xml:space="preserve">Значения </w:t>
            </w:r>
          </w:p>
        </w:tc>
        <w:tc>
          <w:tcPr>
            <w:tcW w:w="2268" w:type="dxa"/>
          </w:tcPr>
          <w:p w:rsidR="0010577B" w:rsidRDefault="0010577B" w:rsidP="00F53F0F">
            <w:pPr>
              <w:ind w:right="-1"/>
              <w:jc w:val="center"/>
            </w:pPr>
            <w:r>
              <w:t xml:space="preserve">Оценка </w:t>
            </w:r>
          </w:p>
        </w:tc>
      </w:tr>
      <w:tr w:rsidR="0010577B" w:rsidTr="00F53F0F">
        <w:trPr>
          <w:jc w:val="center"/>
        </w:trPr>
        <w:tc>
          <w:tcPr>
            <w:tcW w:w="2404" w:type="dxa"/>
          </w:tcPr>
          <w:p w:rsidR="0010577B" w:rsidRDefault="0010577B" w:rsidP="00F53F0F">
            <w:pPr>
              <w:ind w:right="-1"/>
            </w:pPr>
            <w:r>
              <w:t xml:space="preserve">более 1,4 </w:t>
            </w:r>
          </w:p>
        </w:tc>
        <w:tc>
          <w:tcPr>
            <w:tcW w:w="2268" w:type="dxa"/>
          </w:tcPr>
          <w:p w:rsidR="0010577B" w:rsidRDefault="0010577B" w:rsidP="00F53F0F">
            <w:pPr>
              <w:ind w:right="-1"/>
            </w:pPr>
            <w:r>
              <w:t xml:space="preserve">Очень высокая </w:t>
            </w:r>
          </w:p>
        </w:tc>
      </w:tr>
      <w:tr w:rsidR="0010577B" w:rsidTr="00F53F0F">
        <w:trPr>
          <w:jc w:val="center"/>
        </w:trPr>
        <w:tc>
          <w:tcPr>
            <w:tcW w:w="2404" w:type="dxa"/>
          </w:tcPr>
          <w:p w:rsidR="0010577B" w:rsidRDefault="0010577B" w:rsidP="00F53F0F">
            <w:pPr>
              <w:ind w:right="-1"/>
            </w:pPr>
            <w:r>
              <w:t>от 1 до 1,4</w:t>
            </w:r>
          </w:p>
        </w:tc>
        <w:tc>
          <w:tcPr>
            <w:tcW w:w="2268" w:type="dxa"/>
          </w:tcPr>
          <w:p w:rsidR="0010577B" w:rsidRDefault="0010577B" w:rsidP="00F53F0F">
            <w:pPr>
              <w:ind w:right="-1"/>
            </w:pPr>
            <w:r>
              <w:t xml:space="preserve">Высокая </w:t>
            </w:r>
          </w:p>
        </w:tc>
      </w:tr>
      <w:tr w:rsidR="0010577B" w:rsidTr="00F53F0F">
        <w:trPr>
          <w:jc w:val="center"/>
        </w:trPr>
        <w:tc>
          <w:tcPr>
            <w:tcW w:w="2404" w:type="dxa"/>
          </w:tcPr>
          <w:p w:rsidR="0010577B" w:rsidRDefault="0010577B" w:rsidP="00F53F0F">
            <w:pPr>
              <w:ind w:right="-1"/>
            </w:pPr>
            <w:r>
              <w:t>от 0,5 до 1</w:t>
            </w:r>
          </w:p>
        </w:tc>
        <w:tc>
          <w:tcPr>
            <w:tcW w:w="2268" w:type="dxa"/>
          </w:tcPr>
          <w:p w:rsidR="0010577B" w:rsidRDefault="0010577B" w:rsidP="00F53F0F">
            <w:pPr>
              <w:ind w:right="-1"/>
            </w:pPr>
            <w:r>
              <w:t xml:space="preserve">Низкая </w:t>
            </w:r>
          </w:p>
        </w:tc>
      </w:tr>
      <w:tr w:rsidR="0010577B" w:rsidTr="00F53F0F">
        <w:trPr>
          <w:jc w:val="center"/>
        </w:trPr>
        <w:tc>
          <w:tcPr>
            <w:tcW w:w="2404" w:type="dxa"/>
          </w:tcPr>
          <w:p w:rsidR="0010577B" w:rsidRDefault="0010577B" w:rsidP="00F53F0F">
            <w:pPr>
              <w:ind w:right="-1"/>
            </w:pPr>
            <w:r>
              <w:t>менее 0,5</w:t>
            </w:r>
          </w:p>
        </w:tc>
        <w:tc>
          <w:tcPr>
            <w:tcW w:w="2268" w:type="dxa"/>
          </w:tcPr>
          <w:p w:rsidR="0010577B" w:rsidRDefault="0010577B" w:rsidP="00F53F0F">
            <w:pPr>
              <w:ind w:right="-1"/>
            </w:pPr>
            <w:r>
              <w:t xml:space="preserve">Крайне низкая </w:t>
            </w:r>
          </w:p>
        </w:tc>
      </w:tr>
    </w:tbl>
    <w:p w:rsidR="0010577B" w:rsidRDefault="0010577B">
      <w:pPr>
        <w:pStyle w:val="ConsNormal"/>
        <w:widowControl/>
        <w:ind w:right="0" w:firstLine="0"/>
        <w:jc w:val="both"/>
        <w:rPr>
          <w:rFonts w:ascii="Times New Roman" w:hAnsi="Times New Roman" w:cs="Times New Roman"/>
          <w:color w:val="000000"/>
          <w:szCs w:val="24"/>
        </w:rPr>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both"/>
      </w:pPr>
    </w:p>
    <w:p w:rsidR="0010577B" w:rsidRDefault="0010577B">
      <w:pPr>
        <w:pStyle w:val="ConsNormal"/>
        <w:widowControl/>
        <w:ind w:right="0" w:firstLine="0"/>
        <w:jc w:val="right"/>
      </w:pPr>
    </w:p>
    <w:p w:rsidR="0010577B" w:rsidRDefault="0010577B">
      <w:pPr>
        <w:pStyle w:val="ConsNormal"/>
        <w:widowControl/>
        <w:ind w:right="0" w:firstLine="0"/>
        <w:jc w:val="right"/>
      </w:pPr>
    </w:p>
    <w:p w:rsidR="0010577B" w:rsidRDefault="0010577B"/>
    <w:p w:rsidR="0010577B" w:rsidRDefault="0010577B"/>
    <w:p w:rsidR="0010577B" w:rsidRDefault="0010577B"/>
    <w:p w:rsidR="0010577B" w:rsidRDefault="0010577B"/>
    <w:p w:rsidR="0010577B" w:rsidRDefault="0010577B"/>
    <w:p w:rsidR="0010577B" w:rsidRDefault="0010577B"/>
    <w:p w:rsidR="0010577B" w:rsidRDefault="0010577B"/>
    <w:p w:rsidR="0010577B" w:rsidRDefault="0010577B"/>
    <w:p w:rsidR="0010577B" w:rsidRDefault="0010577B" w:rsidP="00E062D1">
      <w:pPr>
        <w:jc w:val="right"/>
      </w:pPr>
      <w:r>
        <w:t xml:space="preserve">Приложение  </w:t>
      </w:r>
      <w:r w:rsidRPr="00D67F18">
        <w:t>1</w:t>
      </w:r>
    </w:p>
    <w:p w:rsidR="0010577B" w:rsidRPr="00E062D1" w:rsidRDefault="0010577B" w:rsidP="00E062D1">
      <w:pPr>
        <w:jc w:val="right"/>
        <w:rPr>
          <w:b/>
        </w:rPr>
      </w:pPr>
      <w:r w:rsidRPr="00D67F18">
        <w:t xml:space="preserve"> к муниципальной программе </w:t>
      </w:r>
    </w:p>
    <w:p w:rsidR="0010577B" w:rsidRPr="00E062D1" w:rsidRDefault="0010577B" w:rsidP="00E062D1">
      <w:pPr>
        <w:jc w:val="right"/>
        <w:rPr>
          <w:b/>
        </w:rPr>
      </w:pPr>
      <w:r w:rsidRPr="00D67F18">
        <w:t xml:space="preserve">«Обеспечение доступным и комфортным </w:t>
      </w:r>
    </w:p>
    <w:p w:rsidR="0010577B" w:rsidRPr="00E062D1" w:rsidRDefault="0010577B" w:rsidP="00E062D1">
      <w:pPr>
        <w:jc w:val="right"/>
        <w:rPr>
          <w:b/>
        </w:rPr>
      </w:pPr>
      <w:r w:rsidRPr="00D67F18">
        <w:lastRenderedPageBreak/>
        <w:t>жильем граждан Российской Федерации в</w:t>
      </w:r>
    </w:p>
    <w:p w:rsidR="0010577B" w:rsidRPr="00E062D1" w:rsidRDefault="0010577B" w:rsidP="00E062D1">
      <w:pPr>
        <w:jc w:val="right"/>
        <w:rPr>
          <w:b/>
        </w:rPr>
      </w:pPr>
      <w:r w:rsidRPr="00D67F18">
        <w:t>Нязепетровском муниципальном районе</w:t>
      </w:r>
    </w:p>
    <w:p w:rsidR="0010577B" w:rsidRPr="00E062D1" w:rsidRDefault="0010577B" w:rsidP="00E062D1">
      <w:pPr>
        <w:jc w:val="right"/>
        <w:rPr>
          <w:b/>
        </w:rPr>
      </w:pPr>
      <w:r w:rsidRPr="00D67F18">
        <w:t xml:space="preserve">Челябинской области »                                                                                                  </w:t>
      </w:r>
    </w:p>
    <w:p w:rsidR="0010577B" w:rsidRPr="00E062D1" w:rsidRDefault="0010577B" w:rsidP="00E062D1">
      <w:pPr>
        <w:rPr>
          <w:b/>
          <w:sz w:val="28"/>
          <w:szCs w:val="20"/>
        </w:rPr>
      </w:pPr>
    </w:p>
    <w:p w:rsidR="0010577B" w:rsidRPr="00E062D1" w:rsidRDefault="0010577B" w:rsidP="00E062D1">
      <w:pPr>
        <w:jc w:val="right"/>
        <w:rPr>
          <w:sz w:val="20"/>
          <w:szCs w:val="20"/>
        </w:rPr>
      </w:pPr>
    </w:p>
    <w:p w:rsidR="0010577B" w:rsidRPr="00E062D1" w:rsidRDefault="0010577B" w:rsidP="00E062D1">
      <w:pPr>
        <w:jc w:val="center"/>
        <w:rPr>
          <w:b/>
          <w:caps/>
        </w:rPr>
      </w:pPr>
      <w:r w:rsidRPr="00E062D1">
        <w:rPr>
          <w:b/>
          <w:caps/>
        </w:rPr>
        <w:t>Подпрограмма</w:t>
      </w:r>
    </w:p>
    <w:p w:rsidR="0010577B" w:rsidRPr="00E062D1" w:rsidRDefault="0010577B" w:rsidP="00E062D1">
      <w:pPr>
        <w:shd w:val="clear" w:color="auto" w:fill="FFFFFF"/>
        <w:ind w:left="162" w:firstLine="169"/>
        <w:jc w:val="center"/>
        <w:rPr>
          <w:b/>
          <w:bCs/>
          <w:caps/>
          <w:color w:val="000000"/>
          <w:spacing w:val="-4"/>
        </w:rPr>
      </w:pPr>
      <w:r w:rsidRPr="00E062D1">
        <w:rPr>
          <w:b/>
          <w:caps/>
        </w:rPr>
        <w:t>«Оказание молодым семьям государственной поддержки для улучшения жилищных условий»</w:t>
      </w:r>
    </w:p>
    <w:p w:rsidR="0010577B" w:rsidRPr="00E062D1" w:rsidRDefault="0010577B" w:rsidP="00E062D1">
      <w:pPr>
        <w:ind w:firstLine="720"/>
        <w:jc w:val="center"/>
        <w:rPr>
          <w:caps/>
        </w:rPr>
      </w:pPr>
    </w:p>
    <w:p w:rsidR="0010577B" w:rsidRPr="00E062D1" w:rsidRDefault="0010577B" w:rsidP="00E062D1">
      <w:pPr>
        <w:keepNext/>
        <w:jc w:val="center"/>
        <w:outlineLvl w:val="3"/>
        <w:rPr>
          <w:b/>
        </w:rPr>
      </w:pPr>
      <w:r w:rsidRPr="00E062D1">
        <w:rPr>
          <w:b/>
        </w:rPr>
        <w:t>ПАСПОРТ</w:t>
      </w:r>
    </w:p>
    <w:p w:rsidR="0010577B" w:rsidRPr="00E062D1" w:rsidRDefault="0010577B" w:rsidP="00E062D1">
      <w:pPr>
        <w:shd w:val="clear" w:color="auto" w:fill="FFFFFF"/>
        <w:ind w:left="162" w:firstLine="169"/>
        <w:jc w:val="center"/>
        <w:rPr>
          <w:b/>
        </w:rPr>
      </w:pPr>
      <w:r w:rsidRPr="00E062D1">
        <w:rPr>
          <w:b/>
        </w:rPr>
        <w:t xml:space="preserve">подпрограммы «Оказание молодым семьям государственной </w:t>
      </w:r>
    </w:p>
    <w:p w:rsidR="0010577B" w:rsidRPr="00E062D1" w:rsidRDefault="0010577B" w:rsidP="00E062D1">
      <w:pPr>
        <w:shd w:val="clear" w:color="auto" w:fill="FFFFFF"/>
        <w:ind w:left="162" w:firstLine="169"/>
        <w:jc w:val="center"/>
        <w:rPr>
          <w:b/>
          <w:bCs/>
          <w:color w:val="000000"/>
          <w:spacing w:val="-4"/>
        </w:rPr>
      </w:pPr>
      <w:r w:rsidRPr="00E062D1">
        <w:rPr>
          <w:b/>
        </w:rPr>
        <w:t>поддержки для улучшения жилищных условий»</w:t>
      </w:r>
    </w:p>
    <w:p w:rsidR="0010577B" w:rsidRPr="00E062D1" w:rsidRDefault="0010577B" w:rsidP="00E062D1">
      <w:pPr>
        <w:jc w:val="center"/>
        <w:rPr>
          <w:sz w:val="26"/>
          <w:szCs w:val="26"/>
        </w:rPr>
      </w:pPr>
    </w:p>
    <w:tbl>
      <w:tblPr>
        <w:tblW w:w="10065" w:type="dxa"/>
        <w:tblInd w:w="-175" w:type="dxa"/>
        <w:tblLook w:val="0000" w:firstRow="0" w:lastRow="0" w:firstColumn="0" w:lastColumn="0" w:noHBand="0" w:noVBand="0"/>
      </w:tblPr>
      <w:tblGrid>
        <w:gridCol w:w="3261"/>
        <w:gridCol w:w="6804"/>
      </w:tblGrid>
      <w:tr w:rsidR="0010577B" w:rsidTr="00F53F0F">
        <w:trPr>
          <w:cantSplit/>
        </w:trPr>
        <w:tc>
          <w:tcPr>
            <w:tcW w:w="3261" w:type="dxa"/>
          </w:tcPr>
          <w:p w:rsidR="0010577B" w:rsidRDefault="0010577B" w:rsidP="00E062D1"/>
          <w:p w:rsidR="0010577B" w:rsidRDefault="0010577B" w:rsidP="00E062D1">
            <w:r>
              <w:t>Ответственный исполнитель</w:t>
            </w:r>
          </w:p>
          <w:p w:rsidR="0010577B" w:rsidRDefault="0010577B" w:rsidP="00E062D1">
            <w:r>
              <w:t>муниципальной подпрограмм</w:t>
            </w:r>
          </w:p>
        </w:tc>
        <w:tc>
          <w:tcPr>
            <w:tcW w:w="6803" w:type="dxa"/>
          </w:tcPr>
          <w:p w:rsidR="0010577B" w:rsidRDefault="0010577B" w:rsidP="00E062D1">
            <w:pPr>
              <w:jc w:val="both"/>
            </w:pPr>
          </w:p>
          <w:p w:rsidR="0010577B" w:rsidRDefault="0010577B" w:rsidP="00E062D1">
            <w:pPr>
              <w:jc w:val="both"/>
            </w:pPr>
            <w:r>
              <w:t>«МКУ Нязепетровское УЖКХ»</w:t>
            </w:r>
          </w:p>
        </w:tc>
      </w:tr>
      <w:tr w:rsidR="0010577B" w:rsidTr="00F53F0F">
        <w:trPr>
          <w:cantSplit/>
          <w:trHeight w:val="3109"/>
        </w:trPr>
        <w:tc>
          <w:tcPr>
            <w:tcW w:w="3261" w:type="dxa"/>
          </w:tcPr>
          <w:p w:rsidR="0010577B" w:rsidRDefault="0010577B" w:rsidP="00E062D1">
            <w:r>
              <w:t>Основные задачи муниципальной подпрограммы</w:t>
            </w:r>
          </w:p>
        </w:tc>
        <w:tc>
          <w:tcPr>
            <w:tcW w:w="6803" w:type="dxa"/>
          </w:tcPr>
          <w:p w:rsidR="0010577B" w:rsidRDefault="0010577B" w:rsidP="00E062D1">
            <w:pPr>
              <w:jc w:val="both"/>
            </w:pPr>
            <w:r>
              <w:t>Основными задачами подпрограммы являются:</w:t>
            </w:r>
          </w:p>
          <w:p w:rsidR="0010577B" w:rsidRDefault="0010577B" w:rsidP="00E062D1">
            <w:pPr>
              <w:jc w:val="both"/>
            </w:pPr>
            <w:r>
              <w:t>предоставление молодым семьям – участникам подпрограммы, социальных выплат на приобретение жилья эконом – класса или создание объекта индивидуального жилищного строительства;</w:t>
            </w:r>
          </w:p>
          <w:p w:rsidR="0010577B" w:rsidRDefault="0010577B" w:rsidP="00E062D1">
            <w:pPr>
              <w:ind w:left="34"/>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жилья или создание объекта индивидуального жилищного строительства, в том числе ипотечные жилищные кредиты.</w:t>
            </w:r>
          </w:p>
        </w:tc>
      </w:tr>
      <w:tr w:rsidR="0010577B" w:rsidTr="00F53F0F">
        <w:trPr>
          <w:cantSplit/>
          <w:trHeight w:val="988"/>
        </w:trPr>
        <w:tc>
          <w:tcPr>
            <w:tcW w:w="3261" w:type="dxa"/>
          </w:tcPr>
          <w:p w:rsidR="0010577B" w:rsidRDefault="0010577B" w:rsidP="00E062D1">
            <w:r>
              <w:t xml:space="preserve">Цель подпрограммы </w:t>
            </w:r>
          </w:p>
        </w:tc>
        <w:tc>
          <w:tcPr>
            <w:tcW w:w="6803" w:type="dxa"/>
          </w:tcPr>
          <w:p w:rsidR="0010577B" w:rsidRDefault="0010577B" w:rsidP="00E062D1">
            <w:pPr>
              <w:jc w:val="both"/>
            </w:pPr>
            <w:r>
              <w:t>Основная цель подпрограммы: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tc>
      </w:tr>
      <w:tr w:rsidR="0010577B" w:rsidTr="00F53F0F">
        <w:trPr>
          <w:cantSplit/>
          <w:trHeight w:val="857"/>
        </w:trPr>
        <w:tc>
          <w:tcPr>
            <w:tcW w:w="3261" w:type="dxa"/>
          </w:tcPr>
          <w:p w:rsidR="0010577B" w:rsidRDefault="0010577B" w:rsidP="00E062D1">
            <w:r>
              <w:t>Этапы и сроки реализации    муниципальной</w:t>
            </w:r>
          </w:p>
          <w:p w:rsidR="0010577B" w:rsidRDefault="0010577B" w:rsidP="00E062D1">
            <w:pPr>
              <w:widowControl w:val="0"/>
            </w:pPr>
            <w:r>
              <w:t>подпрограммы</w:t>
            </w:r>
          </w:p>
        </w:tc>
        <w:tc>
          <w:tcPr>
            <w:tcW w:w="6803" w:type="dxa"/>
          </w:tcPr>
          <w:p w:rsidR="0010577B" w:rsidRDefault="0010577B" w:rsidP="00E062D1">
            <w:pPr>
              <w:jc w:val="both"/>
            </w:pPr>
            <w:r>
              <w:t>2018-2023 годы</w:t>
            </w:r>
          </w:p>
        </w:tc>
      </w:tr>
      <w:tr w:rsidR="0010577B" w:rsidTr="00F53F0F">
        <w:trPr>
          <w:trHeight w:val="1418"/>
        </w:trPr>
        <w:tc>
          <w:tcPr>
            <w:tcW w:w="3261" w:type="dxa"/>
          </w:tcPr>
          <w:p w:rsidR="0010577B" w:rsidRDefault="0010577B" w:rsidP="00E062D1">
            <w:r>
              <w:t xml:space="preserve">Объемы бюджетных ассигнований муниципальной         </w:t>
            </w:r>
          </w:p>
          <w:p w:rsidR="0010577B" w:rsidRDefault="0010577B" w:rsidP="00E062D1">
            <w:r>
              <w:t>подпрограммы</w:t>
            </w:r>
          </w:p>
        </w:tc>
        <w:tc>
          <w:tcPr>
            <w:tcW w:w="6803" w:type="dxa"/>
          </w:tcPr>
          <w:p w:rsidR="0010577B" w:rsidRDefault="0010577B" w:rsidP="006450A0">
            <w:pPr>
              <w:widowControl w:val="0"/>
              <w:shd w:val="clear" w:color="auto" w:fill="FFFFFF"/>
              <w:ind w:right="19" w:firstLine="10"/>
              <w:jc w:val="both"/>
            </w:pPr>
            <w:r>
              <w:t>Общий о</w:t>
            </w:r>
            <w:r>
              <w:rPr>
                <w:color w:val="000000"/>
                <w:spacing w:val="-3"/>
              </w:rPr>
              <w:t xml:space="preserve">бъем финансирования </w:t>
            </w:r>
            <w:r>
              <w:rPr>
                <w:color w:val="000000"/>
              </w:rPr>
              <w:t>в 2018 - 2023</w:t>
            </w:r>
            <w:r>
              <w:rPr>
                <w:color w:val="000000"/>
                <w:spacing w:val="8"/>
              </w:rPr>
              <w:t xml:space="preserve"> годах</w:t>
            </w:r>
            <w:r>
              <w:rPr>
                <w:b/>
                <w:color w:val="000000"/>
                <w:spacing w:val="8"/>
              </w:rPr>
              <w:t xml:space="preserve"> </w:t>
            </w:r>
            <w:r>
              <w:rPr>
                <w:b/>
                <w:color w:val="000000"/>
                <w:spacing w:val="3"/>
              </w:rPr>
              <w:t xml:space="preserve">–          </w:t>
            </w:r>
            <w:r>
              <w:rPr>
                <w:color w:val="000000"/>
                <w:spacing w:val="3"/>
              </w:rPr>
              <w:t>8160, 75 тыс. руб. (30371, 01* тыс</w:t>
            </w:r>
            <w:r>
              <w:rPr>
                <w:color w:val="000000"/>
                <w:spacing w:val="8"/>
              </w:rPr>
              <w:t>. руб.) в том числе за счет средств:</w:t>
            </w:r>
          </w:p>
          <w:p w:rsidR="0010577B" w:rsidRDefault="0010577B" w:rsidP="006450A0">
            <w:pPr>
              <w:widowControl w:val="0"/>
              <w:shd w:val="clear" w:color="auto" w:fill="FFFFFF"/>
              <w:jc w:val="both"/>
            </w:pPr>
            <w:r>
              <w:rPr>
                <w:color w:val="000000"/>
                <w:spacing w:val="8"/>
              </w:rPr>
              <w:t>федерального бюджета – 1656, 96 тыс. руб.(2015, 45* тыс. руб.);</w:t>
            </w:r>
          </w:p>
          <w:p w:rsidR="0010577B" w:rsidRDefault="0010577B" w:rsidP="006450A0">
            <w:pPr>
              <w:widowControl w:val="0"/>
              <w:shd w:val="clear" w:color="auto" w:fill="FFFFFF"/>
              <w:jc w:val="both"/>
            </w:pPr>
            <w:r>
              <w:rPr>
                <w:color w:val="000000"/>
              </w:rPr>
              <w:t>областного бюджета – 3769, 58 тыс. руб. (4419, 9* тыс. руб.);</w:t>
            </w:r>
          </w:p>
          <w:p w:rsidR="0010577B" w:rsidRDefault="0010577B" w:rsidP="006450A0">
            <w:pPr>
              <w:widowControl w:val="0"/>
              <w:shd w:val="clear" w:color="auto" w:fill="FFFFFF"/>
              <w:jc w:val="both"/>
            </w:pPr>
            <w:r>
              <w:rPr>
                <w:color w:val="000000"/>
              </w:rPr>
              <w:t>местного бюджета</w:t>
            </w:r>
            <w:r>
              <w:rPr>
                <w:color w:val="000000"/>
                <w:spacing w:val="3"/>
              </w:rPr>
              <w:t>– 2707, 2 тыс. руб. (3326, 4*тыс</w:t>
            </w:r>
            <w:r>
              <w:rPr>
                <w:color w:val="000000"/>
              </w:rPr>
              <w:t>. руб.);</w:t>
            </w:r>
          </w:p>
          <w:p w:rsidR="0010577B" w:rsidRDefault="0010577B" w:rsidP="006450A0">
            <w:pPr>
              <w:widowControl w:val="0"/>
              <w:shd w:val="clear" w:color="auto" w:fill="FFFFFF"/>
              <w:jc w:val="both"/>
            </w:pPr>
            <w:r>
              <w:rPr>
                <w:color w:val="000000"/>
              </w:rPr>
              <w:t xml:space="preserve">внебюджетных источников (собственные или заемные средства молодых семей) </w:t>
            </w:r>
            <w:r>
              <w:rPr>
                <w:color w:val="000000"/>
                <w:spacing w:val="3"/>
              </w:rPr>
              <w:t>–  (23356, 29* тыс</w:t>
            </w:r>
            <w:r>
              <w:rPr>
                <w:color w:val="000000"/>
              </w:rPr>
              <w:t>. руб.).</w:t>
            </w:r>
          </w:p>
          <w:p w:rsidR="0010577B" w:rsidRDefault="0010577B" w:rsidP="006450A0">
            <w:pPr>
              <w:shd w:val="clear" w:color="auto" w:fill="FFFFFF"/>
              <w:ind w:right="19"/>
              <w:jc w:val="both"/>
            </w:pPr>
            <w:r>
              <w:t>О</w:t>
            </w:r>
            <w:r>
              <w:rPr>
                <w:color w:val="000000"/>
                <w:spacing w:val="-3"/>
              </w:rPr>
              <w:t xml:space="preserve">бъем финансирования </w:t>
            </w:r>
            <w:r>
              <w:rPr>
                <w:color w:val="000000"/>
              </w:rPr>
              <w:t xml:space="preserve">в 2018 </w:t>
            </w:r>
            <w:r>
              <w:rPr>
                <w:color w:val="000000"/>
                <w:spacing w:val="8"/>
              </w:rPr>
              <w:t>году</w:t>
            </w:r>
            <w:r>
              <w:rPr>
                <w:b/>
                <w:color w:val="000000"/>
                <w:spacing w:val="8"/>
              </w:rPr>
              <w:t xml:space="preserve"> </w:t>
            </w:r>
            <w:r>
              <w:rPr>
                <w:b/>
                <w:color w:val="000000"/>
                <w:spacing w:val="3"/>
              </w:rPr>
              <w:t xml:space="preserve">– </w:t>
            </w:r>
            <w:r>
              <w:rPr>
                <w:color w:val="000000"/>
                <w:spacing w:val="3"/>
              </w:rPr>
              <w:t xml:space="preserve">2059,20 тыс. </w:t>
            </w:r>
            <w:r>
              <w:rPr>
                <w:color w:val="000000"/>
                <w:spacing w:val="8"/>
              </w:rPr>
              <w:t>руб., в том числе за счет средств:</w:t>
            </w:r>
          </w:p>
          <w:p w:rsidR="0010577B" w:rsidRDefault="0010577B" w:rsidP="006450A0">
            <w:pPr>
              <w:shd w:val="clear" w:color="auto" w:fill="FFFFFF"/>
              <w:jc w:val="both"/>
            </w:pPr>
            <w:r>
              <w:rPr>
                <w:color w:val="000000"/>
                <w:spacing w:val="8"/>
              </w:rPr>
              <w:t>федерального бюджета – 98,12 тыс. руб.;</w:t>
            </w:r>
          </w:p>
          <w:p w:rsidR="0010577B" w:rsidRDefault="0010577B" w:rsidP="006450A0">
            <w:pPr>
              <w:shd w:val="clear" w:color="auto" w:fill="FFFFFF"/>
              <w:jc w:val="both"/>
            </w:pPr>
            <w:r>
              <w:rPr>
                <w:color w:val="000000"/>
              </w:rPr>
              <w:t>областного бюджета – 341,70 тыс. руб.;</w:t>
            </w:r>
          </w:p>
          <w:p w:rsidR="0010577B" w:rsidRDefault="0010577B" w:rsidP="006450A0">
            <w:pPr>
              <w:shd w:val="clear" w:color="auto" w:fill="FFFFFF"/>
              <w:jc w:val="both"/>
            </w:pPr>
            <w:r>
              <w:rPr>
                <w:color w:val="000000"/>
              </w:rPr>
              <w:t>местного бюджета</w:t>
            </w:r>
            <w:r>
              <w:rPr>
                <w:color w:val="000000"/>
                <w:spacing w:val="3"/>
              </w:rPr>
              <w:t>– 280,89 тыс</w:t>
            </w:r>
            <w:r>
              <w:rPr>
                <w:color w:val="000000"/>
              </w:rPr>
              <w:t>. руб.;</w:t>
            </w:r>
          </w:p>
          <w:p w:rsidR="0010577B" w:rsidRDefault="0010577B" w:rsidP="006450A0">
            <w:pPr>
              <w:shd w:val="clear" w:color="auto" w:fill="FFFFFF"/>
              <w:jc w:val="both"/>
            </w:pPr>
            <w:r>
              <w:rPr>
                <w:color w:val="000000"/>
              </w:rPr>
              <w:t xml:space="preserve">внебюджетных источников (собственные или заемные средства молодых семей) </w:t>
            </w:r>
            <w:r>
              <w:rPr>
                <w:color w:val="000000"/>
                <w:spacing w:val="3"/>
              </w:rPr>
              <w:t>– 1338,48 тыс</w:t>
            </w:r>
            <w:r>
              <w:rPr>
                <w:color w:val="000000"/>
              </w:rPr>
              <w:t>. руб.</w:t>
            </w:r>
          </w:p>
          <w:p w:rsidR="0010577B" w:rsidRDefault="0010577B" w:rsidP="006450A0">
            <w:pPr>
              <w:shd w:val="clear" w:color="auto" w:fill="FFFFFF"/>
              <w:ind w:right="19"/>
              <w:jc w:val="both"/>
            </w:pPr>
            <w:r>
              <w:t>О</w:t>
            </w:r>
            <w:r>
              <w:rPr>
                <w:color w:val="000000"/>
                <w:spacing w:val="-3"/>
              </w:rPr>
              <w:t xml:space="preserve">бъем финансирования </w:t>
            </w:r>
            <w:r>
              <w:rPr>
                <w:color w:val="000000"/>
              </w:rPr>
              <w:t xml:space="preserve">в 2019 </w:t>
            </w:r>
            <w:r>
              <w:rPr>
                <w:color w:val="000000"/>
                <w:spacing w:val="8"/>
              </w:rPr>
              <w:t>году</w:t>
            </w:r>
            <w:r>
              <w:rPr>
                <w:b/>
                <w:color w:val="000000"/>
                <w:spacing w:val="8"/>
              </w:rPr>
              <w:t xml:space="preserve"> </w:t>
            </w:r>
            <w:r>
              <w:rPr>
                <w:b/>
                <w:color w:val="000000"/>
                <w:spacing w:val="3"/>
              </w:rPr>
              <w:t xml:space="preserve">– </w:t>
            </w:r>
            <w:r>
              <w:rPr>
                <w:color w:val="000000"/>
                <w:spacing w:val="3"/>
              </w:rPr>
              <w:t>4698,0 тыс</w:t>
            </w:r>
            <w:r>
              <w:rPr>
                <w:color w:val="000000"/>
                <w:spacing w:val="8"/>
              </w:rPr>
              <w:t>. руб., в том числе за счет средств:</w:t>
            </w:r>
          </w:p>
          <w:p w:rsidR="0010577B" w:rsidRDefault="0010577B" w:rsidP="006450A0">
            <w:pPr>
              <w:shd w:val="clear" w:color="auto" w:fill="FFFFFF"/>
              <w:jc w:val="both"/>
            </w:pPr>
            <w:r>
              <w:rPr>
                <w:color w:val="000000"/>
                <w:spacing w:val="8"/>
              </w:rPr>
              <w:t>федерального бюджета – 517,93 тыс. руб.;</w:t>
            </w:r>
          </w:p>
          <w:p w:rsidR="0010577B" w:rsidRDefault="0010577B" w:rsidP="006450A0">
            <w:pPr>
              <w:shd w:val="clear" w:color="auto" w:fill="FFFFFF"/>
              <w:jc w:val="both"/>
            </w:pPr>
            <w:r>
              <w:rPr>
                <w:color w:val="000000"/>
              </w:rPr>
              <w:lastRenderedPageBreak/>
              <w:t>областного бюджета – 565,07 тыс. руб.;</w:t>
            </w:r>
          </w:p>
          <w:p w:rsidR="0010577B" w:rsidRDefault="0010577B" w:rsidP="006450A0">
            <w:pPr>
              <w:shd w:val="clear" w:color="auto" w:fill="FFFFFF"/>
              <w:jc w:val="both"/>
            </w:pPr>
            <w:r>
              <w:rPr>
                <w:color w:val="000000"/>
              </w:rPr>
              <w:t>местного бюджета</w:t>
            </w:r>
            <w:r>
              <w:rPr>
                <w:color w:val="000000"/>
                <w:spacing w:val="3"/>
              </w:rPr>
              <w:t>– 561,31 тыс</w:t>
            </w:r>
            <w:r>
              <w:rPr>
                <w:color w:val="000000"/>
              </w:rPr>
              <w:t>. руб.;</w:t>
            </w:r>
          </w:p>
          <w:p w:rsidR="0010577B" w:rsidRDefault="0010577B" w:rsidP="006450A0">
            <w:pPr>
              <w:shd w:val="clear" w:color="auto" w:fill="FFFFFF"/>
              <w:jc w:val="both"/>
            </w:pPr>
            <w:r>
              <w:rPr>
                <w:color w:val="000000"/>
              </w:rPr>
              <w:t xml:space="preserve">внебюджетных источников (собственные или заемные средства молодых семей) </w:t>
            </w:r>
            <w:r>
              <w:rPr>
                <w:color w:val="000000"/>
                <w:spacing w:val="3"/>
              </w:rPr>
              <w:t xml:space="preserve">– 3053,7 </w:t>
            </w:r>
            <w:r>
              <w:rPr>
                <w:color w:val="000000"/>
              </w:rPr>
              <w:t>тыс. руб.</w:t>
            </w:r>
          </w:p>
          <w:p w:rsidR="0010577B" w:rsidRDefault="0010577B" w:rsidP="006450A0">
            <w:pPr>
              <w:shd w:val="clear" w:color="auto" w:fill="FFFFFF"/>
              <w:ind w:right="19"/>
              <w:jc w:val="both"/>
            </w:pPr>
            <w:r>
              <w:t>О</w:t>
            </w:r>
            <w:r>
              <w:rPr>
                <w:color w:val="000000"/>
                <w:spacing w:val="-3"/>
              </w:rPr>
              <w:t xml:space="preserve">бъем финансирования </w:t>
            </w:r>
            <w:r>
              <w:rPr>
                <w:color w:val="000000"/>
              </w:rPr>
              <w:t xml:space="preserve">в 2020 </w:t>
            </w:r>
            <w:r>
              <w:rPr>
                <w:color w:val="000000"/>
                <w:spacing w:val="8"/>
              </w:rPr>
              <w:t>году</w:t>
            </w:r>
            <w:r>
              <w:rPr>
                <w:b/>
                <w:color w:val="000000"/>
                <w:spacing w:val="8"/>
              </w:rPr>
              <w:t xml:space="preserve"> </w:t>
            </w:r>
            <w:r>
              <w:rPr>
                <w:b/>
                <w:color w:val="000000"/>
                <w:spacing w:val="3"/>
              </w:rPr>
              <w:t xml:space="preserve">– </w:t>
            </w:r>
            <w:r>
              <w:rPr>
                <w:color w:val="000000"/>
                <w:spacing w:val="3"/>
              </w:rPr>
              <w:t>8160, 75 тыс</w:t>
            </w:r>
            <w:r>
              <w:rPr>
                <w:color w:val="000000"/>
                <w:spacing w:val="8"/>
              </w:rPr>
              <w:t>. руб., в том числе за счет средств:</w:t>
            </w:r>
          </w:p>
          <w:p w:rsidR="0010577B" w:rsidRDefault="0010577B" w:rsidP="006450A0">
            <w:pPr>
              <w:shd w:val="clear" w:color="auto" w:fill="FFFFFF"/>
              <w:jc w:val="both"/>
            </w:pPr>
            <w:r>
              <w:rPr>
                <w:color w:val="000000"/>
                <w:spacing w:val="8"/>
              </w:rPr>
              <w:t>федерального бюджета – 319, 2 тыс. руб.;</w:t>
            </w:r>
          </w:p>
          <w:p w:rsidR="0010577B" w:rsidRDefault="0010577B" w:rsidP="006450A0">
            <w:pPr>
              <w:shd w:val="clear" w:color="auto" w:fill="FFFFFF"/>
              <w:jc w:val="both"/>
            </w:pPr>
            <w:r>
              <w:rPr>
                <w:color w:val="000000"/>
              </w:rPr>
              <w:t>областного бюджета – 1642, 71 тыс. руб.;</w:t>
            </w:r>
          </w:p>
          <w:p w:rsidR="0010577B" w:rsidRDefault="0010577B" w:rsidP="006450A0">
            <w:pPr>
              <w:shd w:val="clear" w:color="auto" w:fill="FFFFFF"/>
              <w:jc w:val="both"/>
            </w:pPr>
            <w:r>
              <w:rPr>
                <w:color w:val="000000"/>
              </w:rPr>
              <w:t>местного бюджета</w:t>
            </w:r>
            <w:r>
              <w:rPr>
                <w:color w:val="000000"/>
                <w:spacing w:val="3"/>
              </w:rPr>
              <w:t xml:space="preserve"> — 732, 4 тыс</w:t>
            </w:r>
            <w:r>
              <w:rPr>
                <w:color w:val="000000"/>
              </w:rPr>
              <w:t>. руб.;</w:t>
            </w:r>
          </w:p>
          <w:p w:rsidR="0010577B" w:rsidRDefault="0010577B" w:rsidP="006450A0">
            <w:pPr>
              <w:shd w:val="clear" w:color="auto" w:fill="FFFFFF"/>
              <w:jc w:val="both"/>
            </w:pPr>
            <w:r>
              <w:rPr>
                <w:color w:val="000000"/>
              </w:rPr>
              <w:t xml:space="preserve">внебюджетных источников (собственные или заемные средства молодых семей) </w:t>
            </w:r>
            <w:r>
              <w:rPr>
                <w:color w:val="000000"/>
                <w:spacing w:val="3"/>
              </w:rPr>
              <w:t>– 4760, 3*</w:t>
            </w:r>
            <w:r>
              <w:rPr>
                <w:color w:val="000000"/>
              </w:rPr>
              <w:t xml:space="preserve"> тыс. руб.</w:t>
            </w:r>
          </w:p>
          <w:p w:rsidR="0010577B" w:rsidRDefault="0010577B" w:rsidP="006450A0">
            <w:pPr>
              <w:shd w:val="clear" w:color="auto" w:fill="FFFFFF"/>
              <w:jc w:val="both"/>
            </w:pPr>
            <w:r>
              <w:t>Объем финансирования в 2021</w:t>
            </w:r>
            <w:r>
              <w:rPr>
                <w:b/>
              </w:rPr>
              <w:t xml:space="preserve"> </w:t>
            </w:r>
            <w:r>
              <w:t>году – 1553, 1 тыс. руб., в том числе за счет средств :</w:t>
            </w:r>
          </w:p>
          <w:p w:rsidR="0010577B" w:rsidRDefault="0010577B" w:rsidP="006450A0">
            <w:pPr>
              <w:shd w:val="clear" w:color="auto" w:fill="FFFFFF"/>
              <w:jc w:val="both"/>
            </w:pPr>
            <w:r>
              <w:t>федерального бюджета – 363, 2 тыс. руб.;</w:t>
            </w:r>
          </w:p>
          <w:p w:rsidR="0010577B" w:rsidRDefault="0010577B" w:rsidP="006450A0">
            <w:pPr>
              <w:shd w:val="clear" w:color="auto" w:fill="FFFFFF"/>
              <w:jc w:val="both"/>
            </w:pPr>
            <w:r>
              <w:t xml:space="preserve">областного бюджета – 623, 5 тыс. руб.; </w:t>
            </w:r>
          </w:p>
          <w:p w:rsidR="0010577B" w:rsidRDefault="0010577B" w:rsidP="006450A0">
            <w:pPr>
              <w:shd w:val="clear" w:color="auto" w:fill="FFFFFF"/>
              <w:jc w:val="both"/>
            </w:pPr>
            <w:r>
              <w:rPr>
                <w:color w:val="000000"/>
              </w:rPr>
              <w:t>местного бюджета</w:t>
            </w:r>
            <w:r>
              <w:rPr>
                <w:color w:val="000000"/>
                <w:spacing w:val="3"/>
              </w:rPr>
              <w:t xml:space="preserve"> — 566, 3 тыс</w:t>
            </w:r>
            <w:r>
              <w:rPr>
                <w:color w:val="000000"/>
              </w:rPr>
              <w:t>. руб.;</w:t>
            </w:r>
          </w:p>
          <w:p w:rsidR="0010577B" w:rsidRDefault="0010577B" w:rsidP="006450A0">
            <w:pPr>
              <w:shd w:val="clear" w:color="auto" w:fill="FFFFFF"/>
              <w:jc w:val="both"/>
              <w:rPr>
                <w:color w:val="000000"/>
              </w:rPr>
            </w:pPr>
            <w:r>
              <w:rPr>
                <w:color w:val="000000"/>
              </w:rPr>
              <w:t xml:space="preserve">внебюджетных источников (собственные или заемные средства молодых семей) </w:t>
            </w:r>
            <w:r>
              <w:rPr>
                <w:color w:val="000000"/>
                <w:spacing w:val="3"/>
              </w:rPr>
              <w:t>– 3818,86</w:t>
            </w:r>
            <w:r>
              <w:rPr>
                <w:color w:val="000000"/>
              </w:rPr>
              <w:t xml:space="preserve"> *тыс. руб.</w:t>
            </w:r>
          </w:p>
          <w:p w:rsidR="0010577B" w:rsidRDefault="0010577B" w:rsidP="006450A0">
            <w:pPr>
              <w:shd w:val="clear" w:color="auto" w:fill="FFFFFF"/>
              <w:jc w:val="both"/>
            </w:pPr>
            <w:r>
              <w:t>Объем финансирования в 2022 году – 1548, 3 тыс. руб., в         том   числе за счет средств :</w:t>
            </w:r>
          </w:p>
          <w:p w:rsidR="0010577B" w:rsidRDefault="0010577B" w:rsidP="006450A0">
            <w:pPr>
              <w:shd w:val="clear" w:color="auto" w:fill="FFFFFF"/>
              <w:jc w:val="both"/>
            </w:pPr>
            <w:r>
              <w:t>федерального бюджета – 358, 5 тыс. руб.;</w:t>
            </w:r>
          </w:p>
          <w:p w:rsidR="0010577B" w:rsidRDefault="0010577B" w:rsidP="006450A0">
            <w:pPr>
              <w:shd w:val="clear" w:color="auto" w:fill="FFFFFF"/>
              <w:jc w:val="both"/>
            </w:pPr>
            <w:r>
              <w:t xml:space="preserve">областного бюджета – 623, 5 тыс. руб.; </w:t>
            </w:r>
          </w:p>
          <w:p w:rsidR="0010577B" w:rsidRDefault="0010577B" w:rsidP="006450A0">
            <w:pPr>
              <w:shd w:val="clear" w:color="auto" w:fill="FFFFFF"/>
              <w:jc w:val="both"/>
            </w:pPr>
            <w:r>
              <w:t>местного бюджета — 566, 3 тыс. руб.;</w:t>
            </w:r>
          </w:p>
          <w:p w:rsidR="0010577B" w:rsidRDefault="0010577B" w:rsidP="006450A0">
            <w:pPr>
              <w:shd w:val="clear" w:color="auto" w:fill="FFFFFF"/>
              <w:jc w:val="both"/>
            </w:pPr>
            <w:r>
              <w:t>внебюджетных источников (собственные или заемные   средства молодых семей) – 3818,86* тыс. руб.</w:t>
            </w:r>
          </w:p>
          <w:p w:rsidR="0010577B" w:rsidRDefault="0010577B" w:rsidP="006450A0">
            <w:pPr>
              <w:shd w:val="clear" w:color="auto" w:fill="FFFFFF"/>
              <w:jc w:val="both"/>
            </w:pPr>
            <w:r>
              <w:t>Объем финансирования в 2023 году – 5367, 16* тыс. руб., в     том   числе за счет средств :</w:t>
            </w:r>
          </w:p>
          <w:p w:rsidR="0010577B" w:rsidRDefault="0010577B" w:rsidP="006450A0">
            <w:pPr>
              <w:shd w:val="clear" w:color="auto" w:fill="FFFFFF"/>
              <w:jc w:val="both"/>
            </w:pPr>
            <w:r>
              <w:t>федерального бюджета – 358, 5 *тыс. руб.;</w:t>
            </w:r>
          </w:p>
          <w:p w:rsidR="0010577B" w:rsidRDefault="0010577B" w:rsidP="006450A0">
            <w:pPr>
              <w:shd w:val="clear" w:color="auto" w:fill="FFFFFF"/>
              <w:jc w:val="both"/>
            </w:pPr>
            <w:r>
              <w:t xml:space="preserve">областного бюджета – 623, 5* тыс. руб.; </w:t>
            </w:r>
          </w:p>
          <w:p w:rsidR="0010577B" w:rsidRDefault="0010577B" w:rsidP="006450A0">
            <w:pPr>
              <w:shd w:val="clear" w:color="auto" w:fill="FFFFFF"/>
              <w:jc w:val="both"/>
            </w:pPr>
            <w:r>
              <w:t>местного бюджета — 566, 3* тыс. руб.;</w:t>
            </w:r>
          </w:p>
          <w:p w:rsidR="0010577B" w:rsidRDefault="0010577B" w:rsidP="006450A0">
            <w:pPr>
              <w:shd w:val="clear" w:color="auto" w:fill="FFFFFF"/>
              <w:jc w:val="both"/>
              <w:rPr>
                <w:highlight w:val="yellow"/>
              </w:rPr>
            </w:pPr>
            <w:r>
              <w:rPr>
                <w:color w:val="000000"/>
              </w:rPr>
              <w:t xml:space="preserve">внебюджетных источников (собственные или заемные       средства молодых семей) </w:t>
            </w:r>
            <w:r>
              <w:rPr>
                <w:color w:val="000000"/>
                <w:spacing w:val="3"/>
              </w:rPr>
              <w:t>– 3818,86*</w:t>
            </w:r>
            <w:r>
              <w:rPr>
                <w:color w:val="000000"/>
              </w:rPr>
              <w:t xml:space="preserve"> тыс. руб.</w:t>
            </w:r>
          </w:p>
        </w:tc>
      </w:tr>
      <w:tr w:rsidR="0010577B" w:rsidTr="00F53F0F">
        <w:trPr>
          <w:cantSplit/>
          <w:trHeight w:val="894"/>
        </w:trPr>
        <w:tc>
          <w:tcPr>
            <w:tcW w:w="3261" w:type="dxa"/>
          </w:tcPr>
          <w:p w:rsidR="0010577B" w:rsidRDefault="0010577B" w:rsidP="00E062D1">
            <w:r>
              <w:lastRenderedPageBreak/>
              <w:t>Важнейшие целевые         −</w:t>
            </w:r>
          </w:p>
          <w:p w:rsidR="0010577B" w:rsidRDefault="0010577B" w:rsidP="00E062D1">
            <w:r>
              <w:t>индикаторы и показатели</w:t>
            </w:r>
          </w:p>
        </w:tc>
        <w:tc>
          <w:tcPr>
            <w:tcW w:w="6803" w:type="dxa"/>
          </w:tcPr>
          <w:p w:rsidR="0010577B" w:rsidRDefault="0010577B" w:rsidP="00E062D1">
            <w:pPr>
              <w:jc w:val="both"/>
            </w:pPr>
            <w:r>
              <w:t>количество молодых семей, имеющих возможность улучшить жилищные условия, в том числе с использованием заемных средств (2018-2023 годы) – 13 семей.</w:t>
            </w:r>
          </w:p>
        </w:tc>
      </w:tr>
      <w:tr w:rsidR="0010577B" w:rsidTr="00F53F0F">
        <w:trPr>
          <w:cantSplit/>
        </w:trPr>
        <w:tc>
          <w:tcPr>
            <w:tcW w:w="3261" w:type="dxa"/>
          </w:tcPr>
          <w:p w:rsidR="0010577B" w:rsidRDefault="0010577B" w:rsidP="00E062D1">
            <w:r>
              <w:t xml:space="preserve">Ожидаемые </w:t>
            </w:r>
          </w:p>
          <w:p w:rsidR="0010577B" w:rsidRDefault="0010577B" w:rsidP="00E062D1">
            <w:r>
              <w:t xml:space="preserve">результаты реализации муниципальной подпрограммы </w:t>
            </w:r>
          </w:p>
          <w:p w:rsidR="0010577B" w:rsidRDefault="0010577B" w:rsidP="00E062D1"/>
          <w:p w:rsidR="0010577B" w:rsidRDefault="0010577B" w:rsidP="00E062D1"/>
        </w:tc>
        <w:tc>
          <w:tcPr>
            <w:tcW w:w="6803" w:type="dxa"/>
          </w:tcPr>
          <w:p w:rsidR="0010577B" w:rsidRPr="00E062D1" w:rsidRDefault="0010577B" w:rsidP="00E062D1">
            <w:pPr>
              <w:jc w:val="both"/>
              <w:rPr>
                <w:rFonts w:ascii="Arial" w:hAnsi="Arial" w:cs="Arial"/>
                <w:szCs w:val="20"/>
              </w:rPr>
            </w:pPr>
            <w:r>
              <w:t>успешное выполнение мероприятий подпрограммы в 2018 – 2023 годах позволит обеспечить жильем 13 молодых семей, а также обеспечит:</w:t>
            </w:r>
          </w:p>
          <w:p w:rsidR="0010577B" w:rsidRDefault="0010577B" w:rsidP="00E062D1">
            <w:pPr>
              <w:jc w:val="both"/>
            </w:pPr>
            <w:r>
              <w:t>создание условий для повышения уровня обеспеченности жильем молодых семей;</w:t>
            </w:r>
          </w:p>
          <w:p w:rsidR="0010577B" w:rsidRDefault="0010577B" w:rsidP="00E062D1">
            <w:pPr>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10577B" w:rsidRDefault="0010577B" w:rsidP="00E062D1">
            <w:pPr>
              <w:jc w:val="both"/>
            </w:pPr>
            <w:r>
              <w:t>укрепление семейных отношений и снижение социальной напряженности в обществе;</w:t>
            </w:r>
          </w:p>
          <w:p w:rsidR="0010577B" w:rsidRDefault="0010577B" w:rsidP="00E062D1">
            <w:pPr>
              <w:jc w:val="both"/>
            </w:pPr>
            <w:r>
              <w:t>улучшение демографической ситуации в районе;</w:t>
            </w:r>
          </w:p>
          <w:p w:rsidR="0010577B" w:rsidRDefault="0010577B" w:rsidP="00E062D1">
            <w:pPr>
              <w:jc w:val="both"/>
            </w:pPr>
            <w:r>
              <w:t>развитие системы ипотечного жилищного кредитования.</w:t>
            </w:r>
          </w:p>
          <w:p w:rsidR="0010577B" w:rsidRDefault="0010577B" w:rsidP="00E062D1">
            <w:pPr>
              <w:jc w:val="both"/>
              <w:rPr>
                <w:highlight w:val="yellow"/>
              </w:rPr>
            </w:pPr>
          </w:p>
        </w:tc>
      </w:tr>
    </w:tbl>
    <w:p w:rsidR="0010577B" w:rsidRPr="00E062D1" w:rsidRDefault="0010577B" w:rsidP="00E062D1">
      <w:pPr>
        <w:spacing w:line="360" w:lineRule="auto"/>
        <w:rPr>
          <w:b/>
        </w:rPr>
      </w:pPr>
    </w:p>
    <w:p w:rsidR="0010577B" w:rsidRPr="00E062D1" w:rsidRDefault="0010577B" w:rsidP="00E062D1">
      <w:pPr>
        <w:spacing w:line="360" w:lineRule="auto"/>
        <w:rPr>
          <w:b/>
        </w:rPr>
      </w:pPr>
    </w:p>
    <w:p w:rsidR="0010577B" w:rsidRPr="00E062D1" w:rsidRDefault="0010577B" w:rsidP="00E062D1">
      <w:pPr>
        <w:spacing w:line="360" w:lineRule="auto"/>
        <w:jc w:val="center"/>
        <w:rPr>
          <w:b/>
        </w:rPr>
      </w:pPr>
      <w:r w:rsidRPr="00E062D1">
        <w:rPr>
          <w:b/>
        </w:rPr>
        <w:t>Раздел I</w:t>
      </w:r>
    </w:p>
    <w:p w:rsidR="0010577B" w:rsidRPr="00E062D1" w:rsidRDefault="0010577B" w:rsidP="00E062D1">
      <w:pPr>
        <w:spacing w:line="360" w:lineRule="auto"/>
        <w:jc w:val="center"/>
        <w:rPr>
          <w:rFonts w:ascii="Courier New" w:hAnsi="Courier New" w:cs="Courier New"/>
          <w:szCs w:val="20"/>
        </w:rPr>
      </w:pPr>
      <w:r w:rsidRPr="00E062D1">
        <w:rPr>
          <w:b/>
        </w:rPr>
        <w:lastRenderedPageBreak/>
        <w:t>СОДЕРЖАНИЕ  ПРОБЛЕМЫ И ОБОСНОВАНИЕ НЕОБХОДИМОСТИ ЕЕ РЕШЕНИЯ ПРОГРАММНЫМИ МЕТОДАМИ</w:t>
      </w:r>
    </w:p>
    <w:p w:rsidR="0010577B" w:rsidRPr="00E062D1" w:rsidRDefault="0010577B" w:rsidP="00E062D1">
      <w:pPr>
        <w:spacing w:line="360" w:lineRule="auto"/>
        <w:jc w:val="center"/>
        <w:rPr>
          <w:b/>
        </w:rPr>
      </w:pPr>
    </w:p>
    <w:p w:rsidR="0010577B" w:rsidRDefault="0010577B" w:rsidP="00E062D1">
      <w:pPr>
        <w:ind w:firstLine="567"/>
        <w:jc w:val="both"/>
      </w:pPr>
      <w:r>
        <w:t xml:space="preserve">1. Поддержка молодых семей в улучшении жилищных условий является важнейшим направлением жилищной политики Нязепетровского района Челябинской области. Её осуществление с 2006 по 2019 год позволило  улучшить жилищные условия 116 молодым семьям. </w:t>
      </w:r>
    </w:p>
    <w:p w:rsidR="0010577B" w:rsidRDefault="0010577B" w:rsidP="00E062D1">
      <w:pPr>
        <w:ind w:firstLine="567"/>
        <w:jc w:val="both"/>
      </w:pPr>
      <w:r>
        <w:t>Основным инструментом содействия молодым семьям в обеспечении жильем является подпрограмма «Оказание молодым семьям государственной поддержки для улучшения жилищных условий».  Однако уже сегодня количество молодых семей, нуждающихся в улучшении жилищных условий и изъявивших желание стать участниками подпрограммы, составляет 23 молодые семьи (по состоянию на 2019 год).</w:t>
      </w:r>
    </w:p>
    <w:p w:rsidR="0010577B" w:rsidRDefault="0010577B" w:rsidP="00E062D1">
      <w:pPr>
        <w:ind w:firstLine="708"/>
        <w:jc w:val="both"/>
      </w:pPr>
      <w:r>
        <w:t>В текущих условиях, когда практически все кредитные организации установили минимальный размер первоначального взноса не менее 30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(от 14,5 процента и выше).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10577B" w:rsidRDefault="0010577B" w:rsidP="00E062D1">
      <w:pPr>
        <w:ind w:firstLine="708"/>
        <w:jc w:val="both"/>
      </w:pPr>
      <w:r>
        <w:t>Настоящая подпрограмма способствует развитию систем:</w:t>
      </w:r>
    </w:p>
    <w:p w:rsidR="0010577B" w:rsidRDefault="0010577B" w:rsidP="00E062D1">
      <w:pPr>
        <w:ind w:firstLine="708"/>
        <w:jc w:val="both"/>
      </w:pPr>
      <w:r>
        <w:t>государственной поддержки молодых семей, нуждающихся в улучшении жилищных условий;</w:t>
      </w:r>
    </w:p>
    <w:p w:rsidR="0010577B" w:rsidRDefault="0010577B" w:rsidP="00E062D1">
      <w:pPr>
        <w:ind w:firstLine="708"/>
        <w:jc w:val="both"/>
      </w:pPr>
      <w:r>
        <w:t>ипотечного жилищного кредитования.</w:t>
      </w:r>
    </w:p>
    <w:p w:rsidR="0010577B" w:rsidRDefault="0010577B" w:rsidP="00E062D1">
      <w:pPr>
        <w:ind w:firstLine="708"/>
        <w:jc w:val="both"/>
      </w:pPr>
      <w:r w:rsidRPr="00D312A6">
        <w:t xml:space="preserve">Реализация мероприятий подпрограммы позволит оказать в 2018 - 2023 годах </w:t>
      </w:r>
      <w:r>
        <w:t>государственную поддержку 13</w:t>
      </w:r>
      <w:r w:rsidRPr="00D312A6">
        <w:t xml:space="preserve"> молодым семьям, нуждающимся в улучшении жилищных условий.</w:t>
      </w:r>
      <w:r>
        <w:t xml:space="preserve"> </w:t>
      </w:r>
    </w:p>
    <w:p w:rsidR="0010577B" w:rsidRDefault="0010577B" w:rsidP="00E062D1">
      <w:pPr>
        <w:ind w:firstLine="708"/>
        <w:jc w:val="both"/>
      </w:pPr>
      <w:r>
        <w:t>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Челябинской области.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10577B" w:rsidRPr="00E062D1" w:rsidRDefault="0010577B" w:rsidP="00E062D1">
      <w:pPr>
        <w:spacing w:line="360" w:lineRule="auto"/>
        <w:jc w:val="center"/>
        <w:outlineLvl w:val="2"/>
        <w:rPr>
          <w:b/>
        </w:rPr>
      </w:pPr>
      <w:r w:rsidRPr="00E062D1">
        <w:rPr>
          <w:b/>
        </w:rPr>
        <w:t>Раздел II</w:t>
      </w:r>
    </w:p>
    <w:p w:rsidR="0010577B" w:rsidRPr="00E062D1" w:rsidRDefault="0010577B" w:rsidP="00E062D1">
      <w:pPr>
        <w:spacing w:line="360" w:lineRule="auto"/>
        <w:jc w:val="center"/>
        <w:outlineLvl w:val="2"/>
        <w:rPr>
          <w:b/>
        </w:rPr>
      </w:pPr>
      <w:r w:rsidRPr="00E062D1">
        <w:rPr>
          <w:b/>
        </w:rPr>
        <w:t>ОСНОВНЫЕ ЦЕЛИ  И ЗАДАЧИ МУНИЦИПАЛЬНОЙ ПОДПРОГРАММЫ</w:t>
      </w:r>
    </w:p>
    <w:p w:rsidR="0010577B" w:rsidRPr="00E062D1" w:rsidRDefault="0010577B" w:rsidP="00E062D1">
      <w:pPr>
        <w:spacing w:line="360" w:lineRule="auto"/>
        <w:outlineLvl w:val="2"/>
        <w:rPr>
          <w:b/>
        </w:rPr>
      </w:pPr>
    </w:p>
    <w:p w:rsidR="0010577B" w:rsidRDefault="0010577B" w:rsidP="00E062D1">
      <w:pPr>
        <w:ind w:firstLine="708"/>
        <w:jc w:val="both"/>
        <w:outlineLvl w:val="1"/>
      </w:pPr>
      <w:r>
        <w:t>2. Основной целью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0577B" w:rsidRDefault="0010577B" w:rsidP="00E062D1">
      <w:pPr>
        <w:ind w:firstLine="708"/>
        <w:jc w:val="both"/>
      </w:pPr>
      <w:r>
        <w:t>Задачами подпрограммы являются:</w:t>
      </w:r>
    </w:p>
    <w:p w:rsidR="0010577B" w:rsidRDefault="0010577B" w:rsidP="00E062D1">
      <w:pPr>
        <w:ind w:firstLine="708"/>
        <w:jc w:val="both"/>
      </w:pPr>
      <w:r>
        <w:t>предоставление молодым семьям - участникам подпрограммы социальных выплат на приобретение жилья эконом-класса или создание объекта индивидуального жилищного строительства;</w:t>
      </w:r>
    </w:p>
    <w:p w:rsidR="0010577B" w:rsidRDefault="0010577B" w:rsidP="00E062D1">
      <w:pPr>
        <w:ind w:firstLine="708"/>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создание объекта индивидуального жилищного строительства.</w:t>
      </w:r>
    </w:p>
    <w:p w:rsidR="0010577B" w:rsidRDefault="0010577B" w:rsidP="00E062D1">
      <w:pPr>
        <w:ind w:firstLine="708"/>
        <w:jc w:val="both"/>
      </w:pPr>
      <w:r>
        <w:t>Основными принципами реализации подпрограммы являются:</w:t>
      </w:r>
    </w:p>
    <w:p w:rsidR="0010577B" w:rsidRDefault="0010577B" w:rsidP="00E062D1">
      <w:pPr>
        <w:ind w:firstLine="708"/>
        <w:jc w:val="both"/>
      </w:pPr>
      <w:r>
        <w:t>1) добровольность участия в подпрограмме молодых семей;</w:t>
      </w:r>
    </w:p>
    <w:p w:rsidR="0010577B" w:rsidRDefault="0010577B" w:rsidP="00E062D1">
      <w:pPr>
        <w:ind w:firstLine="708"/>
        <w:jc w:val="both"/>
      </w:pPr>
      <w:r>
        <w:lastRenderedPageBreak/>
        <w:t>2) признание молодой семьи нуждающейся в улучшении жилищных условий в соответствии с требованиями подпрограммы;</w:t>
      </w:r>
    </w:p>
    <w:p w:rsidR="0010577B" w:rsidRDefault="0010577B" w:rsidP="00E062D1">
      <w:pPr>
        <w:ind w:firstLine="708"/>
        <w:jc w:val="both"/>
      </w:pPr>
      <w:r>
        <w:t>3) 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из бюджетов субъектов Российской Федерации и (или) из местных бюджетов при улучшении жилищных условий только один раз.</w:t>
      </w:r>
    </w:p>
    <w:p w:rsidR="0010577B" w:rsidRDefault="0010577B" w:rsidP="00E062D1">
      <w:pPr>
        <w:ind w:firstLine="708"/>
        <w:jc w:val="both"/>
      </w:pPr>
    </w:p>
    <w:p w:rsidR="0010577B" w:rsidRDefault="0010577B" w:rsidP="00E062D1">
      <w:pPr>
        <w:ind w:firstLine="708"/>
        <w:jc w:val="both"/>
      </w:pPr>
    </w:p>
    <w:p w:rsidR="0010577B" w:rsidRPr="00E062D1" w:rsidRDefault="0010577B" w:rsidP="00E062D1">
      <w:pPr>
        <w:ind w:firstLine="709"/>
        <w:jc w:val="center"/>
        <w:rPr>
          <w:b/>
        </w:rPr>
      </w:pPr>
      <w:r w:rsidRPr="00E062D1">
        <w:rPr>
          <w:b/>
        </w:rPr>
        <w:t>Раздел I</w:t>
      </w:r>
      <w:r w:rsidRPr="00E062D1">
        <w:rPr>
          <w:b/>
          <w:lang w:val="en-US"/>
        </w:rPr>
        <w:t>II</w:t>
      </w:r>
    </w:p>
    <w:p w:rsidR="0010577B" w:rsidRPr="00E062D1" w:rsidRDefault="0010577B" w:rsidP="00E062D1">
      <w:pPr>
        <w:spacing w:line="360" w:lineRule="auto"/>
        <w:jc w:val="center"/>
        <w:outlineLvl w:val="1"/>
        <w:rPr>
          <w:rFonts w:ascii="Arial" w:hAnsi="Arial" w:cs="Arial"/>
          <w:szCs w:val="20"/>
        </w:rPr>
      </w:pPr>
      <w:r w:rsidRPr="00E062D1">
        <w:rPr>
          <w:b/>
        </w:rPr>
        <w:t>СРОКИ И ЭТАПЫ РЕАЛИЗАЦИИ МУНИЦИПАЛЬНОЙ ПОДПРОГРАММЫ</w:t>
      </w:r>
    </w:p>
    <w:p w:rsidR="0010577B" w:rsidRPr="00E062D1" w:rsidRDefault="0010577B" w:rsidP="00E062D1">
      <w:pPr>
        <w:ind w:firstLine="567"/>
        <w:jc w:val="both"/>
        <w:outlineLvl w:val="1"/>
        <w:rPr>
          <w:rFonts w:ascii="Arial" w:hAnsi="Arial" w:cs="Arial"/>
          <w:szCs w:val="20"/>
        </w:rPr>
      </w:pPr>
      <w:r>
        <w:t>3. Реализация подпрограммы  рассчитана на 2018 - 2023 годы. Общий объем финансирования на 2018 – 2023 годы составит 8160, 75 тыс. руб. (30371, 01 *тыс. руб.)</w:t>
      </w:r>
      <w:r w:rsidRPr="00680895">
        <w:t>.</w:t>
      </w:r>
    </w:p>
    <w:p w:rsidR="0010577B" w:rsidRDefault="0010577B" w:rsidP="00E062D1">
      <w:pPr>
        <w:ind w:firstLine="567"/>
        <w:jc w:val="both"/>
        <w:outlineLvl w:val="1"/>
      </w:pPr>
    </w:p>
    <w:p w:rsidR="0010577B" w:rsidRDefault="0010577B" w:rsidP="00E062D1">
      <w:pPr>
        <w:spacing w:line="360" w:lineRule="auto"/>
        <w:ind w:firstLine="567"/>
        <w:jc w:val="center"/>
        <w:outlineLvl w:val="1"/>
      </w:pPr>
      <w:r w:rsidRPr="00E062D1">
        <w:rPr>
          <w:b/>
        </w:rPr>
        <w:t>Раздел IV</w:t>
      </w:r>
    </w:p>
    <w:p w:rsidR="0010577B" w:rsidRPr="00E062D1" w:rsidRDefault="0010577B" w:rsidP="00E062D1">
      <w:pPr>
        <w:jc w:val="center"/>
        <w:rPr>
          <w:b/>
        </w:rPr>
      </w:pPr>
      <w:r w:rsidRPr="00E062D1">
        <w:rPr>
          <w:b/>
        </w:rPr>
        <w:t>СИСТЕМА МЕРОПРИЯТИЙ  ПОДПРОГРАММЫ</w:t>
      </w:r>
    </w:p>
    <w:p w:rsidR="0010577B" w:rsidRDefault="0010577B" w:rsidP="00E062D1">
      <w:pPr>
        <w:jc w:val="center"/>
      </w:pPr>
    </w:p>
    <w:p w:rsidR="0010577B" w:rsidRDefault="0010577B" w:rsidP="00E062D1">
      <w:pPr>
        <w:ind w:firstLine="567"/>
        <w:jc w:val="both"/>
      </w:pPr>
      <w:r>
        <w:t>4.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10577B" w:rsidRDefault="0010577B" w:rsidP="00E062D1">
      <w:pPr>
        <w:ind w:firstLine="567"/>
        <w:jc w:val="both"/>
      </w:pPr>
      <w:r>
        <w:t>Текущее управление реализацией подпрограммы осуществляет Министерство строительства и инфраструктуры  Челябинской области (далее именуется - ответственный исполнитель подпрограммы).</w:t>
      </w:r>
    </w:p>
    <w:p w:rsidR="0010577B" w:rsidRDefault="0010577B" w:rsidP="00E062D1">
      <w:pPr>
        <w:ind w:firstLine="567"/>
        <w:jc w:val="both"/>
      </w:pPr>
      <w:r>
        <w:t>Перечень основных мероприятий приведен в приложении №1 к настоящей подпрограмме.</w:t>
      </w:r>
    </w:p>
    <w:p w:rsidR="0010577B" w:rsidRPr="006450A0" w:rsidRDefault="0010577B" w:rsidP="006450A0">
      <w:pPr>
        <w:widowControl w:val="0"/>
        <w:suppressAutoHyphens/>
        <w:ind w:firstLine="709"/>
        <w:jc w:val="both"/>
        <w:rPr>
          <w:rFonts w:ascii="Calibri" w:hAnsi="Calibri" w:cs="Calibri"/>
          <w:color w:val="auto"/>
          <w:sz w:val="22"/>
          <w:szCs w:val="22"/>
          <w:lang w:eastAsia="zh-CN"/>
        </w:rPr>
      </w:pPr>
      <w:r w:rsidRPr="006450A0">
        <w:rPr>
          <w:color w:val="auto"/>
          <w:lang w:eastAsia="zh-CN"/>
        </w:rPr>
        <w:t xml:space="preserve">Ответственный исполнитель подпрограммы - МКУ «Нязепетровское УЖКХ». </w:t>
      </w:r>
      <w:bookmarkStart w:id="3" w:name="__DdeLink__570_1052897634"/>
      <w:r w:rsidRPr="006450A0">
        <w:rPr>
          <w:color w:val="auto"/>
          <w:lang w:eastAsia="zh-CN"/>
        </w:rPr>
        <w:t>Общий объем финансирования на 2018 - 2023 годы составит 8160, 75 тыс. руб. (30371, 01*              тыс. руб</w:t>
      </w:r>
      <w:bookmarkEnd w:id="3"/>
      <w:r w:rsidRPr="006450A0">
        <w:rPr>
          <w:color w:val="auto"/>
          <w:lang w:eastAsia="zh-CN"/>
        </w:rPr>
        <w:t xml:space="preserve">.), в том числе за счет средств: </w:t>
      </w:r>
    </w:p>
    <w:p w:rsidR="0010577B" w:rsidRPr="006450A0" w:rsidRDefault="0010577B" w:rsidP="006450A0">
      <w:pPr>
        <w:suppressAutoHyphens/>
        <w:ind w:firstLine="709"/>
        <w:jc w:val="both"/>
        <w:rPr>
          <w:rFonts w:ascii="Calibri" w:hAnsi="Calibri" w:cs="Calibri"/>
          <w:color w:val="auto"/>
          <w:sz w:val="22"/>
          <w:szCs w:val="22"/>
          <w:lang w:eastAsia="zh-CN"/>
        </w:rPr>
      </w:pPr>
      <w:r w:rsidRPr="006450A0">
        <w:rPr>
          <w:color w:val="auto"/>
          <w:lang w:eastAsia="zh-CN"/>
        </w:rPr>
        <w:t xml:space="preserve">федерального бюджета –  1656,95 тыс. руб. (2015, 45* тыс. руб.); </w:t>
      </w:r>
    </w:p>
    <w:p w:rsidR="0010577B" w:rsidRPr="006450A0" w:rsidRDefault="0010577B" w:rsidP="006450A0">
      <w:pPr>
        <w:suppressAutoHyphens/>
        <w:ind w:firstLine="709"/>
        <w:jc w:val="both"/>
        <w:rPr>
          <w:rFonts w:ascii="Calibri" w:hAnsi="Calibri" w:cs="Calibri"/>
          <w:color w:val="auto"/>
          <w:sz w:val="22"/>
          <w:szCs w:val="22"/>
          <w:lang w:eastAsia="zh-CN"/>
        </w:rPr>
      </w:pPr>
      <w:r w:rsidRPr="006450A0">
        <w:rPr>
          <w:color w:val="auto"/>
          <w:lang w:eastAsia="zh-CN"/>
        </w:rPr>
        <w:t xml:space="preserve">областного бюджета –  3796, 6 тыс. руб. (4419, 9* тыс. руб.); </w:t>
      </w:r>
    </w:p>
    <w:p w:rsidR="0010577B" w:rsidRPr="006450A0" w:rsidRDefault="0010577B" w:rsidP="006450A0">
      <w:pPr>
        <w:suppressAutoHyphens/>
        <w:ind w:firstLine="709"/>
        <w:jc w:val="both"/>
        <w:rPr>
          <w:rFonts w:ascii="Calibri" w:hAnsi="Calibri" w:cs="Calibri"/>
          <w:color w:val="auto"/>
          <w:sz w:val="22"/>
          <w:szCs w:val="22"/>
          <w:lang w:eastAsia="zh-CN"/>
        </w:rPr>
      </w:pPr>
      <w:r w:rsidRPr="006450A0">
        <w:rPr>
          <w:color w:val="auto"/>
          <w:lang w:eastAsia="zh-CN"/>
        </w:rPr>
        <w:t>местных бюджетов –2707, 2 тыс. руб. ( 3326, 4 *тыс. руб.);</w:t>
      </w:r>
    </w:p>
    <w:p w:rsidR="0010577B" w:rsidRDefault="0010577B" w:rsidP="006450A0">
      <w:pPr>
        <w:ind w:firstLine="567"/>
        <w:jc w:val="both"/>
      </w:pPr>
      <w:r w:rsidRPr="006450A0">
        <w:rPr>
          <w:color w:val="auto"/>
          <w:lang w:eastAsia="zh-CN"/>
        </w:rPr>
        <w:t xml:space="preserve">  собственных или заемных средств молодых семей –  23356, 29* тыс. руб.</w:t>
      </w:r>
    </w:p>
    <w:p w:rsidR="0010577B" w:rsidRDefault="0010577B" w:rsidP="00E062D1">
      <w:pPr>
        <w:ind w:firstLine="567"/>
        <w:jc w:val="both"/>
      </w:pPr>
    </w:p>
    <w:p w:rsidR="0010577B" w:rsidRPr="00E062D1" w:rsidRDefault="0010577B" w:rsidP="00E062D1">
      <w:pPr>
        <w:ind w:firstLine="567"/>
        <w:jc w:val="center"/>
        <w:rPr>
          <w:b/>
        </w:rPr>
      </w:pPr>
      <w:r w:rsidRPr="00E062D1">
        <w:rPr>
          <w:b/>
        </w:rPr>
        <w:t xml:space="preserve">Раздел </w:t>
      </w:r>
      <w:r w:rsidRPr="00E062D1">
        <w:rPr>
          <w:b/>
          <w:lang w:val="en-US"/>
        </w:rPr>
        <w:t>V</w:t>
      </w:r>
      <w:r w:rsidRPr="00E062D1">
        <w:rPr>
          <w:b/>
        </w:rPr>
        <w:t>.</w:t>
      </w:r>
    </w:p>
    <w:p w:rsidR="0010577B" w:rsidRDefault="0010577B" w:rsidP="00E062D1">
      <w:pPr>
        <w:jc w:val="center"/>
        <w:outlineLvl w:val="1"/>
      </w:pPr>
      <w:r w:rsidRPr="00E062D1">
        <w:rPr>
          <w:b/>
        </w:rPr>
        <w:t>РЕСУРСНОЕ ОБЕСПЕЧЕНИЕ МУНИЦИПАЛЬНОЙ ПОДПРОГРАММЫ</w:t>
      </w:r>
    </w:p>
    <w:p w:rsidR="0010577B" w:rsidRPr="00E062D1" w:rsidRDefault="0010577B" w:rsidP="00E062D1">
      <w:pPr>
        <w:jc w:val="center"/>
        <w:outlineLvl w:val="1"/>
        <w:rPr>
          <w:b/>
        </w:rPr>
      </w:pPr>
    </w:p>
    <w:p w:rsidR="0010577B" w:rsidRDefault="0010577B" w:rsidP="00E062D1">
      <w:pPr>
        <w:ind w:firstLine="567"/>
        <w:jc w:val="both"/>
      </w:pPr>
      <w:r>
        <w:t>4. Основными источниками финансирования подпрограммы являются:</w:t>
      </w:r>
    </w:p>
    <w:p w:rsidR="0010577B" w:rsidRDefault="0010577B" w:rsidP="00E062D1">
      <w:pPr>
        <w:ind w:firstLine="709"/>
        <w:jc w:val="both"/>
      </w:pPr>
      <w:r>
        <w:t>средства федерального бюджета (софинансирование мероприятий подпрограммы);</w:t>
      </w:r>
    </w:p>
    <w:p w:rsidR="0010577B" w:rsidRDefault="0010577B" w:rsidP="00E062D1">
      <w:pPr>
        <w:ind w:firstLine="709"/>
        <w:jc w:val="both"/>
      </w:pPr>
      <w:r>
        <w:t>средства областного бюджета и местных бюджетов;</w:t>
      </w:r>
    </w:p>
    <w:p w:rsidR="0010577B" w:rsidRPr="00E062D1" w:rsidRDefault="0010577B" w:rsidP="00E062D1">
      <w:pPr>
        <w:ind w:firstLine="709"/>
        <w:jc w:val="both"/>
        <w:rPr>
          <w:rFonts w:ascii="Arial" w:hAnsi="Arial" w:cs="Arial"/>
          <w:szCs w:val="20"/>
        </w:rPr>
      </w:pPr>
      <w:r>
        <w:t>средства кредитных и других организаций, предоставляющих молодым семьям кредиты и займы на приобретение жилья или создания объекта индивидуального жилищного строительства, в том числе ипотечные жилищные кредиты;</w:t>
      </w:r>
    </w:p>
    <w:p w:rsidR="0010577B" w:rsidRDefault="0010577B" w:rsidP="00E062D1">
      <w:pPr>
        <w:ind w:firstLine="709"/>
        <w:jc w:val="both"/>
      </w:pPr>
      <w:r>
        <w:t>средства молодых семей, используемые для частичной оплаты стоимости приобретаемого жилья или строящегося индивидуального жилья.</w:t>
      </w:r>
    </w:p>
    <w:p w:rsidR="0010577B" w:rsidRDefault="0010577B" w:rsidP="00E062D1">
      <w:pPr>
        <w:ind w:firstLine="709"/>
        <w:jc w:val="both"/>
      </w:pPr>
      <w:r>
        <w:t>5.Объемы финансирования подпрограммы приведены в приложении</w:t>
      </w:r>
      <w:r>
        <w:br/>
        <w:t>№ 1 к подпрограмме.</w:t>
      </w:r>
    </w:p>
    <w:p w:rsidR="0010577B" w:rsidRDefault="0010577B" w:rsidP="00E062D1">
      <w:pPr>
        <w:ind w:firstLine="709"/>
        <w:jc w:val="both"/>
      </w:pPr>
      <w:r>
        <w:t>6. Средства бюджетов всех уровней направляются на предоставление молодым семьям социальных выплат в размере не менее:</w:t>
      </w:r>
    </w:p>
    <w:p w:rsidR="0010577B" w:rsidRDefault="0010577B" w:rsidP="00E062D1">
      <w:pPr>
        <w:ind w:firstLine="709"/>
        <w:jc w:val="both"/>
      </w:pPr>
      <w:r>
        <w:t>35 процентов от средней стоимости стандартного жилого помещения</w:t>
      </w:r>
      <w:r w:rsidRPr="00E062D1">
        <w:rPr>
          <w:vertAlign w:val="superscript"/>
        </w:rPr>
        <w:t>1</w:t>
      </w:r>
      <w:r>
        <w:t xml:space="preserve"> для молодых семей, имеющих одного и более ребенка;</w:t>
      </w:r>
    </w:p>
    <w:p w:rsidR="0010577B" w:rsidRDefault="0010577B" w:rsidP="00E062D1">
      <w:pPr>
        <w:ind w:firstLine="709"/>
        <w:jc w:val="both"/>
      </w:pPr>
      <w:r>
        <w:t>30 процентов от средней стоимости стандартного жилого помещения для молодых семей, не имеющих детей.</w:t>
      </w:r>
    </w:p>
    <w:p w:rsidR="0010577B" w:rsidRDefault="0010577B" w:rsidP="00E062D1">
      <w:pPr>
        <w:jc w:val="both"/>
      </w:pPr>
      <w:r>
        <w:t>___________________________________</w:t>
      </w:r>
    </w:p>
    <w:p w:rsidR="0010577B" w:rsidRPr="00E062D1" w:rsidRDefault="0010577B" w:rsidP="00E062D1">
      <w:pPr>
        <w:ind w:firstLine="709"/>
        <w:jc w:val="both"/>
        <w:rPr>
          <w:sz w:val="18"/>
          <w:szCs w:val="18"/>
        </w:rPr>
      </w:pPr>
      <w:r w:rsidRPr="00E062D1">
        <w:rPr>
          <w:sz w:val="18"/>
          <w:szCs w:val="18"/>
        </w:rPr>
        <w:t>«1» Стандартное жилое помещение - жилое помещение площадью, рассчитанной в соответствии с социальной нормой общей площади жилого помещения, установленной для семей разной численности.</w:t>
      </w:r>
    </w:p>
    <w:p w:rsidR="0010577B" w:rsidRDefault="0010577B" w:rsidP="00E062D1">
      <w:pPr>
        <w:ind w:firstLine="709"/>
        <w:jc w:val="both"/>
      </w:pPr>
    </w:p>
    <w:p w:rsidR="0010577B" w:rsidRDefault="0010577B" w:rsidP="00E062D1">
      <w:pPr>
        <w:ind w:firstLine="709"/>
        <w:jc w:val="both"/>
      </w:pPr>
      <w:r>
        <w:lastRenderedPageBreak/>
        <w:t>7. В случае выделения средств федерального бюджета в размере менее  заявки Челябинской области на текущий финансовый год, данные затраты могут компенсироваться из областного и местных бюджетов в пределах средств, предусмотренных на реализацию подпрограмм.</w:t>
      </w:r>
    </w:p>
    <w:p w:rsidR="0010577B" w:rsidRDefault="0010577B" w:rsidP="00E062D1">
      <w:pPr>
        <w:ind w:firstLine="709"/>
        <w:jc w:val="both"/>
      </w:pPr>
      <w:r>
        <w:t>8. Расчет размера социальной выплаты производится исходя из:</w:t>
      </w:r>
    </w:p>
    <w:p w:rsidR="0010577B" w:rsidRDefault="0010577B" w:rsidP="00E062D1">
      <w:pPr>
        <w:ind w:firstLine="709"/>
        <w:jc w:val="both"/>
      </w:pPr>
      <w:r>
        <w:t>1) социальной нормы общей площади жилого помещения, установленной для семей разной численности;</w:t>
      </w:r>
    </w:p>
    <w:p w:rsidR="0010577B" w:rsidRDefault="0010577B" w:rsidP="00E062D1">
      <w:pPr>
        <w:ind w:firstLine="709"/>
        <w:jc w:val="both"/>
      </w:pPr>
      <w:r>
        <w:t>2) средней рыночной стоимости 1 кв. метра общей площади жилого помещения, сформировавшейся на территории муниципального образования, в котором проживает молодая семья - участница подпрограммы.</w:t>
      </w:r>
    </w:p>
    <w:p w:rsidR="0010577B" w:rsidRDefault="0010577B" w:rsidP="00E062D1">
      <w:pPr>
        <w:ind w:firstLine="709"/>
        <w:jc w:val="both"/>
      </w:pPr>
      <w:r>
        <w:t>9. Социальная норма общей площади жилого помещения, с учетом которой определяется размер социальной выплаты, устанавливается в следующих размерах:</w:t>
      </w:r>
    </w:p>
    <w:p w:rsidR="0010577B" w:rsidRDefault="0010577B" w:rsidP="00E062D1">
      <w:pPr>
        <w:ind w:firstLine="709"/>
        <w:jc w:val="both"/>
      </w:pPr>
      <w:r>
        <w:t>1) для семьи численностью два человека (молодые супруги или один молодой родитель и ребенок) - 42 кв. метра;</w:t>
      </w:r>
    </w:p>
    <w:p w:rsidR="0010577B" w:rsidRDefault="0010577B" w:rsidP="00E062D1">
      <w:pPr>
        <w:ind w:firstLine="709"/>
        <w:jc w:val="both"/>
      </w:pPr>
      <w:r>
        <w:t>2) для семьи численностью три и более человека,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молодой семьи.</w:t>
      </w:r>
    </w:p>
    <w:p w:rsidR="0010577B" w:rsidRDefault="0010577B" w:rsidP="00E062D1">
      <w:pPr>
        <w:ind w:firstLine="709"/>
        <w:jc w:val="both"/>
      </w:pPr>
      <w:r>
        <w:t>10. Средняя стоимость стандартного жилья, принимаемая при расчете размера социальной выплаты, определяется по следующей формуле:</w:t>
      </w:r>
    </w:p>
    <w:p w:rsidR="0010577B" w:rsidRDefault="0010577B" w:rsidP="00E062D1">
      <w:pPr>
        <w:ind w:firstLine="709"/>
        <w:jc w:val="both"/>
      </w:pPr>
      <w:r>
        <w:t>СтЖ = Н x РЖ, где:</w:t>
      </w:r>
    </w:p>
    <w:p w:rsidR="0010577B" w:rsidRDefault="0010577B" w:rsidP="00E062D1">
      <w:pPr>
        <w:ind w:firstLine="709"/>
        <w:jc w:val="both"/>
      </w:pPr>
      <w:r>
        <w:t>СтЖ - средняя стоимость стандартного жилья, принимаемая при расчете размера социальной выплаты;</w:t>
      </w:r>
    </w:p>
    <w:p w:rsidR="0010577B" w:rsidRDefault="0010577B" w:rsidP="00E062D1">
      <w:pPr>
        <w:ind w:firstLine="709"/>
        <w:jc w:val="both"/>
      </w:pPr>
      <w:r>
        <w:t>Н - средняя рыночная стоимость 1 кв. метра общей площади жилья по муниципальному образованию;</w:t>
      </w:r>
    </w:p>
    <w:p w:rsidR="0010577B" w:rsidRDefault="0010577B" w:rsidP="00E062D1">
      <w:pPr>
        <w:ind w:firstLine="709"/>
        <w:jc w:val="both"/>
      </w:pPr>
      <w:r>
        <w:t>РЖ - размер общей площади жилого помещения, определяемый в соответствии с требованиями подпрограммы.</w:t>
      </w:r>
    </w:p>
    <w:p w:rsidR="0010577B" w:rsidRDefault="0010577B" w:rsidP="00E062D1">
      <w:pPr>
        <w:ind w:firstLine="709"/>
        <w:jc w:val="both"/>
      </w:pPr>
      <w:r>
        <w:t>Средняя рыночная стоимость 1 кв. метра общей площади жилого помещения по муниципальному образованию определяется управлением экономического развития администрации Нязепетровского муниципального района и утверждается Министерством тарифного регулирования. Средняя рыночная стоимость 1 кв. метра общей площади жилого помещения для расчета размера социальной выплаты не должна превышать среднюю рыночную стоимость 1 кв. метра общей площади жилья по Челябинской области, определяемую федеральным органом исполнительной власти, уполномоченным Правительством Российской Федерации.</w:t>
      </w:r>
    </w:p>
    <w:p w:rsidR="0010577B" w:rsidRPr="00E062D1" w:rsidRDefault="0010577B" w:rsidP="00E062D1">
      <w:pPr>
        <w:ind w:firstLine="709"/>
        <w:jc w:val="both"/>
        <w:rPr>
          <w:rFonts w:ascii="Arial" w:hAnsi="Arial" w:cs="Arial"/>
          <w:szCs w:val="20"/>
        </w:rPr>
      </w:pPr>
      <w:r>
        <w:t>11. Молодым семьям при рождении (усыновлении) одного ребенка предоставляется дополнительная социальная выплата за счет средств областного бюджета в размере не менее 5 процентов от средней стоимости жилого помещения по вышеуказанной формуле.</w:t>
      </w:r>
    </w:p>
    <w:p w:rsidR="0010577B" w:rsidRDefault="0010577B" w:rsidP="00E062D1">
      <w:pPr>
        <w:ind w:firstLine="708"/>
        <w:jc w:val="both"/>
      </w:pPr>
      <w:r>
        <w:t>Средства областного бюджета предоставляются молодой семье для компенсации собственных средств, затраченных на оплату цены договоров, уплату взносов и осуществление платежей в соответствии с подпунктами 1-5 пункта 14 настоящей подпрограммы, а также для погашения основной суммы долга и уплаты процентов по ипотечным или жилищным займам на приобретение жилого помещения или строительство индивидуального жилого дома в соответствии с подпунктом 6 пункта 14 настоящей подпрограммы, в порядке, установленном приложением 4 к настоящей подпрограмме.</w:t>
      </w:r>
    </w:p>
    <w:p w:rsidR="0010577B" w:rsidRDefault="0010577B" w:rsidP="00E062D1">
      <w:pPr>
        <w:ind w:firstLine="709"/>
        <w:jc w:val="both"/>
      </w:pPr>
      <w:r>
        <w:t>Механизм предоставления молодым семьям социальных выплат из указанных средств при рождении (усыновлении) первого ребенка устанавливается администрацией Нязепетровского муниципального района согласно приложения № 7 к настоящей подпрограмме.</w:t>
      </w:r>
    </w:p>
    <w:p w:rsidR="0010577B" w:rsidRDefault="0010577B" w:rsidP="00E062D1">
      <w:pPr>
        <w:ind w:firstLine="709"/>
        <w:jc w:val="both"/>
      </w:pPr>
      <w:r>
        <w:t>12. Средства областного (федерального) бюджета, планируемые для муниципального образования по подпрограмме, должны быть определены в размере не менее, чем необходимо для обеспечения социальной выплатой для приобретения или строительства жилья одной семьи.</w:t>
      </w:r>
    </w:p>
    <w:p w:rsidR="0010577B" w:rsidRDefault="0010577B" w:rsidP="00E062D1">
      <w:pPr>
        <w:ind w:firstLine="709"/>
        <w:jc w:val="both"/>
      </w:pPr>
      <w:r>
        <w:t>Распределение средств федерального и областного бюджетов между муниципальными образованиями области утверждается постановлением Правительства Челябинской области.</w:t>
      </w:r>
    </w:p>
    <w:p w:rsidR="0010577B" w:rsidRDefault="0010577B" w:rsidP="00E062D1">
      <w:pPr>
        <w:ind w:firstLine="709"/>
        <w:jc w:val="both"/>
      </w:pPr>
      <w:r>
        <w:t xml:space="preserve">Средства федерального и областного бюджетов, предусмотренные на реализацию подпрограммы, в установленном порядке направляются в виде субсидий местным бюджетам в пределах утвержденных бюджетных ассигнований на основании договоров между государственным заказчиком подпрограммы и администрацией Нязепетровского муниципального района. </w:t>
      </w:r>
    </w:p>
    <w:p w:rsidR="0010577B" w:rsidRDefault="0010577B" w:rsidP="00E062D1">
      <w:pPr>
        <w:ind w:firstLine="709"/>
        <w:jc w:val="both"/>
      </w:pPr>
    </w:p>
    <w:p w:rsidR="0010577B" w:rsidRPr="00E062D1" w:rsidRDefault="0010577B" w:rsidP="00E062D1">
      <w:pPr>
        <w:ind w:firstLine="540"/>
        <w:jc w:val="center"/>
        <w:rPr>
          <w:b/>
          <w:sz w:val="28"/>
          <w:szCs w:val="28"/>
        </w:rPr>
      </w:pPr>
      <w:r w:rsidRPr="00E062D1">
        <w:rPr>
          <w:b/>
          <w:sz w:val="28"/>
          <w:szCs w:val="28"/>
        </w:rPr>
        <w:lastRenderedPageBreak/>
        <w:t xml:space="preserve">Раздел </w:t>
      </w:r>
      <w:r w:rsidRPr="00E062D1">
        <w:rPr>
          <w:b/>
          <w:sz w:val="28"/>
          <w:szCs w:val="28"/>
          <w:lang w:val="en-US"/>
        </w:rPr>
        <w:t>VI</w:t>
      </w:r>
      <w:r w:rsidRPr="00E062D1">
        <w:rPr>
          <w:b/>
          <w:sz w:val="28"/>
          <w:szCs w:val="28"/>
        </w:rPr>
        <w:t xml:space="preserve">. </w:t>
      </w:r>
    </w:p>
    <w:p w:rsidR="0010577B" w:rsidRDefault="0010577B" w:rsidP="00E062D1">
      <w:pPr>
        <w:ind w:firstLine="540"/>
        <w:jc w:val="center"/>
      </w:pPr>
      <w:r w:rsidRPr="00E062D1">
        <w:rPr>
          <w:b/>
        </w:rPr>
        <w:t>ОРГАНИЗАЦИЯ УПРАВЛЕНИЯ И МЕХАНИЗМ РЕАЛИЗАЦИИ ПОДПРОГРАММЫ</w:t>
      </w:r>
    </w:p>
    <w:p w:rsidR="0010577B" w:rsidRDefault="0010577B" w:rsidP="00E062D1">
      <w:pPr>
        <w:ind w:firstLine="567"/>
        <w:jc w:val="both"/>
      </w:pPr>
    </w:p>
    <w:p w:rsidR="0010577B" w:rsidRDefault="0010577B" w:rsidP="00E062D1">
      <w:pPr>
        <w:ind w:firstLine="567"/>
        <w:jc w:val="both"/>
      </w:pPr>
      <w:r>
        <w:t>13.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10577B" w:rsidRDefault="0010577B" w:rsidP="00E062D1">
      <w:pPr>
        <w:jc w:val="both"/>
      </w:pPr>
      <w:r>
        <w:t>14. Социальные выплаты используются:</w:t>
      </w:r>
    </w:p>
    <w:p w:rsidR="0010577B" w:rsidRDefault="0010577B" w:rsidP="00E062D1">
      <w:pPr>
        <w:ind w:firstLine="708"/>
        <w:jc w:val="both"/>
      </w:pPr>
      <w: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именуется - договор на жилое помещение);</w:t>
      </w:r>
    </w:p>
    <w:p w:rsidR="0010577B" w:rsidRDefault="0010577B" w:rsidP="00E062D1">
      <w:pPr>
        <w:ind w:firstLine="708"/>
        <w:jc w:val="both"/>
      </w:pPr>
      <w:r>
        <w:t>2) для оплаты цены договора строительного подряда на создание объекта индивидуального жилищного строительства;</w:t>
      </w:r>
    </w:p>
    <w:p w:rsidR="0010577B" w:rsidRDefault="0010577B" w:rsidP="00E062D1">
      <w:pPr>
        <w:ind w:firstLine="708"/>
        <w:jc w:val="both"/>
      </w:pPr>
      <w: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 после уплаты которого жилое помещение переходит в собственность этой молодой семьи;</w:t>
      </w:r>
    </w:p>
    <w:p w:rsidR="0010577B" w:rsidRDefault="0010577B" w:rsidP="00E062D1">
      <w:pPr>
        <w:ind w:firstLine="708"/>
        <w:jc w:val="both"/>
      </w:pPr>
      <w: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0577B" w:rsidRDefault="0010577B" w:rsidP="00E062D1">
      <w:pPr>
        <w:ind w:firstLine="708"/>
        <w:jc w:val="both"/>
      </w:pPr>
      <w:r>
        <w:t>5) для оплаты договора с уполномоченной организацией на приобретение в интересах молодой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0577B" w:rsidRDefault="0010577B" w:rsidP="00E062D1">
      <w:pPr>
        <w:ind w:firstLine="708"/>
        <w:jc w:val="both"/>
      </w:pPr>
      <w: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кредитам или займам.</w:t>
      </w:r>
    </w:p>
    <w:p w:rsidR="0010577B" w:rsidRDefault="0010577B" w:rsidP="00E062D1">
      <w:pPr>
        <w:jc w:val="both"/>
      </w:pPr>
      <w:r>
        <w:t>14.1.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0577B" w:rsidRDefault="0010577B" w:rsidP="00E062D1">
      <w:pPr>
        <w:ind w:firstLine="567"/>
        <w:jc w:val="both"/>
      </w:pPr>
      <w:r>
        <w:t>15. Условием перечисления средств, предоставляемых в качестве социальной выплаты, на банковский счет в банке является заключение молодой семьей кредитного договора с банком на кредитование строительства индивидуального жилья. Банк открывает кредитную линию и поэтапно кредитует строительство индивидуального жилья.</w:t>
      </w:r>
    </w:p>
    <w:p w:rsidR="0010577B" w:rsidRPr="00E062D1" w:rsidRDefault="0010577B" w:rsidP="00E062D1">
      <w:pPr>
        <w:ind w:firstLine="708"/>
        <w:jc w:val="both"/>
        <w:rPr>
          <w:sz w:val="28"/>
          <w:szCs w:val="28"/>
        </w:rPr>
      </w:pPr>
      <w:r>
        <w:t>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Pr="00E062D1">
        <w:rPr>
          <w:sz w:val="28"/>
          <w:szCs w:val="28"/>
        </w:rPr>
        <w:t>.</w:t>
      </w:r>
    </w:p>
    <w:p w:rsidR="0010577B" w:rsidRPr="00E062D1" w:rsidRDefault="0010577B" w:rsidP="00E062D1">
      <w:pPr>
        <w:ind w:firstLine="708"/>
        <w:jc w:val="both"/>
        <w:rPr>
          <w:sz w:val="28"/>
          <w:szCs w:val="28"/>
        </w:rPr>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членов молодой семьи</w:t>
      </w:r>
      <w:r w:rsidRPr="00E062D1">
        <w:rPr>
          <w:sz w:val="28"/>
          <w:szCs w:val="28"/>
        </w:rPr>
        <w:t>.</w:t>
      </w:r>
    </w:p>
    <w:p w:rsidR="0010577B" w:rsidRDefault="0010577B" w:rsidP="00E062D1">
      <w:pPr>
        <w:ind w:firstLine="567"/>
        <w:jc w:val="both"/>
      </w:pPr>
      <w:r>
        <w:t>16.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именуется - свидетельство), которое выдается органом администрации Нязепетровского муниципального района, принявшей решение об участии молодой семьи в подпрограмме.</w:t>
      </w:r>
    </w:p>
    <w:p w:rsidR="0010577B" w:rsidRDefault="0010577B" w:rsidP="00E062D1">
      <w:pPr>
        <w:ind w:firstLine="708"/>
        <w:jc w:val="both"/>
      </w:pPr>
      <w:r>
        <w:t>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10577B" w:rsidRDefault="0010577B" w:rsidP="00E062D1">
      <w:pPr>
        <w:ind w:firstLine="708"/>
        <w:jc w:val="both"/>
      </w:pPr>
      <w:r>
        <w:t xml:space="preserve">Полученное свидетельство сдается его владельцем в банк, отобранный ответственным исполнителем подпрограммы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w:t>
      </w:r>
      <w:r>
        <w:lastRenderedPageBreak/>
        <w:t>социальной выплаты. Молодая семья - владелец свидетельства заключает договор банковского счета с банком.</w:t>
      </w:r>
    </w:p>
    <w:p w:rsidR="0010577B" w:rsidRDefault="0010577B" w:rsidP="00E062D1">
      <w:pPr>
        <w:ind w:firstLine="708"/>
        <w:jc w:val="both"/>
      </w:pPr>
      <w:r>
        <w:t>Форма свидетельства определена федеральной подпрограммой.</w:t>
      </w:r>
    </w:p>
    <w:p w:rsidR="0010577B" w:rsidRDefault="0010577B" w:rsidP="00E062D1">
      <w:pPr>
        <w:ind w:firstLine="567"/>
        <w:jc w:val="both"/>
      </w:pPr>
      <w:r>
        <w:t xml:space="preserve">17.Социальная выплата предоставляется администрацией Нязепетровского муниципального района, принявшей решение об участии молодой семьи в подпрограмме, за счет средств местного бюджета на реализацию мероприятий подпрограммы, в том числе за счет субсидий из областного и федерального бюджетов. </w:t>
      </w:r>
    </w:p>
    <w:p w:rsidR="0010577B" w:rsidRDefault="0010577B" w:rsidP="00E062D1">
      <w:pPr>
        <w:ind w:firstLine="567"/>
        <w:jc w:val="both"/>
      </w:pPr>
      <w:r>
        <w:t>18.Министерство строительства и инфраструктуры Челябинской области осуществляет подготовку предложений по распределению средств областного и федерального бюджетов в соответствии с условиями предоставления и методикой распределения субсидий местным бюджетам.</w:t>
      </w:r>
    </w:p>
    <w:p w:rsidR="0010577B" w:rsidRDefault="0010577B" w:rsidP="00E062D1">
      <w:pPr>
        <w:ind w:firstLine="567"/>
        <w:jc w:val="both"/>
      </w:pPr>
      <w:r>
        <w:t>19.Применительно к настоящей подпрограмме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Нязепетровского муниципального района по месту их постоянного жительства нуждающимися в улучшении жилищных условий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0577B" w:rsidRDefault="0010577B" w:rsidP="00E062D1">
      <w:pPr>
        <w:ind w:firstLine="567"/>
        <w:jc w:val="both"/>
      </w:pPr>
      <w:r>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0577B" w:rsidRDefault="0010577B" w:rsidP="00E062D1">
      <w:pPr>
        <w:ind w:firstLine="567"/>
        <w:jc w:val="both"/>
      </w:pPr>
      <w:r>
        <w:t>20.Признанием молодых семей нуждающимися в предоставлении социальной выплаты в соответствии с Жилищным кодексом, настоящей подпрограммой и порядком, установленным соответствующей муниципальной подпрограммой, ведением их учета для участия в подпрограмме осуществляется администрацией Нязепетровского муниципального района на основании:</w:t>
      </w:r>
    </w:p>
    <w:p w:rsidR="0010577B" w:rsidRDefault="0010577B" w:rsidP="00E062D1">
      <w:pPr>
        <w:ind w:firstLine="709"/>
        <w:jc w:val="both"/>
      </w:pPr>
      <w:r>
        <w:t>1) заявления, подписанного всеми дееспособными членами молодой семьи;</w:t>
      </w:r>
    </w:p>
    <w:p w:rsidR="0010577B" w:rsidRDefault="0010577B" w:rsidP="00E062D1">
      <w:pPr>
        <w:ind w:firstLine="709"/>
        <w:jc w:val="both"/>
      </w:pPr>
      <w:r>
        <w:t>2) документов, содержащих сведения о составе семьи, степени родства и площади занимаемого жилого помещения;</w:t>
      </w:r>
    </w:p>
    <w:p w:rsidR="0010577B" w:rsidRDefault="0010577B" w:rsidP="00E062D1">
      <w:pPr>
        <w:ind w:firstLine="709"/>
        <w:jc w:val="both"/>
      </w:pPr>
      <w:r>
        <w:t>3) документов, удостоверяющих личность членов семьи, а также подтверждающих гражданство Российской Федерации;</w:t>
      </w:r>
    </w:p>
    <w:p w:rsidR="0010577B" w:rsidRDefault="0010577B" w:rsidP="00E062D1">
      <w:pPr>
        <w:ind w:firstLine="709"/>
        <w:jc w:val="both"/>
      </w:pPr>
      <w:r>
        <w:t>4) документов, подтверждающих предусмотренные жилищным законодательством основания признания граждан нуждающимися в жилых помещениях, предоставляемых по договору социального найма:</w:t>
      </w:r>
    </w:p>
    <w:p w:rsidR="0010577B" w:rsidRDefault="0010577B" w:rsidP="00E062D1">
      <w:pPr>
        <w:ind w:firstLine="709"/>
        <w:jc w:val="both"/>
      </w:pPr>
      <w:r>
        <w:t>а) выписка из домовой книги и (или) выписка из поквартирной карточки;</w:t>
      </w:r>
    </w:p>
    <w:p w:rsidR="0010577B" w:rsidRDefault="0010577B" w:rsidP="00E062D1">
      <w:pPr>
        <w:ind w:firstLine="709"/>
        <w:jc w:val="both"/>
      </w:pPr>
      <w:r>
        <w:t>б) копия финансового лицевого счета; справки формы 2 НДФЛ, иные финансовые документы;</w:t>
      </w:r>
    </w:p>
    <w:p w:rsidR="0010577B" w:rsidRDefault="0010577B" w:rsidP="00E062D1">
      <w:pPr>
        <w:ind w:firstLine="709"/>
        <w:jc w:val="both"/>
      </w:pPr>
      <w:r>
        <w:t>в) выписка из технического паспорта с поэтажным планом и экспликацией (для проживающих в домах усадебного типа);</w:t>
      </w:r>
    </w:p>
    <w:p w:rsidR="0010577B" w:rsidRDefault="0010577B" w:rsidP="00E062D1">
      <w:pPr>
        <w:ind w:firstLine="709"/>
        <w:jc w:val="both"/>
      </w:pPr>
      <w:r>
        <w:t>г) документы, подтверждающие право пользования жилым помещением, занимаемым заявителем и членами его семьи;</w:t>
      </w:r>
    </w:p>
    <w:p w:rsidR="0010577B" w:rsidRDefault="0010577B" w:rsidP="00E062D1">
      <w:pPr>
        <w:ind w:firstLine="709"/>
        <w:jc w:val="both"/>
      </w:pPr>
      <w:r>
        <w:t>д) справка органов государственной регистрации прав на недвижимое имущество и сделок с ним о наличии или отсутствии жилых помещений на праве собственности на всех  членов молодой семьи.</w:t>
      </w:r>
    </w:p>
    <w:p w:rsidR="0010577B" w:rsidRDefault="0010577B" w:rsidP="00E062D1">
      <w:pPr>
        <w:ind w:firstLine="709"/>
        <w:jc w:val="both"/>
      </w:pPr>
      <w:r>
        <w:t>е) справки предприятия технической инвентаризации о наличии (отсутствии) в настоящее время и ранее жилья на праве собственности на всех  членов молодой семьи.</w:t>
      </w:r>
    </w:p>
    <w:p w:rsidR="0010577B" w:rsidRDefault="0010577B" w:rsidP="00E062D1">
      <w:pPr>
        <w:ind w:firstLine="709"/>
        <w:jc w:val="both"/>
      </w:pPr>
      <w:r>
        <w:t>ж) документы, подтверждающие признание в установленном законодательством Российской Федерации порядке жилого помещения непригодным для постоянного проживания.</w:t>
      </w:r>
    </w:p>
    <w:p w:rsidR="0010577B" w:rsidRDefault="0010577B" w:rsidP="00E062D1">
      <w:pPr>
        <w:ind w:firstLine="709"/>
        <w:jc w:val="both"/>
      </w:pPr>
      <w:r>
        <w:t>з) заявление молодой семьи о неполучении ранее социальной выплаты на приобретение (строительство) жилья за счет средств федерального и областного бюджетов.</w:t>
      </w:r>
    </w:p>
    <w:p w:rsidR="0010577B" w:rsidRDefault="0010577B" w:rsidP="00E062D1">
      <w:pPr>
        <w:ind w:firstLine="567"/>
        <w:jc w:val="both"/>
      </w:pPr>
      <w:r>
        <w:t>21.Рассмотрение администрацией Нязепетровского муниципального района  заявления и вынесение решения о признании (отказе) молодой семьи нуждающейся в улучшении жилищных условий:</w:t>
      </w:r>
    </w:p>
    <w:p w:rsidR="0010577B" w:rsidRDefault="0010577B" w:rsidP="00E062D1">
      <w:pPr>
        <w:ind w:firstLine="709"/>
        <w:jc w:val="both"/>
      </w:pPr>
      <w:r>
        <w:t>1) поступившее от молодой семьи заявление с прилагаемыми документами проверяется администрацией Нязепетровского муниципального района;</w:t>
      </w:r>
    </w:p>
    <w:p w:rsidR="0010577B" w:rsidRDefault="0010577B" w:rsidP="00E062D1">
      <w:pPr>
        <w:ind w:firstLine="709"/>
        <w:jc w:val="both"/>
      </w:pPr>
      <w:r>
        <w:lastRenderedPageBreak/>
        <w:t>2) по результатам рассмотрения заявления и проверки жилищных условий молодой семьи (при необходимости) не позднее чем через 30 рабочих дней со дня представления указанных документов в администрацию Нязепетровского муниципального района  принимается решение о признании или об отказе в признании молодой семьи нуждающейся в улучшении жилищных условий для участия в подпрограмме, о котором молодая семья уведомляется письменно. Администрация Нязепетровского муниципального района не позднее чем через три рабочих дня со дня принятия решения о признании или об отказе в признании молодой семьи нуждающейся в улучшении жилищных условий для участия в подпрограмме выдает или направляет молодой семье, документ (постановление), подтверждающий принятие такого решения.</w:t>
      </w:r>
    </w:p>
    <w:p w:rsidR="0010577B" w:rsidRDefault="0010577B" w:rsidP="00E062D1">
      <w:pPr>
        <w:ind w:firstLine="567"/>
        <w:jc w:val="both"/>
      </w:pPr>
      <w:r>
        <w:t>22.Отказ в признании молодой семьи нуждающейся в улучшении жилищных условий для участия в подпрограмме допускается в случае, если:</w:t>
      </w:r>
    </w:p>
    <w:p w:rsidR="0010577B" w:rsidRDefault="0010577B" w:rsidP="00E062D1">
      <w:pPr>
        <w:ind w:firstLine="709"/>
        <w:jc w:val="both"/>
      </w:pPr>
      <w:r>
        <w:t>1) не представлены в полном объеме документы настоящей подпрограммы;</w:t>
      </w:r>
    </w:p>
    <w:p w:rsidR="0010577B" w:rsidRDefault="0010577B" w:rsidP="00E062D1">
      <w:pPr>
        <w:ind w:firstLine="709"/>
        <w:jc w:val="both"/>
      </w:pPr>
      <w:r>
        <w:t>2) представлены документы, не подтверждающие право молодой семьи состоять на учете в качестве нуждающейся в улучшении жилищных условий для участия в подпрограмме;</w:t>
      </w:r>
    </w:p>
    <w:p w:rsidR="0010577B" w:rsidRDefault="0010577B" w:rsidP="00E062D1">
      <w:pPr>
        <w:ind w:firstLine="709"/>
        <w:jc w:val="both"/>
      </w:pPr>
      <w:r>
        <w:t>3) молодая семья в течение последних пяти лет совершила действия по ухудшению жилищных условий, в результате чего не может быть признана нуждающейся в улучшении жилищных условий для участия в подпрограмме (кроме случаев переезда на постоянное место жительства в связи с изменением семейного положения).</w:t>
      </w:r>
    </w:p>
    <w:p w:rsidR="0010577B" w:rsidRDefault="0010577B" w:rsidP="00E062D1">
      <w:pPr>
        <w:ind w:firstLine="567"/>
        <w:jc w:val="both"/>
      </w:pPr>
      <w:r>
        <w:t>23.Порядок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указаны в приложении № 2 к настоящей подпрограмме.</w:t>
      </w:r>
    </w:p>
    <w:p w:rsidR="0010577B" w:rsidRDefault="0010577B" w:rsidP="00E062D1">
      <w:pPr>
        <w:ind w:firstLine="567"/>
        <w:jc w:val="both"/>
      </w:pPr>
      <w:r>
        <w:t>24.Участие в подпрограмме является добровольным.</w:t>
      </w:r>
    </w:p>
    <w:p w:rsidR="0010577B" w:rsidRDefault="0010577B" w:rsidP="00E062D1">
      <w:pPr>
        <w:ind w:firstLine="567"/>
        <w:jc w:val="both"/>
      </w:pPr>
      <w:r>
        <w:t>25.Право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(кроме средств материнского (семейного) капитала) предоставляется молодой семье только один раз.</w:t>
      </w:r>
    </w:p>
    <w:p w:rsidR="0010577B" w:rsidRDefault="0010577B" w:rsidP="00E062D1">
      <w:pPr>
        <w:ind w:firstLine="567"/>
        <w:jc w:val="both"/>
      </w:pPr>
      <w:r>
        <w:t>26.Реализация гражданами ранее права на улучшение жилищных условий с использованием социальной выплаты за счет средств федерального и областного бюджетов является основанием для отказа данным гражданам в признании членами молодой семьи, нуждающейся в предоставлении социальной выплаты для участия в подпрограмме.</w:t>
      </w:r>
    </w:p>
    <w:p w:rsidR="0010577B" w:rsidRDefault="0010577B" w:rsidP="00E062D1">
      <w:pPr>
        <w:ind w:firstLine="567"/>
        <w:jc w:val="both"/>
      </w:pPr>
      <w:r>
        <w:t>27.Социальная выплата предоставляется в размере не менее расчетной (средней) стоимости жилья, определяемой в соответствии с настоящей подпрограммой:</w:t>
      </w:r>
    </w:p>
    <w:p w:rsidR="0010577B" w:rsidRDefault="0010577B" w:rsidP="00E062D1">
      <w:pPr>
        <w:ind w:firstLine="709"/>
        <w:jc w:val="both"/>
      </w:pPr>
      <w:r>
        <w:t>30 процентов - для молодых семей, не имеющих детей;</w:t>
      </w:r>
    </w:p>
    <w:p w:rsidR="0010577B" w:rsidRPr="00E062D1" w:rsidRDefault="0010577B" w:rsidP="00E062D1">
      <w:pPr>
        <w:ind w:firstLine="709"/>
        <w:jc w:val="both"/>
        <w:rPr>
          <w:rFonts w:ascii="Arial" w:hAnsi="Arial" w:cs="Arial"/>
          <w:szCs w:val="20"/>
        </w:rPr>
      </w:pPr>
      <w:r>
        <w:t>35 процентов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10577B" w:rsidRDefault="0010577B" w:rsidP="00E062D1">
      <w:pPr>
        <w:ind w:firstLine="709"/>
        <w:jc w:val="both"/>
      </w:pPr>
    </w:p>
    <w:p w:rsidR="0010577B" w:rsidRPr="00E062D1" w:rsidRDefault="0010577B" w:rsidP="00E062D1">
      <w:pPr>
        <w:ind w:firstLine="709"/>
        <w:jc w:val="center"/>
        <w:rPr>
          <w:b/>
        </w:rPr>
      </w:pPr>
      <w:r w:rsidRPr="00E062D1">
        <w:rPr>
          <w:b/>
        </w:rPr>
        <w:t>Порядок признания администрацией Нязепетровского муниципального района молодых семей участниками подпрограммы</w:t>
      </w:r>
    </w:p>
    <w:p w:rsidR="0010577B" w:rsidRPr="00E062D1" w:rsidRDefault="0010577B" w:rsidP="00E062D1">
      <w:pPr>
        <w:ind w:firstLine="709"/>
        <w:jc w:val="center"/>
        <w:rPr>
          <w:b/>
        </w:rPr>
      </w:pPr>
    </w:p>
    <w:p w:rsidR="0010577B" w:rsidRDefault="0010577B" w:rsidP="00E062D1">
      <w:pPr>
        <w:ind w:firstLine="709"/>
        <w:jc w:val="both"/>
      </w:pPr>
      <w:r>
        <w:t>28.Участницей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10577B" w:rsidRDefault="0010577B" w:rsidP="00E062D1">
      <w:pPr>
        <w:ind w:firstLine="709"/>
        <w:jc w:val="both"/>
      </w:pPr>
      <w:r>
        <w:t>1) возраст каждого из супругов либо одного родителя в неполной семье на день принятия государственным заказчиком подпрограммы решения о включении молодой семьи - участницы подпрограммы в список молодых семей,  претендентов на получение социальной выплаты в планируемом году не превышает 35 лет;</w:t>
      </w:r>
    </w:p>
    <w:p w:rsidR="0010577B" w:rsidRDefault="0010577B" w:rsidP="00E062D1">
      <w:pPr>
        <w:ind w:firstLine="709"/>
        <w:jc w:val="both"/>
      </w:pPr>
      <w:r>
        <w:t xml:space="preserve">2) признание молодой семьи нуждающейся в улучшении жилищных условий для участия в подпрограмме </w:t>
      </w:r>
    </w:p>
    <w:p w:rsidR="0010577B" w:rsidRDefault="0010577B" w:rsidP="00E062D1">
      <w:pPr>
        <w:ind w:firstLine="709"/>
        <w:jc w:val="both"/>
      </w:pPr>
      <w:r>
        <w:t>3)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0577B" w:rsidRDefault="0010577B" w:rsidP="00E062D1">
      <w:pPr>
        <w:ind w:firstLine="709"/>
        <w:jc w:val="both"/>
      </w:pPr>
      <w:r>
        <w:t>29.Для участия в подпрограмме молодая семья подает в администрацию Нязепетровского муниципального района по месту постоянного жительства следующие документы:</w:t>
      </w:r>
    </w:p>
    <w:p w:rsidR="0010577B" w:rsidRDefault="0010577B" w:rsidP="00E062D1">
      <w:pPr>
        <w:ind w:firstLine="709"/>
        <w:jc w:val="both"/>
      </w:pPr>
      <w:r>
        <w:t xml:space="preserve">а) заявление по установленной форме </w:t>
      </w:r>
    </w:p>
    <w:p w:rsidR="0010577B" w:rsidRDefault="0010577B" w:rsidP="00E062D1">
      <w:pPr>
        <w:ind w:firstLine="709"/>
        <w:jc w:val="both"/>
      </w:pPr>
      <w:r>
        <w:t xml:space="preserve">к настоящей подпрограмме и приложенных к нему документов (один экземпляр возвращается заявителю с указанием даты принятия заявления); </w:t>
      </w:r>
    </w:p>
    <w:p w:rsidR="0010577B" w:rsidRDefault="0010577B" w:rsidP="00E062D1">
      <w:pPr>
        <w:ind w:firstLine="709"/>
        <w:jc w:val="both"/>
      </w:pPr>
      <w:r>
        <w:lastRenderedPageBreak/>
        <w:t>б) документы, удостоверяющие личность каждого члена семьи;</w:t>
      </w:r>
    </w:p>
    <w:p w:rsidR="0010577B" w:rsidRDefault="0010577B" w:rsidP="00E062D1">
      <w:pPr>
        <w:ind w:firstLine="709"/>
        <w:jc w:val="both"/>
      </w:pPr>
      <w:r>
        <w:t>в) свидетельство о браке (на неполную семью не распространяется);</w:t>
      </w:r>
    </w:p>
    <w:p w:rsidR="0010577B" w:rsidRDefault="0010577B" w:rsidP="00E062D1">
      <w:pPr>
        <w:ind w:firstLine="709"/>
        <w:jc w:val="both"/>
      </w:pPr>
      <w:r>
        <w:t>г) постановление администрации Нязепетровского муниципального района, подтверждающее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и постановление администрации Нязепетровского муниципального района, подтверждающее признание молодой семьи нуждающейся в улучшении жилищных условий на момент заключения соответствующего кредитного договора (договора займа);</w:t>
      </w:r>
    </w:p>
    <w:p w:rsidR="0010577B" w:rsidRDefault="0010577B" w:rsidP="00E062D1">
      <w:pPr>
        <w:ind w:firstLine="709"/>
        <w:jc w:val="both"/>
      </w:pPr>
      <w: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заемных средств по кредитному договору (договору займа) на приобретение жилья или строительство индивидуального жилого дома, в том числе по ипотечному кредитному договору, - кредитный договор (договор займа) и справку кредитора (заимодавца) о сумме остатка основного долга и сумме задолженности по выплате процентов за пользование кредитом (займом);</w:t>
      </w:r>
    </w:p>
    <w:p w:rsidR="0010577B" w:rsidRDefault="0010577B" w:rsidP="00E062D1">
      <w:pPr>
        <w:ind w:firstLine="709"/>
        <w:jc w:val="both"/>
      </w:pPr>
      <w:r>
        <w:t>е) выписка из домовой книги или поквартирной карточки;</w:t>
      </w:r>
    </w:p>
    <w:p w:rsidR="0010577B" w:rsidRDefault="0010577B" w:rsidP="00E062D1">
      <w:pPr>
        <w:ind w:firstLine="709"/>
        <w:jc w:val="both"/>
      </w:pPr>
      <w:r>
        <w:t>ж) копия финансового лицевого счета, справки формы 2 НДФЛ, иные финансовые документы;</w:t>
      </w:r>
    </w:p>
    <w:p w:rsidR="0010577B" w:rsidRDefault="0010577B" w:rsidP="00E062D1">
      <w:pPr>
        <w:tabs>
          <w:tab w:val="left" w:pos="1620"/>
        </w:tabs>
        <w:ind w:firstLine="709"/>
        <w:jc w:val="both"/>
      </w:pPr>
      <w:r>
        <w:t>з) справки органов государственной регистрации прав на недвижимое имущество и сделок с ним о наличии или отсутствии жилых помещений на праве собственности на всех членов молодой семьи;</w:t>
      </w:r>
    </w:p>
    <w:p w:rsidR="0010577B" w:rsidRDefault="0010577B" w:rsidP="00E062D1">
      <w:pPr>
        <w:tabs>
          <w:tab w:val="left" w:pos="1620"/>
        </w:tabs>
        <w:ind w:firstLine="709"/>
        <w:jc w:val="both"/>
      </w:pPr>
      <w:r>
        <w:t>и) справки предприятия технической инвентаризации о наличии (отсутствии) в настоящее время и ранее жилья на праве собственности на всех членов молодой семьи;</w:t>
      </w:r>
    </w:p>
    <w:p w:rsidR="0010577B" w:rsidRDefault="0010577B" w:rsidP="00E062D1">
      <w:pPr>
        <w:ind w:firstLine="709"/>
        <w:jc w:val="both"/>
      </w:pPr>
      <w:r>
        <w:t xml:space="preserve">к) документы, подтверждающие основания молодой семьи на первоочередное предоставление социальной выплаты в соответствии с настоящей подпрограммой; </w:t>
      </w:r>
    </w:p>
    <w:p w:rsidR="0010577B" w:rsidRDefault="0010577B" w:rsidP="00E062D1">
      <w:pPr>
        <w:ind w:firstLine="567"/>
        <w:jc w:val="both"/>
      </w:pPr>
      <w:r>
        <w:t>30.От имени молодой семьи документы, предусмотренные в пунктах 20,29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0577B" w:rsidRDefault="0010577B" w:rsidP="00E062D1">
      <w:pPr>
        <w:ind w:firstLine="708"/>
        <w:jc w:val="both"/>
      </w:pPr>
      <w:r>
        <w:t>31.Порядок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приведены в приложении № 2 к настоящей подпрограмме</w:t>
      </w:r>
      <w:r w:rsidRPr="00E062D1">
        <w:rPr>
          <w:sz w:val="28"/>
          <w:szCs w:val="28"/>
        </w:rPr>
        <w:t>.</w:t>
      </w:r>
    </w:p>
    <w:p w:rsidR="0010577B" w:rsidRDefault="0010577B" w:rsidP="00E062D1">
      <w:pPr>
        <w:ind w:firstLine="567"/>
        <w:jc w:val="both"/>
      </w:pPr>
      <w:r>
        <w:t>32.Администрации Нязепетровского муниципального района организует работу по проверке сведений, содержащихся в документах, и в 10-дневный срок с даты представления этих документов принимает решение о признании либо об отказе в признании молодой семьи участницей подпрограммы. Решение принимается жилищной комиссией и утверждается постановлением главы Нязепетровского муниципального района. О принятом решении молодая семья уведомляется письменно в течение 5 календарных дней.</w:t>
      </w:r>
    </w:p>
    <w:p w:rsidR="0010577B" w:rsidRDefault="0010577B" w:rsidP="00E062D1">
      <w:pPr>
        <w:ind w:firstLine="567"/>
        <w:jc w:val="both"/>
      </w:pPr>
      <w:r>
        <w:t>33.Основаниями для отказа в признании молодой семьи участницей подпрограммы являются:</w:t>
      </w:r>
    </w:p>
    <w:p w:rsidR="0010577B" w:rsidRDefault="0010577B" w:rsidP="00E062D1">
      <w:pPr>
        <w:ind w:firstLine="709"/>
        <w:jc w:val="both"/>
      </w:pPr>
      <w:r>
        <w:t xml:space="preserve">а) несоответствие молодой семьи требованиям, указанным в пункте 28 настоящей подпрограммы; </w:t>
      </w:r>
    </w:p>
    <w:p w:rsidR="0010577B" w:rsidRDefault="0010577B" w:rsidP="00E062D1">
      <w:pPr>
        <w:ind w:firstLine="709"/>
        <w:jc w:val="both"/>
      </w:pPr>
      <w:r>
        <w:t>б) непредставление или представление не в полном объеме документов, указанных в пункте 29 настоящей подпрограммы;</w:t>
      </w:r>
    </w:p>
    <w:p w:rsidR="0010577B" w:rsidRDefault="0010577B" w:rsidP="00E062D1">
      <w:pPr>
        <w:ind w:firstLine="709"/>
        <w:jc w:val="both"/>
      </w:pPr>
      <w:r>
        <w:t>в) недостоверность сведений, содержащихся в представленных документах;</w:t>
      </w:r>
    </w:p>
    <w:p w:rsidR="0010577B" w:rsidRDefault="0010577B" w:rsidP="00E062D1">
      <w:pPr>
        <w:ind w:firstLine="709"/>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10577B" w:rsidRDefault="0010577B" w:rsidP="00E062D1">
      <w:pPr>
        <w:ind w:firstLine="567"/>
        <w:jc w:val="both"/>
      </w:pPr>
      <w:r>
        <w:t>34.Повторное обращение с заявлением об участии в подпрограмме допускается после устранения оснований для отказа.</w:t>
      </w:r>
    </w:p>
    <w:p w:rsidR="0010577B" w:rsidRDefault="0010577B" w:rsidP="00E062D1">
      <w:pPr>
        <w:ind w:firstLine="567"/>
        <w:jc w:val="both"/>
      </w:pPr>
      <w:r>
        <w:t xml:space="preserve">35.Администрация Нязепетровского муниципального района для участия в подпрограмме до 1 сентября года, предшествующего планируемому году, формирует списки молодых семей - </w:t>
      </w:r>
      <w:r>
        <w:lastRenderedPageBreak/>
        <w:t xml:space="preserve">участников подпрограммы, изъявивших желание получить социальную выплату в планируемом году, и представляет эти списки государственному заказчику подпрограммы. </w:t>
      </w:r>
    </w:p>
    <w:p w:rsidR="0010577B" w:rsidRPr="00E062D1" w:rsidRDefault="0010577B" w:rsidP="00E062D1">
      <w:pPr>
        <w:ind w:firstLine="567"/>
        <w:jc w:val="both"/>
        <w:rPr>
          <w:rFonts w:ascii="Arial" w:hAnsi="Arial" w:cs="Arial"/>
          <w:szCs w:val="20"/>
        </w:rPr>
      </w:pPr>
      <w:r>
        <w:t>36.Порядок формирования администрацией Нязепетровского муниципального района  списка молодых семей - участников подпрограммы, изъявивших желание получить социальную выплату в планируемом году и списка молодых семей – претендентов на получение социальных выплат в соответствующем году указан в приложении № 4 к настоящей подпрограмме.</w:t>
      </w:r>
    </w:p>
    <w:p w:rsidR="0010577B" w:rsidRPr="00E062D1" w:rsidRDefault="0010577B" w:rsidP="00E062D1">
      <w:pPr>
        <w:spacing w:line="360" w:lineRule="auto"/>
        <w:outlineLvl w:val="1"/>
        <w:rPr>
          <w:b/>
        </w:rPr>
      </w:pPr>
    </w:p>
    <w:p w:rsidR="0010577B" w:rsidRPr="00E062D1" w:rsidRDefault="0010577B" w:rsidP="00E062D1">
      <w:pPr>
        <w:spacing w:line="360" w:lineRule="auto"/>
        <w:outlineLvl w:val="1"/>
        <w:rPr>
          <w:b/>
        </w:rPr>
      </w:pPr>
    </w:p>
    <w:p w:rsidR="0010577B" w:rsidRPr="00E062D1" w:rsidRDefault="0010577B" w:rsidP="00E062D1">
      <w:pPr>
        <w:spacing w:line="360" w:lineRule="auto"/>
        <w:jc w:val="center"/>
        <w:outlineLvl w:val="1"/>
        <w:rPr>
          <w:rFonts w:ascii="Arial" w:hAnsi="Arial" w:cs="Arial"/>
          <w:szCs w:val="20"/>
        </w:rPr>
      </w:pPr>
      <w:r w:rsidRPr="00E062D1">
        <w:rPr>
          <w:b/>
        </w:rPr>
        <w:t>Организация работы по выдаче свидетельств</w:t>
      </w:r>
    </w:p>
    <w:p w:rsidR="0010577B" w:rsidRDefault="0010577B" w:rsidP="00E062D1">
      <w:pPr>
        <w:ind w:firstLine="567"/>
        <w:jc w:val="both"/>
      </w:pPr>
      <w:r>
        <w:t>37.Администрация Нязепетровского муниципального района:</w:t>
      </w:r>
    </w:p>
    <w:p w:rsidR="0010577B" w:rsidRDefault="0010577B" w:rsidP="00E062D1">
      <w:pPr>
        <w:ind w:firstLine="709"/>
        <w:jc w:val="both"/>
      </w:pPr>
      <w:r>
        <w:t>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пунктом 39 настоящей подпрограммы срок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0577B" w:rsidRDefault="0010577B" w:rsidP="00E062D1">
      <w:pPr>
        <w:ind w:firstLine="709"/>
        <w:jc w:val="both"/>
      </w:pPr>
      <w:r>
        <w:t xml:space="preserve">2) в течение 2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в соответствующем году. </w:t>
      </w:r>
    </w:p>
    <w:p w:rsidR="0010577B" w:rsidRDefault="0010577B" w:rsidP="00E062D1">
      <w:pPr>
        <w:ind w:firstLine="567"/>
        <w:jc w:val="both"/>
      </w:pPr>
      <w:r>
        <w:t>38.В случае высвобождения по каким-либо основаниям бюджетных средств, источником которых являются субсидии из областного бюджета, выделенных на софинансирование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p w:rsidR="0010577B" w:rsidRDefault="0010577B" w:rsidP="00E062D1">
      <w:pPr>
        <w:ind w:firstLine="567"/>
        <w:jc w:val="both"/>
      </w:pPr>
      <w:r>
        <w:t>39.Для получения свидетельства молодая семья - претендент на получение социальной выплаты в течение 15 рабочих дней после получения уведомления о необходимости предоставления документов для получения свидетельства направляет в администрацию Нязепетровского муниципального района по месту своего постоянного жительства заявление о выдаче свидетельства (в произвольной форме) и документы, указанные в подпунктах «б»-«к» пункта 29 настоящей подпрограммы.</w:t>
      </w:r>
    </w:p>
    <w:p w:rsidR="0010577B" w:rsidRDefault="0010577B" w:rsidP="00E062D1">
      <w:pPr>
        <w:ind w:firstLine="567"/>
        <w:jc w:val="both"/>
      </w:pPr>
      <w:r>
        <w:t>Администрация Нязепетровского муниципального района организует работу по проверке содержащихся в этих документах сведений.</w:t>
      </w:r>
    </w:p>
    <w:p w:rsidR="0010577B" w:rsidRDefault="0010577B" w:rsidP="00E062D1">
      <w:pPr>
        <w:ind w:firstLine="567"/>
        <w:jc w:val="both"/>
      </w:pPr>
      <w:r>
        <w:t>Основаниями для отказа в выдаче свидетельства являются:</w:t>
      </w:r>
    </w:p>
    <w:p w:rsidR="0010577B" w:rsidRDefault="0010577B" w:rsidP="00E062D1">
      <w:pPr>
        <w:ind w:firstLine="709"/>
        <w:jc w:val="both"/>
      </w:pPr>
      <w:r>
        <w:t>1) непредставление необходимых документов для получения свидетельства в установленный настоящим пунктом срок;</w:t>
      </w:r>
    </w:p>
    <w:p w:rsidR="0010577B" w:rsidRDefault="0010577B" w:rsidP="00E062D1">
      <w:pPr>
        <w:ind w:firstLine="709"/>
        <w:jc w:val="both"/>
      </w:pPr>
      <w:r>
        <w:t xml:space="preserve">2) непредставление или представление не в полном объеме указанных документов;      </w:t>
      </w:r>
    </w:p>
    <w:p w:rsidR="0010577B" w:rsidRDefault="0010577B" w:rsidP="00E062D1">
      <w:pPr>
        <w:ind w:firstLine="709"/>
        <w:jc w:val="both"/>
      </w:pPr>
      <w:r>
        <w:t>3) недостоверность сведений, содержащихся в представленных документах;</w:t>
      </w:r>
    </w:p>
    <w:p w:rsidR="0010577B" w:rsidRDefault="0010577B" w:rsidP="00E062D1">
      <w:pPr>
        <w:ind w:firstLine="709"/>
        <w:jc w:val="both"/>
      </w:pPr>
      <w:r>
        <w:t>4) несоответствие приобретенного (построенного) с помощью заемных средств жилого помещения требованиям пункта 47 настоящей подпрограммы.</w:t>
      </w:r>
    </w:p>
    <w:p w:rsidR="0010577B" w:rsidRDefault="0010577B" w:rsidP="00E062D1">
      <w:pPr>
        <w:ind w:firstLine="567"/>
        <w:jc w:val="both"/>
      </w:pPr>
      <w:r>
        <w:t>40.Размер социальной выплаты, предоставляемой молодой семье, рассчитывается администрацией Нязепетровского муниципального района, осуществляющей выдачу свидетельства, указывается в нем и является неизменным на весь срок его действия. Расчет размера социальной выплаты производится на дату утверждения Правительством Челябинской области списка молодых семей претендентов на получение социальной выплаты.</w:t>
      </w:r>
    </w:p>
    <w:p w:rsidR="0010577B" w:rsidRDefault="0010577B" w:rsidP="00E062D1">
      <w:pPr>
        <w:ind w:firstLine="567"/>
        <w:jc w:val="both"/>
      </w:pPr>
      <w:r>
        <w:t xml:space="preserve">41.При получении свидетельства администрация Нязепетровского муниципального района 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 Между молодой семьей и администрацией </w:t>
      </w:r>
      <w:r>
        <w:lastRenderedPageBreak/>
        <w:t>Нязепетровского муниципального района заключается договор о сотрудничестве сторон в целях реализации подпрограммы.</w:t>
      </w:r>
    </w:p>
    <w:p w:rsidR="0010577B" w:rsidRDefault="0010577B" w:rsidP="00E062D1">
      <w:pPr>
        <w:ind w:firstLine="567"/>
        <w:jc w:val="both"/>
      </w:pPr>
      <w:r>
        <w:t>42.При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10577B" w:rsidRDefault="0010577B" w:rsidP="00E062D1">
      <w:pPr>
        <w:ind w:firstLine="709"/>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10577B" w:rsidRDefault="0010577B" w:rsidP="00E062D1">
      <w:pPr>
        <w:ind w:firstLine="709"/>
        <w:jc w:val="both"/>
      </w:pPr>
      <w:r>
        <w:t xml:space="preserve">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w:t>
      </w:r>
    </w:p>
    <w:p w:rsidR="0010577B" w:rsidRPr="00E062D1" w:rsidRDefault="0010577B" w:rsidP="00E062D1">
      <w:pPr>
        <w:ind w:firstLine="709"/>
        <w:jc w:val="both"/>
        <w:rPr>
          <w:rFonts w:ascii="Arial" w:hAnsi="Arial" w:cs="Arial"/>
          <w:szCs w:val="20"/>
        </w:rPr>
      </w:pPr>
      <w:r>
        <w:t>В новом свидетельстве указывается срок действия, соответствующий сроку действия замененного свидетельства.</w:t>
      </w:r>
    </w:p>
    <w:p w:rsidR="0010577B" w:rsidRDefault="0010577B" w:rsidP="00E062D1">
      <w:pPr>
        <w:ind w:firstLine="709"/>
        <w:jc w:val="both"/>
      </w:pPr>
    </w:p>
    <w:p w:rsidR="0010577B" w:rsidRPr="00E062D1" w:rsidRDefault="0010577B" w:rsidP="00E062D1">
      <w:pPr>
        <w:jc w:val="center"/>
        <w:outlineLvl w:val="1"/>
        <w:rPr>
          <w:b/>
        </w:rPr>
      </w:pPr>
      <w:r w:rsidRPr="00E062D1">
        <w:rPr>
          <w:b/>
        </w:rPr>
        <w:t>Заключение договора банковского счета</w:t>
      </w:r>
    </w:p>
    <w:p w:rsidR="0010577B" w:rsidRPr="00E062D1" w:rsidRDefault="0010577B" w:rsidP="00E062D1">
      <w:pPr>
        <w:jc w:val="center"/>
        <w:outlineLvl w:val="1"/>
        <w:rPr>
          <w:b/>
        </w:rPr>
      </w:pPr>
    </w:p>
    <w:p w:rsidR="0010577B" w:rsidRDefault="0010577B" w:rsidP="00E062D1">
      <w:pPr>
        <w:ind w:firstLine="567"/>
        <w:jc w:val="both"/>
      </w:pPr>
      <w:r>
        <w:t>43.Социальная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Социальная выплата предоставляется в безналичной форме путем зачисления средств социальной выплаты на банковский счет владельца свидетельства.</w:t>
      </w:r>
    </w:p>
    <w:p w:rsidR="0010577B" w:rsidRDefault="0010577B" w:rsidP="00E062D1">
      <w:pPr>
        <w:ind w:firstLine="567"/>
        <w:jc w:val="both"/>
      </w:pPr>
      <w:r>
        <w:t>44.Срок действия свидетельства составляет:</w:t>
      </w:r>
    </w:p>
    <w:p w:rsidR="0010577B" w:rsidRDefault="0010577B" w:rsidP="00E062D1">
      <w:pPr>
        <w:ind w:firstLine="709"/>
        <w:jc w:val="both"/>
      </w:pPr>
      <w:r>
        <w:t>1) для владельца свидетельства – 1  месяц с даты выдачи свидетельства, указанной в нем, причем в течение одного месяца он должен открыть банковский счет, заключить договор банковского счета и сдать свидетельство в банк.</w:t>
      </w:r>
    </w:p>
    <w:p w:rsidR="0010577B" w:rsidRDefault="0010577B" w:rsidP="00E062D1">
      <w:pPr>
        <w:ind w:firstLine="709"/>
        <w:jc w:val="both"/>
      </w:pPr>
      <w:r>
        <w:t>2) для банков, участвующих в реализации подпрограммы, - 7 месяцев с даты выдачи свидетельства, указанной в нем.</w:t>
      </w:r>
    </w:p>
    <w:p w:rsidR="0010577B" w:rsidRPr="00E062D1" w:rsidRDefault="0010577B" w:rsidP="00E062D1">
      <w:pPr>
        <w:ind w:firstLine="708"/>
        <w:jc w:val="both"/>
        <w:rPr>
          <w:sz w:val="28"/>
          <w:szCs w:val="28"/>
        </w:rPr>
      </w:pPr>
      <w:r>
        <w:t>Свидетельство, представленное в банк по истечении 1 месяца  с даты его выдачи, банком не принимается. По истечении этого срока владелец свидетельства вправе обратиться в порядке, предусмотренном пунктом 42 настоящей подпрограммы, в администрацию Нязепетровского муниципального района, выдавшей свидетельство, с заявлением о замене свидетельства</w:t>
      </w:r>
      <w:r w:rsidRPr="00E062D1">
        <w:rPr>
          <w:sz w:val="28"/>
          <w:szCs w:val="28"/>
        </w:rPr>
        <w:t>.</w:t>
      </w:r>
    </w:p>
    <w:p w:rsidR="0010577B" w:rsidRDefault="0010577B" w:rsidP="00E062D1">
      <w:pPr>
        <w:ind w:firstLine="567"/>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0577B" w:rsidRDefault="0010577B" w:rsidP="00E062D1">
      <w:pPr>
        <w:ind w:firstLine="567"/>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0577B" w:rsidRDefault="0010577B" w:rsidP="00E062D1">
      <w:pPr>
        <w:ind w:firstLine="567"/>
        <w:jc w:val="both"/>
      </w:pPr>
      <w:r>
        <w:t>45.В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0577B" w:rsidRDefault="0010577B" w:rsidP="00E062D1">
      <w:pPr>
        <w:ind w:firstLine="709"/>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w:t>
      </w:r>
      <w:r>
        <w:lastRenderedPageBreak/>
        <w:t>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0577B" w:rsidRPr="00E062D1" w:rsidRDefault="0010577B" w:rsidP="00E062D1">
      <w:pPr>
        <w:ind w:firstLine="567"/>
        <w:jc w:val="both"/>
        <w:rPr>
          <w:rFonts w:ascii="Arial" w:hAnsi="Arial" w:cs="Arial"/>
          <w:szCs w:val="20"/>
        </w:rPr>
      </w:pPr>
      <w:r>
        <w:t>46.Банк представляет ежемесячно, до 10-го числа, в администрацию Нязепетровского муниципального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0577B" w:rsidRDefault="0010577B" w:rsidP="00E062D1">
      <w:pPr>
        <w:ind w:firstLine="567"/>
        <w:jc w:val="both"/>
      </w:pPr>
    </w:p>
    <w:p w:rsidR="0010577B" w:rsidRPr="00E062D1" w:rsidRDefault="0010577B" w:rsidP="00E062D1">
      <w:pPr>
        <w:jc w:val="center"/>
        <w:outlineLvl w:val="1"/>
        <w:rPr>
          <w:b/>
        </w:rPr>
      </w:pPr>
      <w:r w:rsidRPr="00E062D1">
        <w:rPr>
          <w:b/>
        </w:rPr>
        <w:t>Оплата приобретаемого жилого помещения (создаваемого</w:t>
      </w:r>
    </w:p>
    <w:p w:rsidR="0010577B" w:rsidRPr="00E062D1" w:rsidRDefault="0010577B" w:rsidP="00E062D1">
      <w:pPr>
        <w:ind w:firstLine="709"/>
        <w:jc w:val="center"/>
        <w:rPr>
          <w:b/>
        </w:rPr>
      </w:pPr>
      <w:r w:rsidRPr="00E062D1">
        <w:rPr>
          <w:b/>
        </w:rPr>
        <w:t>объекта индивидуального жилищного строительства)</w:t>
      </w:r>
    </w:p>
    <w:p w:rsidR="0010577B" w:rsidRDefault="0010577B" w:rsidP="00E062D1">
      <w:pPr>
        <w:ind w:firstLine="709"/>
        <w:jc w:val="both"/>
      </w:pPr>
    </w:p>
    <w:p w:rsidR="0010577B" w:rsidRDefault="0010577B" w:rsidP="00E062D1">
      <w:pPr>
        <w:ind w:firstLine="567"/>
        <w:jc w:val="both"/>
      </w:pPr>
      <w:r>
        <w:t>47.Распорядитель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как на первичном рынке,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0577B" w:rsidRPr="00E062D1" w:rsidRDefault="0010577B" w:rsidP="00E062D1">
      <w:pPr>
        <w:ind w:firstLine="709"/>
        <w:jc w:val="both"/>
        <w:rPr>
          <w:rFonts w:ascii="Arial" w:hAnsi="Arial" w:cs="Arial"/>
          <w:szCs w:val="20"/>
        </w:rPr>
      </w:pPr>
      <w:r>
        <w:t>Приобретаемое жилое помещение (создаваемый объект индивидуального жилищного строительства) должно находиться на территории  Челябинской области.</w:t>
      </w:r>
    </w:p>
    <w:p w:rsidR="0010577B" w:rsidRPr="00E062D1" w:rsidRDefault="0010577B" w:rsidP="00E062D1">
      <w:pPr>
        <w:ind w:firstLine="709"/>
        <w:jc w:val="both"/>
        <w:rPr>
          <w:rFonts w:ascii="Arial" w:hAnsi="Arial" w:cs="Arial"/>
          <w:szCs w:val="20"/>
        </w:rPr>
      </w:pPr>
      <w:r>
        <w:t>В случае использования социальной выплаты в соответствии с подпунктами 1-5 пункта 14 настоящей программы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приобретаемого жилого помещения или строительства жилого дома.</w:t>
      </w:r>
    </w:p>
    <w:p w:rsidR="0010577B" w:rsidRPr="00E062D1" w:rsidRDefault="0010577B" w:rsidP="00E062D1">
      <w:pPr>
        <w:ind w:firstLine="709"/>
        <w:jc w:val="both"/>
        <w:rPr>
          <w:u w:val="single"/>
        </w:rPr>
      </w:pPr>
      <w: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10577B" w:rsidRPr="00E062D1" w:rsidRDefault="0010577B" w:rsidP="00E062D1">
      <w:pPr>
        <w:ind w:firstLine="567"/>
        <w:jc w:val="both"/>
        <w:rPr>
          <w:rFonts w:ascii="Arial" w:hAnsi="Arial" w:cs="Arial"/>
          <w:szCs w:val="20"/>
        </w:rPr>
      </w:pPr>
      <w:r>
        <w:t>48. Для оплаты приобретаемого жилого помещения или строительства жилого дома распорядитель счета представляет в банк договор банковского счета, договор на жилое помещение,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либо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10577B" w:rsidRPr="00E062D1" w:rsidRDefault="0010577B" w:rsidP="00E062D1">
      <w:pPr>
        <w:ind w:firstLine="567"/>
        <w:jc w:val="both"/>
        <w:rPr>
          <w:rFonts w:cs="Arial"/>
        </w:rPr>
      </w:pPr>
      <w:r>
        <w:t>В договоре на жилое помещение или договоре строительного подряда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а также определяется порядок уплаты суммы, превышающий размер предоставляемой социальной выплаты</w:t>
      </w:r>
    </w:p>
    <w:p w:rsidR="0010577B" w:rsidRDefault="0010577B" w:rsidP="00E062D1">
      <w:pPr>
        <w:ind w:firstLine="567"/>
        <w:jc w:val="both"/>
      </w:pPr>
      <w:r>
        <w:t>49.В случае приобретения жилого помещения эконом-класса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Минстроем России.</w:t>
      </w:r>
    </w:p>
    <w:p w:rsidR="0010577B" w:rsidRDefault="0010577B" w:rsidP="00E062D1">
      <w:pPr>
        <w:ind w:firstLine="708"/>
        <w:jc w:val="both"/>
      </w:pPr>
      <w:r>
        <w:t xml:space="preserve">В договоре с уполномоченной организацией, осуществляющей оказание услуг молодым семьям - участницам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lastRenderedPageBreak/>
        <w:t>предоставляемой социальной выплаты, необходимой для приобретения жилого помещения  эконом-класса на первичном рынке жилья.</w:t>
      </w:r>
    </w:p>
    <w:p w:rsidR="0010577B" w:rsidRDefault="0010577B" w:rsidP="00E062D1">
      <w:pPr>
        <w:ind w:firstLine="708"/>
        <w:jc w:val="both"/>
      </w:pPr>
      <w:r>
        <w:t>50.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0577B" w:rsidRDefault="0010577B" w:rsidP="00E062D1">
      <w:pPr>
        <w:ind w:firstLine="708"/>
        <w:jc w:val="both"/>
      </w:pPr>
      <w:r>
        <w:t>1) договор банковского счета;</w:t>
      </w:r>
    </w:p>
    <w:p w:rsidR="0010577B" w:rsidRDefault="0010577B" w:rsidP="00E062D1">
      <w:pPr>
        <w:ind w:firstLine="708"/>
        <w:jc w:val="both"/>
      </w:pPr>
      <w:r>
        <w:t>2) кредитный договор (договор займа);</w:t>
      </w:r>
    </w:p>
    <w:p w:rsidR="0010577B" w:rsidRDefault="0010577B" w:rsidP="00E062D1">
      <w:pPr>
        <w:ind w:firstLine="708"/>
        <w:jc w:val="both"/>
      </w:pPr>
      <w:r>
        <w:t>3) в случае приобретения жилого помещения - договор на жилое помещение, прошедший в установленном порядке государственную регистрацию;</w:t>
      </w:r>
    </w:p>
    <w:p w:rsidR="0010577B" w:rsidRDefault="0010577B" w:rsidP="00E062D1">
      <w:pPr>
        <w:ind w:firstLine="708"/>
        <w:jc w:val="both"/>
      </w:pPr>
      <w:r>
        <w:t>4) в случае создания объекта индивидуального жилищного строительства - договор строительного подряда.</w:t>
      </w:r>
    </w:p>
    <w:p w:rsidR="0010577B" w:rsidRDefault="0010577B" w:rsidP="00E062D1">
      <w:pPr>
        <w:ind w:firstLine="708"/>
        <w:jc w:val="both"/>
      </w:pPr>
      <w:r>
        <w:t>51. В случае использования социальной выплаты для погашения долга по кредитам распорядитель счета представляет в банк следующие документы:</w:t>
      </w:r>
    </w:p>
    <w:p w:rsidR="0010577B" w:rsidRDefault="0010577B" w:rsidP="00E062D1">
      <w:pPr>
        <w:ind w:firstLine="708"/>
        <w:jc w:val="both"/>
      </w:pPr>
      <w:r>
        <w:t>1) договор банковского счета;</w:t>
      </w:r>
    </w:p>
    <w:p w:rsidR="0010577B" w:rsidRDefault="0010577B" w:rsidP="00E062D1">
      <w:pPr>
        <w:ind w:firstLine="708"/>
        <w:jc w:val="both"/>
      </w:pPr>
      <w:r>
        <w:t>2) кредитный договор (договор займа);</w:t>
      </w:r>
    </w:p>
    <w:p w:rsidR="0010577B" w:rsidRDefault="0010577B" w:rsidP="00E062D1">
      <w:pPr>
        <w:ind w:firstLine="708"/>
        <w:jc w:val="both"/>
      </w:pPr>
      <w:r>
        <w:t>3) свидетельство о государственной регистрации права собственности на приобретенное жилое помещение (при незавершенном объекте индивидуального жилищного строительства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 (далее именуются - документы на строительство);</w:t>
      </w:r>
    </w:p>
    <w:p w:rsidR="0010577B" w:rsidRDefault="0010577B" w:rsidP="00E062D1">
      <w:pPr>
        <w:ind w:firstLine="708"/>
        <w:jc w:val="both"/>
      </w:pPr>
      <w: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0577B" w:rsidRDefault="0010577B" w:rsidP="00E062D1">
      <w:pPr>
        <w:ind w:firstLine="454"/>
        <w:jc w:val="both"/>
      </w:pPr>
      <w:r>
        <w:t>51-1.  В случае направления социальной выплаты на оплату цены договора строительного подряда на строительство жилого дома, распорядитель счета предоставляет в банк:</w:t>
      </w:r>
    </w:p>
    <w:p w:rsidR="0010577B" w:rsidRDefault="0010577B" w:rsidP="00E062D1">
      <w:pPr>
        <w:jc w:val="both"/>
      </w:pPr>
      <w:r>
        <w:t>1) документы, подтверждающие право собственности, постоянного (бессрочного) пользования или пожизненного наследуемого владения членов семьи на земельный участок;</w:t>
      </w:r>
    </w:p>
    <w:p w:rsidR="0010577B" w:rsidRDefault="0010577B" w:rsidP="00E062D1">
      <w:pPr>
        <w:jc w:val="both"/>
      </w:pPr>
      <w:r>
        <w:t>2) разрешение на строительство, выданное одному из членов молодой семьи;</w:t>
      </w:r>
    </w:p>
    <w:p w:rsidR="0010577B" w:rsidRDefault="0010577B" w:rsidP="00E062D1">
      <w:pPr>
        <w:jc w:val="both"/>
      </w:pPr>
      <w: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0577B" w:rsidRDefault="0010577B" w:rsidP="00E062D1">
      <w:pPr>
        <w:ind w:firstLine="567"/>
        <w:jc w:val="both"/>
      </w:pPr>
      <w:r>
        <w:t>52.Приобретаемое жилое помещение (создаваемый объект индивидуального жилищного строительства) оформляется в общую равно долевую собственность всех членов молодой семьи, указанных в свидетельстве.</w:t>
      </w:r>
    </w:p>
    <w:p w:rsidR="0010577B" w:rsidRDefault="0010577B" w:rsidP="00E062D1">
      <w:pPr>
        <w:ind w:firstLine="709"/>
        <w:jc w:val="both"/>
      </w:pPr>
      <w:r>
        <w:t>В случае использования средств социальной выплаты на уплату первоначального взноса по ипотечному жилищному кредиту или оплату основного долга и (или)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0577B" w:rsidRDefault="0010577B" w:rsidP="00E062D1">
      <w:pPr>
        <w:ind w:firstLine="567"/>
        <w:jc w:val="both"/>
      </w:pPr>
      <w:r>
        <w:t>53.Социальная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молодой семьи – члена кооператива (или одного из членов молодой семьи – члена кооператива). Указанный распорядитель счета должен представить в банк:</w:t>
      </w:r>
    </w:p>
    <w:p w:rsidR="0010577B" w:rsidRDefault="0010577B" w:rsidP="00E062D1">
      <w:pPr>
        <w:ind w:firstLine="709"/>
        <w:jc w:val="both"/>
      </w:pPr>
      <w: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10577B" w:rsidRDefault="0010577B" w:rsidP="00E062D1">
      <w:pPr>
        <w:ind w:firstLine="709"/>
        <w:jc w:val="both"/>
      </w:pPr>
      <w:r>
        <w:t>б) копию устава кооператива;</w:t>
      </w:r>
    </w:p>
    <w:p w:rsidR="0010577B" w:rsidRDefault="0010577B" w:rsidP="00E062D1">
      <w:pPr>
        <w:ind w:firstLine="709"/>
        <w:jc w:val="both"/>
      </w:pPr>
      <w:r>
        <w:t>в) выписку из реестра членов кооператива, подтверждающую его членство в кооперативе;</w:t>
      </w:r>
    </w:p>
    <w:p w:rsidR="0010577B" w:rsidRDefault="0010577B" w:rsidP="00E062D1">
      <w:pPr>
        <w:ind w:firstLine="709"/>
        <w:jc w:val="both"/>
      </w:pPr>
      <w:r>
        <w:t>г) копию документа, подтверждающего право собственности кооператива на жилое помещение, которое будет передано молодой семье - участнице подпрограммы;</w:t>
      </w:r>
    </w:p>
    <w:p w:rsidR="0010577B" w:rsidRDefault="0010577B" w:rsidP="00E062D1">
      <w:pPr>
        <w:ind w:firstLine="709"/>
        <w:jc w:val="both"/>
      </w:pPr>
      <w:r>
        <w:t>д) копию решения о передаче жилого помещения в пользование члена кооператива.</w:t>
      </w:r>
    </w:p>
    <w:p w:rsidR="0010577B" w:rsidRPr="00E062D1" w:rsidRDefault="0010577B" w:rsidP="00E062D1">
      <w:pPr>
        <w:ind w:firstLine="708"/>
        <w:jc w:val="both"/>
        <w:rPr>
          <w:sz w:val="28"/>
          <w:szCs w:val="28"/>
        </w:rPr>
      </w:pPr>
      <w:r>
        <w:t xml:space="preserve">54.Банк в течение 5 рабочих дней со дня получения документов, предусмотренных пунктами 48 – 51, 51-1, 53 настоящей подпрограммы, осуществляет проверку содержащихся в них сведений, </w:t>
      </w:r>
      <w:r>
        <w:lastRenderedPageBreak/>
        <w:t>включающую проверку соответствия приобретаемого жилого помещения (создаваемого объекта индивидуального жилищного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10577B" w:rsidRDefault="0010577B" w:rsidP="00E062D1">
      <w:pPr>
        <w:ind w:firstLine="567"/>
        <w:jc w:val="both"/>
      </w:pPr>
      <w: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0577B" w:rsidRDefault="0010577B" w:rsidP="00E062D1">
      <w:pPr>
        <w:ind w:firstLine="709"/>
        <w:jc w:val="both"/>
      </w:pPr>
      <w: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0577B" w:rsidRDefault="0010577B" w:rsidP="00E062D1">
      <w:pPr>
        <w:ind w:firstLine="709"/>
        <w:jc w:val="both"/>
      </w:pPr>
      <w: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администрацию Нязепетровского муниципального района заявку на перечисление средств из местного бюджета в счет оплаты расходов на основе указанных документов или уплаты оставшейся части паевого взноса.</w:t>
      </w:r>
    </w:p>
    <w:p w:rsidR="0010577B" w:rsidRDefault="0010577B" w:rsidP="00E062D1">
      <w:pPr>
        <w:ind w:firstLine="567"/>
        <w:jc w:val="both"/>
      </w:pPr>
      <w:r>
        <w:t>55.Администрация Нязепетровского муниципального района (отдел бухгалтерского учета)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Нязепетровского муниципального района(отдел бухгалтерского учета) в указанный срок письменно уведомляет банк.</w:t>
      </w:r>
    </w:p>
    <w:p w:rsidR="0010577B" w:rsidRDefault="0010577B" w:rsidP="00E062D1">
      <w:pPr>
        <w:ind w:firstLine="567"/>
        <w:jc w:val="both"/>
      </w:pPr>
      <w:r>
        <w:t>56.Перечисление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пользование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0577B" w:rsidRDefault="0010577B" w:rsidP="00E062D1">
      <w:pPr>
        <w:ind w:firstLine="567"/>
        <w:jc w:val="both"/>
      </w:pPr>
      <w:r>
        <w:t>57.По соглашению сторон договор банковского счета может быть продлен, если:</w:t>
      </w:r>
    </w:p>
    <w:p w:rsidR="0010577B" w:rsidRDefault="0010577B" w:rsidP="00E062D1">
      <w:pPr>
        <w:ind w:firstLine="709"/>
        <w:jc w:val="both"/>
      </w:pPr>
      <w:r>
        <w:t>1)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10577B" w:rsidRDefault="0010577B" w:rsidP="00E062D1">
      <w:pPr>
        <w:ind w:firstLine="709"/>
        <w:jc w:val="both"/>
      </w:pPr>
      <w: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w:t>
      </w:r>
    </w:p>
    <w:p w:rsidR="0010577B" w:rsidRPr="00E062D1" w:rsidRDefault="0010577B" w:rsidP="00E062D1">
      <w:pPr>
        <w:ind w:firstLine="567"/>
        <w:jc w:val="both"/>
        <w:rPr>
          <w:rFonts w:ascii="Arial" w:hAnsi="Arial" w:cs="Arial"/>
          <w:szCs w:val="20"/>
        </w:rPr>
      </w:pPr>
      <w:r>
        <w:t xml:space="preserve">58.Социальная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создание проекта индивидуального жилищного строительства, погашения основной суммы долга и уплаты процентов по кредиту (займу) на приобретение жилья или строительство индивидуального </w:t>
      </w:r>
      <w:r>
        <w:lastRenderedPageBreak/>
        <w:t xml:space="preserve">жилого дома, в том числе по ипотечному жилищному кредиту, либо уплаты оставшейся части паевого взноса члена жилищного накопительного кооператива. </w:t>
      </w:r>
    </w:p>
    <w:p w:rsidR="0010577B" w:rsidRDefault="0010577B" w:rsidP="00E062D1">
      <w:pPr>
        <w:ind w:firstLine="567"/>
        <w:jc w:val="both"/>
      </w:pPr>
      <w:r>
        <w:t>Перечисление указанных средств является основанием для исключения администрацией Нязепетровского муниципального района молодой семьи - участницы подпрограммы из списков участников подпрограммы.</w:t>
      </w:r>
    </w:p>
    <w:p w:rsidR="0010577B" w:rsidRDefault="0010577B" w:rsidP="00E062D1">
      <w:pPr>
        <w:ind w:firstLine="567"/>
        <w:jc w:val="both"/>
      </w:pPr>
      <w:r>
        <w:t xml:space="preserve">Улучшение жилищных условий молодых семей - участников подпрограммы в последующем осуществляется на общих основаниях в соответствии с законодательством Российской Федерации. </w:t>
      </w:r>
    </w:p>
    <w:p w:rsidR="0010577B" w:rsidRDefault="0010577B" w:rsidP="00E062D1">
      <w:pPr>
        <w:ind w:firstLine="567"/>
        <w:jc w:val="both"/>
      </w:pPr>
      <w:r>
        <w:t>59.Свидетельства,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подпрограммой, считаются недействительными.</w:t>
      </w:r>
    </w:p>
    <w:p w:rsidR="0010577B" w:rsidRDefault="0010577B" w:rsidP="00E062D1">
      <w:pPr>
        <w:ind w:firstLine="567"/>
        <w:jc w:val="both"/>
      </w:pPr>
      <w:r>
        <w:t xml:space="preserve">60.В случае,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w:t>
      </w:r>
    </w:p>
    <w:p w:rsidR="0010577B" w:rsidRDefault="0010577B" w:rsidP="00E062D1">
      <w:pPr>
        <w:ind w:firstLine="567"/>
        <w:jc w:val="both"/>
      </w:pPr>
      <w:r>
        <w:t>61.Текущее управление реализацией подпрограммы осуществляет муниципальный заказчик подпрограммы – администрация Нязепетровского муниципального района Челябинской области (далее - муниципальный заказчик подпрограммы).</w:t>
      </w:r>
    </w:p>
    <w:p w:rsidR="0010577B" w:rsidRDefault="0010577B" w:rsidP="00E062D1">
      <w:pPr>
        <w:jc w:val="both"/>
      </w:pPr>
      <w:r>
        <w:t>Муниципальный заказчик подпрограммы является исполнителем подпрограммы и осуществляет:</w:t>
      </w:r>
    </w:p>
    <w:p w:rsidR="0010577B" w:rsidRDefault="0010577B" w:rsidP="00E062D1">
      <w:pPr>
        <w:ind w:firstLine="709"/>
        <w:jc w:val="both"/>
      </w:pPr>
      <w:r>
        <w:t>1) признание молодых семей, имеющих достаточные доходы либо иные денежные средства для оплаты расчетной стоимости жилья в части, превышающей размер предоставляемой социальной выплаты для участия в подпрограмме;</w:t>
      </w:r>
    </w:p>
    <w:p w:rsidR="0010577B" w:rsidRDefault="0010577B" w:rsidP="00E062D1">
      <w:pPr>
        <w:ind w:firstLine="709"/>
        <w:jc w:val="both"/>
      </w:pPr>
      <w:r>
        <w:t>2) признание молодых семей нуждающимися в предоставлении социальной выплаты, участниками подпрограммы на планируемый год, претендентами на текущий год и ведение их учета;</w:t>
      </w:r>
    </w:p>
    <w:p w:rsidR="0010577B" w:rsidRDefault="0010577B" w:rsidP="00E062D1">
      <w:pPr>
        <w:ind w:firstLine="709"/>
        <w:jc w:val="both"/>
      </w:pPr>
      <w:r>
        <w:t>3) определение ежегодно объема бюджетных ассигнований, выделяемых из местного бюджета на реализацию мероприятий подпрограммы;</w:t>
      </w:r>
    </w:p>
    <w:p w:rsidR="0010577B" w:rsidRDefault="0010577B" w:rsidP="00E062D1">
      <w:pPr>
        <w:ind w:firstLine="709"/>
        <w:jc w:val="both"/>
      </w:pPr>
      <w:r>
        <w:t>4) предоставление государственному заказчику подпрограммы ежегодно до 15 мая года, предшествующего планируемому, заявки на финансирование мероприятий подпрограммы из федерального и областного бюджетов исходя из объемов финансирования, предусмотренных на эти цели в местном бюджете;</w:t>
      </w:r>
    </w:p>
    <w:p w:rsidR="0010577B" w:rsidRDefault="0010577B" w:rsidP="00E062D1">
      <w:pPr>
        <w:ind w:firstLine="709"/>
        <w:jc w:val="both"/>
      </w:pPr>
      <w:r>
        <w:t xml:space="preserve">5) формирование списка молодых семей - участников подпрограммы, изъявивших желание получить социальную выплату в планируемом году и списка молодых семей - претендентов на получение социальных выплат в соответствующем году по форме, согласно приложениям № 5 и № 6. </w:t>
      </w:r>
    </w:p>
    <w:p w:rsidR="0010577B" w:rsidRDefault="0010577B" w:rsidP="00E062D1">
      <w:pPr>
        <w:ind w:firstLine="709"/>
        <w:jc w:val="both"/>
      </w:pPr>
      <w:r>
        <w:t>6)представление государственному заказчику подпрограммы для участия Челябинской области в конкурсном отборе субъектов Российской Федерации в рамках реализации федеральной подпрограммы в сроки, установленные государственным заказчиком подпрограммы, следующие документы:</w:t>
      </w:r>
    </w:p>
    <w:p w:rsidR="0010577B" w:rsidRDefault="0010577B" w:rsidP="00E062D1">
      <w:pPr>
        <w:ind w:firstLine="709"/>
        <w:jc w:val="both"/>
      </w:pPr>
      <w:r>
        <w:t>а) выписку из местного бюджета на предоставление социальных выплат молодым семьям, а также для погашения части расходов, связанных с приобретением жилого помещения (созданием объекта индивидуального жилищного строительства) молодой семьей - участницей подпрограммы, при рождении (усыновлении) первого ребенка;</w:t>
      </w:r>
    </w:p>
    <w:p w:rsidR="0010577B" w:rsidRDefault="0010577B" w:rsidP="00E062D1">
      <w:pPr>
        <w:ind w:firstLine="709"/>
        <w:jc w:val="both"/>
      </w:pPr>
      <w:r>
        <w:t>б) копию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10577B" w:rsidRDefault="0010577B" w:rsidP="00E062D1">
      <w:pPr>
        <w:ind w:firstLine="709"/>
        <w:jc w:val="both"/>
      </w:pPr>
      <w:r>
        <w:t>7) представление государственному заказчику подпрограммы для заключения соглашения о перечислении средств из федерального бюджета на софинансирование предоставления социальных выплат молодым семьям в сроки, установленные государственным заказчиком подпрограммы, следующие документы:</w:t>
      </w:r>
    </w:p>
    <w:p w:rsidR="0010577B" w:rsidRDefault="0010577B" w:rsidP="00E062D1">
      <w:pPr>
        <w:ind w:firstLine="709"/>
        <w:jc w:val="both"/>
      </w:pPr>
      <w:r>
        <w:t>а) список молодых семей - претендентов на получение социальных выплат в соответствующем году по состоянию на дату представления по форме согласно приложению № 6 к настоящей подпрограмме;</w:t>
      </w:r>
    </w:p>
    <w:p w:rsidR="0010577B" w:rsidRDefault="0010577B" w:rsidP="00E062D1">
      <w:pPr>
        <w:ind w:firstLine="709"/>
        <w:jc w:val="both"/>
      </w:pPr>
      <w:r>
        <w:t xml:space="preserve">б) выписку из местного бюджета на предоставление социальных выплат молодым семьям, а также для погашения части расходов, связанных с приобретением жилого помещения (созданием </w:t>
      </w:r>
      <w:r>
        <w:lastRenderedPageBreak/>
        <w:t>объекта индивидуального жилищного строительства) молодой семьей - участницей подпрограммы, при рождении (усыновлении) первого ребенка;</w:t>
      </w:r>
    </w:p>
    <w:p w:rsidR="0010577B" w:rsidRDefault="0010577B" w:rsidP="00E062D1">
      <w:pPr>
        <w:ind w:firstLine="709"/>
        <w:jc w:val="both"/>
      </w:pPr>
      <w:r>
        <w:t>8) финансирование мероприятий подпрограммы исходя из объемов финансирования, предусмотренных на эти цели в местном бюджете, а также за счет средств федерального и областного бюджетов, перечисленных в местный бюджет в виде субсидий;</w:t>
      </w:r>
    </w:p>
    <w:p w:rsidR="0010577B" w:rsidRPr="00E062D1" w:rsidRDefault="0010577B" w:rsidP="00E062D1">
      <w:pPr>
        <w:ind w:firstLine="709"/>
        <w:jc w:val="both"/>
        <w:rPr>
          <w:rFonts w:ascii="Arial" w:hAnsi="Arial" w:cs="Arial"/>
          <w:szCs w:val="20"/>
        </w:rPr>
      </w:pPr>
      <w:r>
        <w:t>9) выдачу в установленном порядке свидетельств о праве на получение социальной выплаты на приобретение жилого помещения или создания объекта индивидуального жилищного строительства молодым семьям- претендентам на получение социальных выплат в текущем году согласно актам приема-передачи бланков свидетельств, полученным от государственного заказчика подпрограммы;</w:t>
      </w:r>
    </w:p>
    <w:p w:rsidR="0010577B" w:rsidRDefault="0010577B" w:rsidP="00E062D1">
      <w:pPr>
        <w:ind w:firstLine="709"/>
        <w:jc w:val="both"/>
      </w:pPr>
      <w:r>
        <w:t>10) заключение с банками, отобранными государственным заказчиком подпрограммы 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10577B" w:rsidRDefault="0010577B" w:rsidP="00E062D1">
      <w:pPr>
        <w:ind w:firstLine="709"/>
        <w:jc w:val="both"/>
      </w:pPr>
      <w:r>
        <w:t>11) ведение реестра выданных, оплаченных и погашенных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10577B" w:rsidRDefault="0010577B" w:rsidP="00E062D1">
      <w:pPr>
        <w:ind w:firstLine="709"/>
        <w:jc w:val="both"/>
      </w:pPr>
      <w:r>
        <w:t>12) предоставление государственному заказчику подпрограммы отчета о реализации мероприятий подпрограммы по установленной форме ежемесячно, в срок до 5-го числа месяца, следующего за отчетным;</w:t>
      </w:r>
    </w:p>
    <w:p w:rsidR="0010577B" w:rsidRDefault="0010577B" w:rsidP="00E062D1">
      <w:pPr>
        <w:ind w:firstLine="709"/>
        <w:jc w:val="both"/>
      </w:pPr>
      <w:r>
        <w:t>13) организацию в средствах массовой информации муниципальных образований работы, направленной на освещение целей и задач подпрограммы;</w:t>
      </w:r>
    </w:p>
    <w:p w:rsidR="0010577B" w:rsidRDefault="0010577B" w:rsidP="00E062D1">
      <w:pPr>
        <w:ind w:firstLine="709"/>
        <w:jc w:val="both"/>
      </w:pPr>
      <w:r>
        <w:t>14) несут ответственность за достоверность информации, указанной в документах, представляемых государственному заказчику подпрограммы.</w:t>
      </w:r>
    </w:p>
    <w:p w:rsidR="0010577B" w:rsidRDefault="0010577B" w:rsidP="00E062D1">
      <w:pPr>
        <w:ind w:firstLine="567"/>
        <w:jc w:val="both"/>
      </w:pPr>
      <w:r>
        <w:t>62.Управление экономического развития Нязепетровского муниципального района ежеквартально производит соответствующие расчеты по установлению  средней рыночной стоимости одного квадратного метра общей площади жилья по муниципальному образованию, в котором молодая семья состоит на учете в качестве участника подпрограммы (но не выше средней рыночной стоимости общей площади жилья по Челябинской области), а также проводит мониторинг экономического развития муниципального района.</w:t>
      </w:r>
    </w:p>
    <w:p w:rsidR="0010577B" w:rsidRPr="00E062D1" w:rsidRDefault="0010577B" w:rsidP="00E062D1">
      <w:pPr>
        <w:ind w:firstLine="709"/>
        <w:jc w:val="both"/>
        <w:rPr>
          <w:rFonts w:ascii="Arial" w:hAnsi="Arial" w:cs="Arial"/>
          <w:szCs w:val="20"/>
        </w:rPr>
      </w:pPr>
    </w:p>
    <w:p w:rsidR="0010577B" w:rsidRPr="00E062D1" w:rsidRDefault="0010577B" w:rsidP="00E062D1">
      <w:pPr>
        <w:ind w:firstLine="709"/>
        <w:jc w:val="center"/>
        <w:rPr>
          <w:b/>
        </w:rPr>
      </w:pPr>
      <w:r w:rsidRPr="00E062D1">
        <w:rPr>
          <w:b/>
        </w:rPr>
        <w:t>Раздел</w:t>
      </w:r>
      <w:r w:rsidRPr="00E062D1">
        <w:rPr>
          <w:b/>
          <w:lang w:val="en-US"/>
        </w:rPr>
        <w:t>VII</w:t>
      </w:r>
    </w:p>
    <w:p w:rsidR="0010577B" w:rsidRPr="00E062D1" w:rsidRDefault="0010577B" w:rsidP="00E062D1">
      <w:pPr>
        <w:ind w:firstLine="709"/>
        <w:jc w:val="center"/>
        <w:rPr>
          <w:b/>
        </w:rPr>
      </w:pPr>
      <w:r w:rsidRPr="00E062D1">
        <w:rPr>
          <w:b/>
        </w:rPr>
        <w:t>ОЖИДАЕМЫЕ РЕЗУЛЬТАТЫ РЕАЛИЗАЦИИ МУНИЦИПАЛЬНОЙ</w:t>
      </w:r>
    </w:p>
    <w:p w:rsidR="0010577B" w:rsidRPr="00E062D1" w:rsidRDefault="0010577B" w:rsidP="00E062D1">
      <w:pPr>
        <w:jc w:val="center"/>
        <w:rPr>
          <w:b/>
        </w:rPr>
      </w:pPr>
      <w:r w:rsidRPr="00E062D1">
        <w:rPr>
          <w:b/>
        </w:rPr>
        <w:t>ПОДПРОГРАММЫ</w:t>
      </w:r>
    </w:p>
    <w:p w:rsidR="0010577B" w:rsidRDefault="0010577B" w:rsidP="00E062D1">
      <w:pPr>
        <w:jc w:val="both"/>
      </w:pPr>
    </w:p>
    <w:p w:rsidR="0010577B" w:rsidRPr="008509E9" w:rsidRDefault="0010577B" w:rsidP="00076D31">
      <w:pPr>
        <w:widowControl w:val="0"/>
        <w:jc w:val="both"/>
      </w:pPr>
      <w:r w:rsidRPr="008509E9">
        <w:t xml:space="preserve">Реализация Подпрограммы должна обеспечить достижение такого показателя, </w:t>
      </w:r>
      <w:r>
        <w:t>как улучшение жилищных условий 13</w:t>
      </w:r>
      <w:r w:rsidRPr="008509E9">
        <w:t xml:space="preserve"> молодых семей:       </w:t>
      </w:r>
    </w:p>
    <w:p w:rsidR="0010577B" w:rsidRPr="008509E9" w:rsidRDefault="0010577B" w:rsidP="00076D31">
      <w:pPr>
        <w:widowControl w:val="0"/>
        <w:tabs>
          <w:tab w:val="left" w:pos="709"/>
        </w:tabs>
        <w:jc w:val="both"/>
      </w:pPr>
      <w:r w:rsidRPr="008509E9">
        <w:t>2018год- 1 молодые семьи;</w:t>
      </w:r>
    </w:p>
    <w:p w:rsidR="0010577B" w:rsidRPr="00076D31" w:rsidRDefault="0010577B" w:rsidP="00076D31">
      <w:pPr>
        <w:pStyle w:val="ConsPlusNormal"/>
        <w:widowControl/>
        <w:tabs>
          <w:tab w:val="left" w:pos="709"/>
        </w:tabs>
        <w:ind w:firstLine="0"/>
        <w:jc w:val="both"/>
        <w:rPr>
          <w:rFonts w:ascii="Times New Roman" w:hAnsi="Times New Roman" w:cs="Times New Roman"/>
          <w:sz w:val="24"/>
          <w:szCs w:val="24"/>
        </w:rPr>
      </w:pPr>
      <w:r w:rsidRPr="00076D31">
        <w:rPr>
          <w:rFonts w:ascii="Times New Roman" w:hAnsi="Times New Roman" w:cs="Times New Roman"/>
          <w:sz w:val="24"/>
          <w:szCs w:val="24"/>
        </w:rPr>
        <w:t>2019 год-2 молодые семьи;</w:t>
      </w:r>
    </w:p>
    <w:p w:rsidR="0010577B" w:rsidRPr="008509E9" w:rsidRDefault="0010577B" w:rsidP="00076D31">
      <w:pPr>
        <w:widowControl w:val="0"/>
        <w:tabs>
          <w:tab w:val="left" w:pos="709"/>
        </w:tabs>
        <w:jc w:val="both"/>
      </w:pPr>
      <w:r w:rsidRPr="008509E9">
        <w:t>2020 год-</w:t>
      </w:r>
      <w:r>
        <w:t>4</w:t>
      </w:r>
      <w:r w:rsidRPr="008509E9">
        <w:t xml:space="preserve"> молодые семьи; </w:t>
      </w:r>
    </w:p>
    <w:p w:rsidR="0010577B" w:rsidRDefault="0010577B" w:rsidP="00076D31">
      <w:pPr>
        <w:widowControl w:val="0"/>
        <w:tabs>
          <w:tab w:val="left" w:pos="709"/>
        </w:tabs>
        <w:jc w:val="both"/>
      </w:pPr>
      <w:r>
        <w:t>2021 год- 2</w:t>
      </w:r>
      <w:r w:rsidRPr="008509E9">
        <w:t xml:space="preserve"> молодые семьи;</w:t>
      </w:r>
    </w:p>
    <w:p w:rsidR="0010577B" w:rsidRDefault="0010577B" w:rsidP="00076D31">
      <w:pPr>
        <w:widowControl w:val="0"/>
        <w:tabs>
          <w:tab w:val="left" w:pos="709"/>
        </w:tabs>
        <w:jc w:val="both"/>
      </w:pPr>
      <w:r>
        <w:t>2022 год- 2</w:t>
      </w:r>
      <w:r w:rsidRPr="008509E9">
        <w:t xml:space="preserve"> молодые семьи;</w:t>
      </w:r>
    </w:p>
    <w:p w:rsidR="0010577B" w:rsidRPr="00E062D1" w:rsidRDefault="0010577B" w:rsidP="00076D31">
      <w:pPr>
        <w:jc w:val="both"/>
        <w:rPr>
          <w:rFonts w:ascii="Arial" w:hAnsi="Arial" w:cs="Arial"/>
          <w:szCs w:val="20"/>
        </w:rPr>
      </w:pPr>
      <w:r>
        <w:t>2023 год- 2</w:t>
      </w:r>
      <w:r w:rsidRPr="008509E9">
        <w:t xml:space="preserve"> молодые семьи;</w:t>
      </w:r>
    </w:p>
    <w:p w:rsidR="0010577B" w:rsidRDefault="0010577B" w:rsidP="00E062D1">
      <w:pPr>
        <w:jc w:val="both"/>
      </w:pPr>
      <w:r>
        <w:t>создание условий для повышения уровня обеспеченности жильем молодых семей;</w:t>
      </w:r>
    </w:p>
    <w:p w:rsidR="0010577B" w:rsidRDefault="0010577B" w:rsidP="00E062D1">
      <w:pPr>
        <w:jc w:val="both"/>
      </w:pPr>
      <w: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10577B" w:rsidRDefault="0010577B" w:rsidP="00E062D1">
      <w:pPr>
        <w:jc w:val="both"/>
      </w:pPr>
      <w:r>
        <w:t>укрепление семейных отношений и снижение социальной напряженности в обществе;</w:t>
      </w:r>
    </w:p>
    <w:p w:rsidR="0010577B" w:rsidRDefault="0010577B" w:rsidP="00E062D1">
      <w:pPr>
        <w:jc w:val="both"/>
      </w:pPr>
      <w:r>
        <w:t>улучшение демографической ситуации в районе;</w:t>
      </w:r>
    </w:p>
    <w:p w:rsidR="0010577B" w:rsidRPr="00E062D1" w:rsidRDefault="0010577B" w:rsidP="00E062D1">
      <w:pPr>
        <w:jc w:val="both"/>
        <w:rPr>
          <w:b/>
        </w:rPr>
      </w:pPr>
      <w:r w:rsidRPr="00E062D1">
        <w:rPr>
          <w:rFonts w:cs="Arial"/>
        </w:rPr>
        <w:t>развитие системы ипотечного жилищного кредитования.</w:t>
      </w:r>
    </w:p>
    <w:p w:rsidR="0010577B" w:rsidRPr="00E062D1" w:rsidRDefault="0010577B" w:rsidP="00E062D1">
      <w:pPr>
        <w:jc w:val="center"/>
        <w:rPr>
          <w:b/>
        </w:rPr>
      </w:pPr>
    </w:p>
    <w:p w:rsidR="0010577B" w:rsidRPr="00E062D1" w:rsidRDefault="0010577B" w:rsidP="00E062D1">
      <w:pPr>
        <w:jc w:val="center"/>
        <w:rPr>
          <w:b/>
        </w:rPr>
      </w:pPr>
      <w:r w:rsidRPr="00E062D1">
        <w:rPr>
          <w:b/>
        </w:rPr>
        <w:t xml:space="preserve">РАЗДЕЛ </w:t>
      </w:r>
      <w:r w:rsidRPr="00E062D1">
        <w:rPr>
          <w:b/>
          <w:lang w:val="en-US"/>
        </w:rPr>
        <w:t>VIII</w:t>
      </w:r>
    </w:p>
    <w:p w:rsidR="0010577B" w:rsidRPr="00E062D1" w:rsidRDefault="0010577B" w:rsidP="00E062D1">
      <w:pPr>
        <w:jc w:val="center"/>
        <w:rPr>
          <w:b/>
        </w:rPr>
      </w:pPr>
      <w:r w:rsidRPr="00E062D1">
        <w:rPr>
          <w:b/>
        </w:rPr>
        <w:t>ФИНАНСОВО–ЭКОНОМИЧЕСКОЕ ОБОСНОВАНИЕ МУНИЦИПАЛЬНОЙ                  ПОДПРОГРАММЫ</w:t>
      </w:r>
    </w:p>
    <w:p w:rsidR="0010577B" w:rsidRPr="00E062D1" w:rsidRDefault="0010577B" w:rsidP="00E062D1">
      <w:pPr>
        <w:widowControl w:val="0"/>
        <w:ind w:firstLine="720"/>
        <w:jc w:val="center"/>
        <w:rPr>
          <w:b/>
        </w:rPr>
      </w:pPr>
    </w:p>
    <w:p w:rsidR="0010577B" w:rsidRDefault="0010577B" w:rsidP="00E062D1">
      <w:pPr>
        <w:widowControl w:val="0"/>
        <w:jc w:val="both"/>
      </w:pPr>
      <w:r>
        <w:t xml:space="preserve">Муниципальная подпрограмма направлена на улучшение жилищных условий, выдаче ипотечных </w:t>
      </w:r>
      <w:r>
        <w:lastRenderedPageBreak/>
        <w:t>жилищных  кредитов,  улучшение демографической ситуации.</w:t>
      </w:r>
    </w:p>
    <w:p w:rsidR="0010577B" w:rsidRDefault="0010577B" w:rsidP="00E062D1">
      <w:pPr>
        <w:widowControl w:val="0"/>
        <w:jc w:val="both"/>
      </w:pPr>
      <w:r>
        <w:t xml:space="preserve">Реализация Подпрограммы должна обеспечить достижение такого показателя, как улучшение жилищных условий 9 молодых семей:       </w:t>
      </w:r>
    </w:p>
    <w:p w:rsidR="0010577B" w:rsidRDefault="0010577B" w:rsidP="00E062D1">
      <w:pPr>
        <w:widowControl w:val="0"/>
        <w:jc w:val="both"/>
      </w:pPr>
      <w:r>
        <w:t>2018год- 1 молодые семьи;</w:t>
      </w:r>
    </w:p>
    <w:p w:rsidR="0010577B" w:rsidRPr="00E062D1" w:rsidRDefault="0010577B" w:rsidP="00E062D1">
      <w:pPr>
        <w:jc w:val="both"/>
        <w:rPr>
          <w:rFonts w:ascii="Arial" w:hAnsi="Arial" w:cs="Arial"/>
          <w:szCs w:val="20"/>
        </w:rPr>
      </w:pPr>
      <w:r>
        <w:t>2019 год-2 молодые семьи;</w:t>
      </w:r>
    </w:p>
    <w:p w:rsidR="0010577B" w:rsidRDefault="0010577B" w:rsidP="00E062D1">
      <w:pPr>
        <w:widowControl w:val="0"/>
        <w:jc w:val="both"/>
      </w:pPr>
      <w:r>
        <w:t xml:space="preserve">2020 год-2 молодые семьи; </w:t>
      </w:r>
    </w:p>
    <w:p w:rsidR="0010577B" w:rsidRDefault="0010577B" w:rsidP="00E062D1">
      <w:pPr>
        <w:widowControl w:val="0"/>
        <w:jc w:val="both"/>
      </w:pPr>
      <w:r>
        <w:t>2021 год- 2 молодые семьи;</w:t>
      </w:r>
    </w:p>
    <w:p w:rsidR="0010577B" w:rsidRDefault="0010577B" w:rsidP="00E062D1">
      <w:pPr>
        <w:widowControl w:val="0"/>
        <w:jc w:val="both"/>
      </w:pPr>
      <w:r>
        <w:t>2022 год- 2 молодые семьи.</w:t>
      </w:r>
    </w:p>
    <w:p w:rsidR="0010577B" w:rsidRDefault="0010577B" w:rsidP="00E062D1">
      <w:pPr>
        <w:jc w:val="both"/>
      </w:pPr>
      <w:r>
        <w:t>Социальная норма общей площади жилого помещения, с учетом которой определяется размер социальной выплаты, устанавливается в следующих размерах:</w:t>
      </w:r>
    </w:p>
    <w:p w:rsidR="0010577B" w:rsidRDefault="0010577B" w:rsidP="00E062D1">
      <w:pPr>
        <w:jc w:val="both"/>
      </w:pPr>
      <w:r>
        <w:t>1) для семьи численностью два человека (молодые супруги или один молодой родитель и ребенок) - 42 кв. метра;</w:t>
      </w:r>
    </w:p>
    <w:p w:rsidR="0010577B" w:rsidRDefault="0010577B" w:rsidP="00E062D1">
      <w:pPr>
        <w:widowControl w:val="0"/>
        <w:jc w:val="both"/>
      </w:pPr>
      <w:r>
        <w:t>2) для семьи численностью три и более человека,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молодой семьи.</w:t>
      </w:r>
    </w:p>
    <w:p w:rsidR="0010577B" w:rsidRDefault="0010577B" w:rsidP="00E062D1">
      <w:pPr>
        <w:widowControl w:val="0"/>
        <w:jc w:val="both"/>
      </w:pPr>
      <w:r>
        <w:t>Средняя рыночная стоимость 1 кв. метра общей площади жилого помещения по муниципальному образованию определяется управлением экономического развития администрации Нязепетровского муниципального района и составляет 29 000 рублей за 1 квадратный метр ( информация на 4 квартал 2018 года).</w:t>
      </w:r>
    </w:p>
    <w:p w:rsidR="0010577B" w:rsidRDefault="0010577B" w:rsidP="00E062D1">
      <w:pPr>
        <w:jc w:val="both"/>
      </w:pPr>
      <w:r>
        <w:t>Социальная выплата предоставляется в размере не менее расчетной (средней) стоимости жилья, определяемой в соответствии с настоящей подпрограммой:</w:t>
      </w:r>
    </w:p>
    <w:p w:rsidR="0010577B" w:rsidRPr="00E062D1" w:rsidRDefault="0010577B" w:rsidP="00E062D1">
      <w:pPr>
        <w:jc w:val="both"/>
        <w:rPr>
          <w:rFonts w:ascii="Arial" w:hAnsi="Arial" w:cs="Arial"/>
          <w:szCs w:val="20"/>
        </w:rPr>
      </w:pPr>
      <w:r>
        <w:t xml:space="preserve">30 процентов - для молодых семей, не имеющих детей </w:t>
      </w:r>
      <w:r w:rsidRPr="00E062D1">
        <w:rPr>
          <w:color w:val="000000"/>
          <w:spacing w:val="3"/>
        </w:rPr>
        <w:t>(не менее 10 процентов софинансирование за счет средств местного бюджета, 16,1 процент за счет средств областного бюджета, 3,9 процентов за счет средств федерального бюджета)*</w:t>
      </w:r>
      <w:r>
        <w:t>;</w:t>
      </w:r>
    </w:p>
    <w:p w:rsidR="0010577B" w:rsidRPr="00E062D1" w:rsidRDefault="0010577B" w:rsidP="00E062D1">
      <w:pPr>
        <w:shd w:val="clear" w:color="auto" w:fill="FFFFFF"/>
        <w:jc w:val="both"/>
        <w:rPr>
          <w:rFonts w:ascii="Arial" w:hAnsi="Arial" w:cs="Arial"/>
          <w:szCs w:val="20"/>
        </w:rPr>
      </w:pPr>
      <w:r w:rsidRPr="00E062D1">
        <w:rPr>
          <w:color w:val="000000"/>
          <w:spacing w:val="3"/>
        </w:rPr>
        <w:t>35 процентов - для молодых семей, имеющих одного ребенка и более, а также для неполных молодых семей, состоящих из одного молодого родителя и одного ребенка и более (не менее 10 процентов софинансирование за счет средств местного бюджета, 16,1 процент за счет средств областного бюджета, 8,9 процентов за счет средств федерального бюджета)*.</w:t>
      </w:r>
    </w:p>
    <w:p w:rsidR="0010577B" w:rsidRPr="00E062D1" w:rsidRDefault="0010577B" w:rsidP="00E062D1">
      <w:pPr>
        <w:shd w:val="clear" w:color="auto" w:fill="FFFFFF"/>
        <w:jc w:val="both"/>
        <w:rPr>
          <w:rFonts w:ascii="Arial" w:hAnsi="Arial" w:cs="Arial"/>
          <w:szCs w:val="20"/>
        </w:rPr>
      </w:pPr>
      <w:r w:rsidRPr="00E062D1">
        <w:rPr>
          <w:color w:val="000000"/>
          <w:spacing w:val="3"/>
        </w:rPr>
        <w:t>* Методика расчета субсидий местным бюджетам:</w:t>
      </w:r>
    </w:p>
    <w:p w:rsidR="0010577B" w:rsidRPr="00E062D1" w:rsidRDefault="0010577B" w:rsidP="00E062D1">
      <w:pPr>
        <w:widowControl w:val="0"/>
        <w:ind w:firstLine="720"/>
        <w:jc w:val="both"/>
        <w:rPr>
          <w:rFonts w:ascii="Arial" w:hAnsi="Arial" w:cs="Arial"/>
          <w:szCs w:val="20"/>
        </w:rPr>
      </w:pPr>
    </w:p>
    <w:p w:rsidR="0010577B" w:rsidRPr="00E062D1" w:rsidRDefault="005541A4" w:rsidP="00E062D1">
      <w:pPr>
        <w:widowControl w:val="0"/>
        <w:ind w:firstLine="720"/>
        <w:jc w:val="center"/>
        <w:rPr>
          <w:rFonts w:cs="Arial"/>
          <w:sz w:val="22"/>
          <w:szCs w:val="22"/>
        </w:rPr>
      </w:pPr>
      <w:r>
        <w:rPr>
          <w:rFonts w:ascii="Arial" w:hAnsi="Arial" w:cs="Arial"/>
          <w:noProof/>
          <w:szCs w:val="20"/>
        </w:rPr>
        <w:pict>
          <v:shape id="Рисунок 1" o:spid="_x0000_i1031" type="#_x0000_t75" style="width:147pt;height:41.25pt;visibility:visible">
            <v:imagedata r:id="rId10" o:title=""/>
          </v:shape>
        </w:pict>
      </w:r>
    </w:p>
    <w:p w:rsidR="0010577B" w:rsidRPr="00E062D1" w:rsidRDefault="0010577B" w:rsidP="00E062D1">
      <w:pPr>
        <w:widowControl w:val="0"/>
        <w:ind w:firstLine="720"/>
        <w:jc w:val="both"/>
        <w:rPr>
          <w:rFonts w:ascii="Arial" w:hAnsi="Arial" w:cs="Arial"/>
          <w:szCs w:val="20"/>
        </w:rPr>
      </w:pPr>
    </w:p>
    <w:p w:rsidR="0010577B" w:rsidRPr="00E062D1" w:rsidRDefault="0010577B" w:rsidP="00E062D1">
      <w:pPr>
        <w:widowControl w:val="0"/>
        <w:ind w:firstLine="540"/>
        <w:jc w:val="both"/>
        <w:rPr>
          <w:rFonts w:cs="Arial"/>
          <w:szCs w:val="20"/>
        </w:rPr>
      </w:pPr>
      <w:r w:rsidRPr="00E062D1">
        <w:rPr>
          <w:rFonts w:cs="Arial"/>
          <w:szCs w:val="20"/>
        </w:rPr>
        <w:t>О - средства областного бюджета, в том числе средства, поступившие из федерального бюджета, на планируемый финансовый год по подпрограмме;</w:t>
      </w:r>
    </w:p>
    <w:p w:rsidR="0010577B" w:rsidRPr="00E062D1" w:rsidRDefault="0010577B" w:rsidP="00E062D1">
      <w:pPr>
        <w:widowControl w:val="0"/>
        <w:ind w:firstLine="540"/>
        <w:jc w:val="both"/>
        <w:rPr>
          <w:rFonts w:cs="Arial"/>
          <w:szCs w:val="20"/>
        </w:rPr>
      </w:pPr>
      <w:r w:rsidRPr="00E062D1">
        <w:rPr>
          <w:rFonts w:cs="Arial"/>
          <w:szCs w:val="20"/>
        </w:rPr>
        <w:t>З</w:t>
      </w:r>
      <w:r w:rsidRPr="00E062D1">
        <w:rPr>
          <w:rFonts w:cs="Arial"/>
          <w:szCs w:val="20"/>
          <w:vertAlign w:val="superscript"/>
        </w:rPr>
        <w:t>1</w:t>
      </w:r>
      <w:r w:rsidRPr="00E062D1">
        <w:rPr>
          <w:rFonts w:cs="Arial"/>
          <w:szCs w:val="20"/>
        </w:rPr>
        <w:t xml:space="preserve"> + З</w:t>
      </w:r>
      <w:r w:rsidRPr="00E062D1">
        <w:rPr>
          <w:rFonts w:cs="Arial"/>
          <w:szCs w:val="20"/>
          <w:vertAlign w:val="superscript"/>
        </w:rPr>
        <w:t>2</w:t>
      </w:r>
      <w:r w:rsidRPr="00E062D1">
        <w:rPr>
          <w:rFonts w:cs="Arial"/>
          <w:szCs w:val="20"/>
        </w:rPr>
        <w:t>..., - средства местных бюджетов, предусмотренные в заявке муниципальных образований на выделение средств областного бюджета, в том числе средств, поступивших из федерального бюджета, на планируемый финансовый год по подпрограмме;</w:t>
      </w:r>
    </w:p>
    <w:p w:rsidR="0010577B" w:rsidRPr="00E062D1" w:rsidRDefault="0010577B" w:rsidP="00E062D1">
      <w:pPr>
        <w:widowControl w:val="0"/>
        <w:ind w:firstLine="540"/>
        <w:jc w:val="both"/>
        <w:rPr>
          <w:rFonts w:cs="Arial"/>
          <w:szCs w:val="20"/>
        </w:rPr>
      </w:pPr>
      <w:r w:rsidRPr="00E062D1">
        <w:rPr>
          <w:rFonts w:cs="Arial"/>
          <w:szCs w:val="20"/>
        </w:rPr>
        <w:t>К - коэффициент распределения;</w:t>
      </w:r>
    </w:p>
    <w:p w:rsidR="0010577B" w:rsidRPr="00E062D1" w:rsidRDefault="0010577B" w:rsidP="00E062D1">
      <w:pPr>
        <w:widowControl w:val="0"/>
        <w:ind w:firstLine="540"/>
        <w:jc w:val="both"/>
        <w:rPr>
          <w:rFonts w:cs="Arial"/>
          <w:szCs w:val="20"/>
        </w:rPr>
      </w:pPr>
      <w:r w:rsidRPr="00E062D1">
        <w:rPr>
          <w:rFonts w:cs="Arial"/>
          <w:szCs w:val="20"/>
        </w:rPr>
        <w:t>1) если К &gt;= 1, то распределение средств областного бюджета, в том числе средств, поступивших из федерального бюджета, между муниципальными образованиями осуществляется в соответствии с поданными заявками;</w:t>
      </w:r>
    </w:p>
    <w:p w:rsidR="0010577B" w:rsidRPr="00E062D1" w:rsidRDefault="0010577B" w:rsidP="00E062D1">
      <w:pPr>
        <w:widowControl w:val="0"/>
        <w:ind w:firstLine="540"/>
        <w:jc w:val="both"/>
        <w:rPr>
          <w:rFonts w:cs="Arial"/>
          <w:szCs w:val="20"/>
        </w:rPr>
      </w:pPr>
      <w:r w:rsidRPr="00E062D1">
        <w:rPr>
          <w:rFonts w:cs="Arial"/>
          <w:szCs w:val="20"/>
        </w:rPr>
        <w:t>2) если К &lt; 1, то расчет средств областного бюджета, в том числе средств, поступивших из федерального бюджета, планируемых для муниципального образования, производится по формуле:</w:t>
      </w:r>
    </w:p>
    <w:p w:rsidR="0010577B" w:rsidRPr="00E062D1" w:rsidRDefault="0010577B" w:rsidP="00E062D1">
      <w:pPr>
        <w:widowControl w:val="0"/>
        <w:ind w:firstLine="720"/>
        <w:jc w:val="both"/>
        <w:rPr>
          <w:rFonts w:cs="Arial"/>
          <w:szCs w:val="20"/>
        </w:rPr>
      </w:pPr>
    </w:p>
    <w:p w:rsidR="0010577B" w:rsidRPr="00E062D1" w:rsidRDefault="0010577B" w:rsidP="00E062D1">
      <w:pPr>
        <w:widowControl w:val="0"/>
        <w:ind w:firstLine="720"/>
        <w:jc w:val="center"/>
        <w:rPr>
          <w:rFonts w:cs="Arial"/>
          <w:szCs w:val="20"/>
        </w:rPr>
      </w:pPr>
      <w:r w:rsidRPr="00E062D1">
        <w:rPr>
          <w:rFonts w:cs="Arial"/>
          <w:szCs w:val="20"/>
        </w:rPr>
        <w:t>М(М</w:t>
      </w:r>
      <w:r w:rsidRPr="00E062D1">
        <w:rPr>
          <w:rFonts w:cs="Arial"/>
          <w:szCs w:val="20"/>
          <w:vertAlign w:val="superscript"/>
        </w:rPr>
        <w:t>1</w:t>
      </w:r>
      <w:r w:rsidRPr="00E062D1">
        <w:rPr>
          <w:rFonts w:cs="Arial"/>
          <w:szCs w:val="20"/>
        </w:rPr>
        <w:t>, М</w:t>
      </w:r>
      <w:r w:rsidRPr="00E062D1">
        <w:rPr>
          <w:rFonts w:cs="Arial"/>
          <w:szCs w:val="20"/>
          <w:vertAlign w:val="superscript"/>
        </w:rPr>
        <w:t>2</w:t>
      </w:r>
      <w:r w:rsidRPr="00E062D1">
        <w:rPr>
          <w:rFonts w:cs="Arial"/>
          <w:szCs w:val="20"/>
        </w:rPr>
        <w:t>,...) = З(З</w:t>
      </w:r>
      <w:r w:rsidRPr="00E062D1">
        <w:rPr>
          <w:rFonts w:cs="Arial"/>
          <w:szCs w:val="20"/>
          <w:vertAlign w:val="superscript"/>
        </w:rPr>
        <w:t>1</w:t>
      </w:r>
      <w:r w:rsidRPr="00E062D1">
        <w:rPr>
          <w:rFonts w:cs="Arial"/>
          <w:szCs w:val="20"/>
        </w:rPr>
        <w:t>, З</w:t>
      </w:r>
      <w:r w:rsidRPr="00E062D1">
        <w:rPr>
          <w:rFonts w:cs="Arial"/>
          <w:szCs w:val="20"/>
          <w:vertAlign w:val="superscript"/>
        </w:rPr>
        <w:t>2</w:t>
      </w:r>
      <w:r w:rsidRPr="00E062D1">
        <w:rPr>
          <w:rFonts w:cs="Arial"/>
          <w:szCs w:val="20"/>
        </w:rPr>
        <w:t>,...) x К, где:</w:t>
      </w:r>
    </w:p>
    <w:p w:rsidR="0010577B" w:rsidRPr="00E062D1" w:rsidRDefault="0010577B" w:rsidP="00E062D1">
      <w:pPr>
        <w:widowControl w:val="0"/>
        <w:ind w:firstLine="720"/>
        <w:jc w:val="both"/>
        <w:rPr>
          <w:rFonts w:cs="Arial"/>
          <w:szCs w:val="20"/>
        </w:rPr>
      </w:pPr>
    </w:p>
    <w:p w:rsidR="0010577B" w:rsidRPr="00E062D1" w:rsidRDefault="0010577B" w:rsidP="00E062D1">
      <w:pPr>
        <w:widowControl w:val="0"/>
        <w:ind w:firstLine="540"/>
        <w:jc w:val="both"/>
        <w:rPr>
          <w:rFonts w:cs="Arial"/>
          <w:szCs w:val="20"/>
        </w:rPr>
      </w:pPr>
      <w:r w:rsidRPr="00E062D1">
        <w:rPr>
          <w:rFonts w:cs="Arial"/>
          <w:szCs w:val="20"/>
        </w:rPr>
        <w:t>М - объем средств областного бюджета, в том числе средств, поступивших из федерального бюджета, планируемый для муниципального образования по подпрограмме.</w:t>
      </w:r>
    </w:p>
    <w:p w:rsidR="0010577B" w:rsidRPr="00E062D1" w:rsidRDefault="0010577B" w:rsidP="00E062D1">
      <w:pPr>
        <w:shd w:val="clear" w:color="auto" w:fill="FFFFFF"/>
        <w:jc w:val="both"/>
        <w:rPr>
          <w:rFonts w:ascii="Arial" w:hAnsi="Arial" w:cs="Arial"/>
          <w:szCs w:val="20"/>
        </w:rPr>
      </w:pPr>
      <w:r w:rsidRPr="00E062D1">
        <w:rPr>
          <w:color w:val="000000"/>
          <w:spacing w:val="3"/>
        </w:rPr>
        <w:t>Средства областного бюджета, в том числе средства, поступившие из федерального бюджета, планируемые для муниципального образования по подпрограмме, должны быть определены в размере не менее чем необходимо для обеспечения социальной выплатой для приобретения или строительства жилья одной семьи. Процент софинансирования ежегодно определяется исходя из возможности бюджетов.</w:t>
      </w:r>
    </w:p>
    <w:p w:rsidR="0010577B" w:rsidRDefault="0010577B" w:rsidP="00E062D1">
      <w:pPr>
        <w:jc w:val="both"/>
      </w:pPr>
      <w:r>
        <w:lastRenderedPageBreak/>
        <w:t>Распределение средств федерального и областного бюджетов между муниципальными образованиями области утверждается постановлением Правительства Челябинской области.</w:t>
      </w:r>
    </w:p>
    <w:p w:rsidR="0010577B" w:rsidRDefault="0010577B" w:rsidP="00E062D1">
      <w:pPr>
        <w:jc w:val="both"/>
      </w:pPr>
    </w:p>
    <w:p w:rsidR="0010577B" w:rsidRPr="00E062D1" w:rsidRDefault="0010577B" w:rsidP="00E062D1">
      <w:pPr>
        <w:ind w:firstLine="709"/>
        <w:jc w:val="center"/>
        <w:rPr>
          <w:rFonts w:ascii="Arial" w:hAnsi="Arial" w:cs="Arial"/>
          <w:szCs w:val="20"/>
        </w:rPr>
      </w:pPr>
      <w:r w:rsidRPr="00E062D1">
        <w:rPr>
          <w:b/>
          <w:bCs/>
        </w:rPr>
        <w:t>Раздел IX</w:t>
      </w:r>
    </w:p>
    <w:p w:rsidR="0010577B" w:rsidRDefault="0010577B" w:rsidP="00E062D1">
      <w:pPr>
        <w:ind w:firstLine="709"/>
        <w:jc w:val="center"/>
      </w:pPr>
      <w:r w:rsidRPr="00E062D1">
        <w:rPr>
          <w:b/>
          <w:bCs/>
        </w:rPr>
        <w:t>МЕТОДИКА ОЦЕНКИ ЭФФЕКТИВНОСТИ ПОДПРОГРАММЫ</w:t>
      </w:r>
    </w:p>
    <w:p w:rsidR="0010577B" w:rsidRPr="00E062D1" w:rsidRDefault="0010577B" w:rsidP="00E062D1">
      <w:pPr>
        <w:ind w:firstLine="709"/>
        <w:jc w:val="both"/>
        <w:rPr>
          <w:rFonts w:ascii="Arial" w:hAnsi="Arial" w:cs="Arial"/>
          <w:b/>
          <w:bCs/>
          <w:szCs w:val="20"/>
        </w:rPr>
      </w:pPr>
    </w:p>
    <w:p w:rsidR="0010577B" w:rsidRPr="00E062D1" w:rsidRDefault="0010577B" w:rsidP="00E062D1">
      <w:pPr>
        <w:jc w:val="both"/>
        <w:rPr>
          <w:rFonts w:ascii="Arial" w:hAnsi="Arial" w:cs="Arial"/>
          <w:szCs w:val="20"/>
        </w:rPr>
      </w:pPr>
      <w:r>
        <w:t xml:space="preserve">Эффективность реализации подпрограммы и использования выделенных на нее средств федерального, областного и местных бюджетов обеспечивается за счет: прозрачности использования бюджетных средств, в том числе средств федерального и областного бюджетов; государственного регулирования порядка расчета размера и предоставления социальных выплат; адресного предоставления социальных выплат; исключения возможности не целевого использования бюджетных средств; привлечения молодыми семьями собственных, кредитных и заемных средств для приобретения жилого помещения или создания объекта индивидуального жилищного строительства. Оценка эффективности реализации подпрограммы будет проводиться с использованием показателей (индикаторов) выполнения подпрограммы путем мониторинга и оценки степени достижения целевых показателей, которые позволяют проанализировать ход выполнения подпрограммы и выработать правильное управленческое решение. Показатели подпрограммы взаимосвязаны с мероприятиями подпрограммы и результатами их выполнения. </w:t>
      </w:r>
    </w:p>
    <w:p w:rsidR="0010577B" w:rsidRDefault="0010577B" w:rsidP="00E062D1">
      <w:pPr>
        <w:ind w:right="-1"/>
        <w:jc w:val="both"/>
      </w:pPr>
      <w:r>
        <w:t>Оценка эффективности использования бюджетных средств на реализацию каждого мероприятия программы (О) рассчитывается по формуле:</w:t>
      </w:r>
    </w:p>
    <w:p w:rsidR="0010577B" w:rsidRDefault="0010577B" w:rsidP="00E062D1">
      <w:pPr>
        <w:ind w:right="-1" w:firstLine="708"/>
        <w:jc w:val="both"/>
      </w:pPr>
      <w:r w:rsidRPr="007F4456">
        <w:fldChar w:fldCharType="begin"/>
      </w:r>
      <w:r w:rsidRPr="007F4456">
        <w:instrText xml:space="preserve"> QUOTE </w:instrText>
      </w:r>
      <w:r w:rsidR="005541A4">
        <w:pict>
          <v:shape id="_x0000_i1032" type="#_x0000_t75" style="width:80.2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1050&quot;/&gt;&lt;wsp:rsid wsp:val=&quot;000559ED&quot;/&gt;&lt;wsp:rsid wsp:val=&quot;00094118&quot;/&gt;&lt;wsp:rsid wsp:val=&quot;000C341C&quot;/&gt;&lt;wsp:rsid wsp:val=&quot;00146C9A&quot;/&gt;&lt;wsp:rsid wsp:val=&quot;00167BDB&quot;/&gt;&lt;wsp:rsid wsp:val=&quot;001A16AB&quot;/&gt;&lt;wsp:rsid wsp:val=&quot;001C4320&quot;/&gt;&lt;wsp:rsid wsp:val=&quot;001D19A7&quot;/&gt;&lt;wsp:rsid wsp:val=&quot;00284A86&quot;/&gt;&lt;wsp:rsid wsp:val=&quot;002956D5&quot;/&gt;&lt;wsp:rsid wsp:val=&quot;004054A8&quot;/&gt;&lt;wsp:rsid wsp:val=&quot;004076E7&quot;/&gt;&lt;wsp:rsid wsp:val=&quot;00412955&quot;/&gt;&lt;wsp:rsid wsp:val=&quot;00471050&quot;/&gt;&lt;wsp:rsid wsp:val=&quot;004E1BEB&quot;/&gt;&lt;wsp:rsid wsp:val=&quot;005B72D7&quot;/&gt;&lt;wsp:rsid wsp:val=&quot;005C1B5B&quot;/&gt;&lt;wsp:rsid wsp:val=&quot;00653032&quot;/&gt;&lt;wsp:rsid wsp:val=&quot;006613E8&quot;/&gt;&lt;wsp:rsid wsp:val=&quot;00680895&quot;/&gt;&lt;wsp:rsid wsp:val=&quot;00691D8E&quot;/&gt;&lt;wsp:rsid wsp:val=&quot;006E6AA0&quot;/&gt;&lt;wsp:rsid wsp:val=&quot;006E6F83&quot;/&gt;&lt;wsp:rsid wsp:val=&quot;00710869&quot;/&gt;&lt;wsp:rsid wsp:val=&quot;00734C11&quot;/&gt;&lt;wsp:rsid wsp:val=&quot;00736E90&quot;/&gt;&lt;wsp:rsid wsp:val=&quot;007F3D29&quot;/&gt;&lt;wsp:rsid wsp:val=&quot;008E5EB7&quot;/&gt;&lt;wsp:rsid wsp:val=&quot;008F0B37&quot;/&gt;&lt;wsp:rsid wsp:val=&quot;00905816&quot;/&gt;&lt;wsp:rsid wsp:val=&quot;00905C97&quot;/&gt;&lt;wsp:rsid wsp:val=&quot;009357D4&quot;/&gt;&lt;wsp:rsid wsp:val=&quot;0095434A&quot;/&gt;&lt;wsp:rsid wsp:val=&quot;00AA3FC0&quot;/&gt;&lt;wsp:rsid wsp:val=&quot;00AC6F27&quot;/&gt;&lt;wsp:rsid wsp:val=&quot;00AD2807&quot;/&gt;&lt;wsp:rsid wsp:val=&quot;00B12FA3&quot;/&gt;&lt;wsp:rsid wsp:val=&quot;00B34B4F&quot;/&gt;&lt;wsp:rsid wsp:val=&quot;00B643A3&quot;/&gt;&lt;wsp:rsid wsp:val=&quot;00B87705&quot;/&gt;&lt;wsp:rsid wsp:val=&quot;00BA6BA4&quot;/&gt;&lt;wsp:rsid wsp:val=&quot;00BC4AF6&quot;/&gt;&lt;wsp:rsid wsp:val=&quot;00C21B0A&quot;/&gt;&lt;wsp:rsid wsp:val=&quot;00C5160F&quot;/&gt;&lt;wsp:rsid wsp:val=&quot;00C543B4&quot;/&gt;&lt;wsp:rsid wsp:val=&quot;00C86A1F&quot;/&gt;&lt;wsp:rsid wsp:val=&quot;00C90948&quot;/&gt;&lt;wsp:rsid wsp:val=&quot;00CD2C61&quot;/&gt;&lt;wsp:rsid wsp:val=&quot;00CF5838&quot;/&gt;&lt;wsp:rsid wsp:val=&quot;00D0030E&quot;/&gt;&lt;wsp:rsid wsp:val=&quot;00D1282A&quot;/&gt;&lt;wsp:rsid wsp:val=&quot;00D67F18&quot;/&gt;&lt;wsp:rsid wsp:val=&quot;00D861EB&quot;/&gt;&lt;wsp:rsid wsp:val=&quot;00D86AF9&quot;/&gt;&lt;wsp:rsid wsp:val=&quot;00DB0D11&quot;/&gt;&lt;wsp:rsid wsp:val=&quot;00E124A3&quot;/&gt;&lt;wsp:rsid wsp:val=&quot;00E50899&quot;/&gt;&lt;wsp:rsid wsp:val=&quot;00E56771&quot;/&gt;&lt;wsp:rsid wsp:val=&quot;00E67F6E&quot;/&gt;&lt;wsp:rsid wsp:val=&quot;00E81C6D&quot;/&gt;&lt;wsp:rsid wsp:val=&quot;00EB3AFA&quot;/&gt;&lt;wsp:rsid wsp:val=&quot;00F005C9&quot;/&gt;&lt;wsp:rsid wsp:val=&quot;00F012DC&quot;/&gt;&lt;wsp:rsid wsp:val=&quot;00FC49C0&quot;/&gt;&lt;wsp:rsid wsp:val=&quot;00FC6DBB&quot;/&gt;&lt;wsp:rsid wsp:val=&quot;00FF4EC8&quot;/&gt;&lt;/wsp:rsids&gt;&lt;/w:docPr&gt;&lt;w:body&gt;&lt;w:p wsp:rsidR=&quot;00000000&quot; wsp:rsidRDefault=&quot;00BA6BA4&quot;&gt;&lt;m:oMathPara&gt;&lt;m:oMath&gt;&lt;m:r&gt;&lt;w:rPr&gt;&lt;w:rFonts w:ascii=&quot;Cambria Math&quot; w:h-ansi=&quot;Cambria Math&quot;/&gt;&lt;wx:font wx:val=&quot;Cambria Math&quot;/&gt;&lt;w:i/&gt;&lt;/w:rPr&gt;&lt;m:t&gt;Рћ=&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7F4456">
        <w:instrText xml:space="preserve"> </w:instrText>
      </w:r>
      <w:r w:rsidRPr="007F4456">
        <w:fldChar w:fldCharType="separate"/>
      </w:r>
      <w:r w:rsidR="005541A4">
        <w:pict>
          <v:shape id="_x0000_i1033" type="#_x0000_t75" style="width:80.2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1050&quot;/&gt;&lt;wsp:rsid wsp:val=&quot;000559ED&quot;/&gt;&lt;wsp:rsid wsp:val=&quot;00094118&quot;/&gt;&lt;wsp:rsid wsp:val=&quot;000C341C&quot;/&gt;&lt;wsp:rsid wsp:val=&quot;00146C9A&quot;/&gt;&lt;wsp:rsid wsp:val=&quot;00167BDB&quot;/&gt;&lt;wsp:rsid wsp:val=&quot;001A16AB&quot;/&gt;&lt;wsp:rsid wsp:val=&quot;001C4320&quot;/&gt;&lt;wsp:rsid wsp:val=&quot;001D19A7&quot;/&gt;&lt;wsp:rsid wsp:val=&quot;00284A86&quot;/&gt;&lt;wsp:rsid wsp:val=&quot;002956D5&quot;/&gt;&lt;wsp:rsid wsp:val=&quot;004054A8&quot;/&gt;&lt;wsp:rsid wsp:val=&quot;004076E7&quot;/&gt;&lt;wsp:rsid wsp:val=&quot;00412955&quot;/&gt;&lt;wsp:rsid wsp:val=&quot;00471050&quot;/&gt;&lt;wsp:rsid wsp:val=&quot;004E1BEB&quot;/&gt;&lt;wsp:rsid wsp:val=&quot;005B72D7&quot;/&gt;&lt;wsp:rsid wsp:val=&quot;005C1B5B&quot;/&gt;&lt;wsp:rsid wsp:val=&quot;00653032&quot;/&gt;&lt;wsp:rsid wsp:val=&quot;006613E8&quot;/&gt;&lt;wsp:rsid wsp:val=&quot;00680895&quot;/&gt;&lt;wsp:rsid wsp:val=&quot;00691D8E&quot;/&gt;&lt;wsp:rsid wsp:val=&quot;006E6AA0&quot;/&gt;&lt;wsp:rsid wsp:val=&quot;006E6F83&quot;/&gt;&lt;wsp:rsid wsp:val=&quot;00710869&quot;/&gt;&lt;wsp:rsid wsp:val=&quot;00734C11&quot;/&gt;&lt;wsp:rsid wsp:val=&quot;00736E90&quot;/&gt;&lt;wsp:rsid wsp:val=&quot;007F3D29&quot;/&gt;&lt;wsp:rsid wsp:val=&quot;008E5EB7&quot;/&gt;&lt;wsp:rsid wsp:val=&quot;008F0B37&quot;/&gt;&lt;wsp:rsid wsp:val=&quot;00905816&quot;/&gt;&lt;wsp:rsid wsp:val=&quot;00905C97&quot;/&gt;&lt;wsp:rsid wsp:val=&quot;009357D4&quot;/&gt;&lt;wsp:rsid wsp:val=&quot;0095434A&quot;/&gt;&lt;wsp:rsid wsp:val=&quot;00AA3FC0&quot;/&gt;&lt;wsp:rsid wsp:val=&quot;00AC6F27&quot;/&gt;&lt;wsp:rsid wsp:val=&quot;00AD2807&quot;/&gt;&lt;wsp:rsid wsp:val=&quot;00B12FA3&quot;/&gt;&lt;wsp:rsid wsp:val=&quot;00B34B4F&quot;/&gt;&lt;wsp:rsid wsp:val=&quot;00B643A3&quot;/&gt;&lt;wsp:rsid wsp:val=&quot;00B87705&quot;/&gt;&lt;wsp:rsid wsp:val=&quot;00BA6BA4&quot;/&gt;&lt;wsp:rsid wsp:val=&quot;00BC4AF6&quot;/&gt;&lt;wsp:rsid wsp:val=&quot;00C21B0A&quot;/&gt;&lt;wsp:rsid wsp:val=&quot;00C5160F&quot;/&gt;&lt;wsp:rsid wsp:val=&quot;00C543B4&quot;/&gt;&lt;wsp:rsid wsp:val=&quot;00C86A1F&quot;/&gt;&lt;wsp:rsid wsp:val=&quot;00C90948&quot;/&gt;&lt;wsp:rsid wsp:val=&quot;00CD2C61&quot;/&gt;&lt;wsp:rsid wsp:val=&quot;00CF5838&quot;/&gt;&lt;wsp:rsid wsp:val=&quot;00D0030E&quot;/&gt;&lt;wsp:rsid wsp:val=&quot;00D1282A&quot;/&gt;&lt;wsp:rsid wsp:val=&quot;00D67F18&quot;/&gt;&lt;wsp:rsid wsp:val=&quot;00D861EB&quot;/&gt;&lt;wsp:rsid wsp:val=&quot;00D86AF9&quot;/&gt;&lt;wsp:rsid wsp:val=&quot;00DB0D11&quot;/&gt;&lt;wsp:rsid wsp:val=&quot;00E124A3&quot;/&gt;&lt;wsp:rsid wsp:val=&quot;00E50899&quot;/&gt;&lt;wsp:rsid wsp:val=&quot;00E56771&quot;/&gt;&lt;wsp:rsid wsp:val=&quot;00E67F6E&quot;/&gt;&lt;wsp:rsid wsp:val=&quot;00E81C6D&quot;/&gt;&lt;wsp:rsid wsp:val=&quot;00EB3AFA&quot;/&gt;&lt;wsp:rsid wsp:val=&quot;00F005C9&quot;/&gt;&lt;wsp:rsid wsp:val=&quot;00F012DC&quot;/&gt;&lt;wsp:rsid wsp:val=&quot;00FC49C0&quot;/&gt;&lt;wsp:rsid wsp:val=&quot;00FC6DBB&quot;/&gt;&lt;wsp:rsid wsp:val=&quot;00FF4EC8&quot;/&gt;&lt;/wsp:rsids&gt;&lt;/w:docPr&gt;&lt;w:body&gt;&lt;w:p wsp:rsidR=&quot;00000000&quot; wsp:rsidRDefault=&quot;00BA6BA4&quot;&gt;&lt;m:oMathPara&gt;&lt;m:oMath&gt;&lt;m:r&gt;&lt;w:rPr&gt;&lt;w:rFonts w:ascii=&quot;Cambria Math&quot; w:h-ansi=&quot;Cambria Math&quot;/&gt;&lt;wx:font wx:val=&quot;Cambria Math&quot;/&gt;&lt;w:i/&gt;&lt;/w:rPr&gt;&lt;m:t&gt;Рћ=&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7F4456">
        <w:fldChar w:fldCharType="end"/>
      </w:r>
      <w:r>
        <w:t>,              где  ДИП – достижение плановых индикативных показателей (количество молодых семей улучшивших жилищные условия)</w:t>
      </w:r>
    </w:p>
    <w:p w:rsidR="0010577B" w:rsidRDefault="0010577B" w:rsidP="00E062D1">
      <w:pPr>
        <w:ind w:right="-1" w:firstLine="708"/>
        <w:jc w:val="both"/>
      </w:pPr>
      <w:r>
        <w:t>ПИБС – полнота использования бюджетных средств</w:t>
      </w:r>
    </w:p>
    <w:p w:rsidR="0010577B" w:rsidRDefault="0010577B" w:rsidP="00E062D1">
      <w:pPr>
        <w:ind w:right="-1"/>
      </w:pPr>
      <w:r>
        <w:t>Достижение индикативных плановых показателей (ДИП) рассчитывается по формуле:</w:t>
      </w:r>
    </w:p>
    <w:p w:rsidR="0010577B" w:rsidRDefault="0010577B" w:rsidP="00E062D1">
      <w:pPr>
        <w:ind w:right="-1"/>
        <w:jc w:val="center"/>
      </w:pPr>
    </w:p>
    <w:p w:rsidR="0010577B" w:rsidRDefault="0010577B" w:rsidP="00E062D1">
      <w:pPr>
        <w:ind w:left="708" w:right="-1"/>
      </w:pPr>
      <w:r w:rsidRPr="00E062D1">
        <w:rPr>
          <w:sz w:val="28"/>
        </w:rPr>
        <w:fldChar w:fldCharType="begin"/>
      </w:r>
      <w:r w:rsidRPr="00E062D1">
        <w:rPr>
          <w:sz w:val="28"/>
        </w:rPr>
        <w:instrText xml:space="preserve"> QUOTE </w:instrText>
      </w:r>
      <w:r w:rsidR="005541A4">
        <w:pict>
          <v:shape id="_x0000_i1034" type="#_x0000_t75" style="width:75.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1050&quot;/&gt;&lt;wsp:rsid wsp:val=&quot;000559ED&quot;/&gt;&lt;wsp:rsid wsp:val=&quot;00094118&quot;/&gt;&lt;wsp:rsid wsp:val=&quot;000C341C&quot;/&gt;&lt;wsp:rsid wsp:val=&quot;00146C9A&quot;/&gt;&lt;wsp:rsid wsp:val=&quot;00167BDB&quot;/&gt;&lt;wsp:rsid wsp:val=&quot;001A16AB&quot;/&gt;&lt;wsp:rsid wsp:val=&quot;001C4320&quot;/&gt;&lt;wsp:rsid wsp:val=&quot;001D19A7&quot;/&gt;&lt;wsp:rsid wsp:val=&quot;00284A86&quot;/&gt;&lt;wsp:rsid wsp:val=&quot;002956D5&quot;/&gt;&lt;wsp:rsid wsp:val=&quot;004054A8&quot;/&gt;&lt;wsp:rsid wsp:val=&quot;004076E7&quot;/&gt;&lt;wsp:rsid wsp:val=&quot;00412955&quot;/&gt;&lt;wsp:rsid wsp:val=&quot;00471050&quot;/&gt;&lt;wsp:rsid wsp:val=&quot;004E1BEB&quot;/&gt;&lt;wsp:rsid wsp:val=&quot;005B72D7&quot;/&gt;&lt;wsp:rsid wsp:val=&quot;005C1B5B&quot;/&gt;&lt;wsp:rsid wsp:val=&quot;00653032&quot;/&gt;&lt;wsp:rsid wsp:val=&quot;006613E8&quot;/&gt;&lt;wsp:rsid wsp:val=&quot;00680895&quot;/&gt;&lt;wsp:rsid wsp:val=&quot;00691D8E&quot;/&gt;&lt;wsp:rsid wsp:val=&quot;006E6AA0&quot;/&gt;&lt;wsp:rsid wsp:val=&quot;006E6F83&quot;/&gt;&lt;wsp:rsid wsp:val=&quot;00710869&quot;/&gt;&lt;wsp:rsid wsp:val=&quot;00734C11&quot;/&gt;&lt;wsp:rsid wsp:val=&quot;00736E90&quot;/&gt;&lt;wsp:rsid wsp:val=&quot;007F3D29&quot;/&gt;&lt;wsp:rsid wsp:val=&quot;007F4456&quot;/&gt;&lt;wsp:rsid wsp:val=&quot;008E5EB7&quot;/&gt;&lt;wsp:rsid wsp:val=&quot;008F0B37&quot;/&gt;&lt;wsp:rsid wsp:val=&quot;00905816&quot;/&gt;&lt;wsp:rsid wsp:val=&quot;00905C97&quot;/&gt;&lt;wsp:rsid wsp:val=&quot;009357D4&quot;/&gt;&lt;wsp:rsid wsp:val=&quot;0095434A&quot;/&gt;&lt;wsp:rsid wsp:val=&quot;00AA3FC0&quot;/&gt;&lt;wsp:rsid wsp:val=&quot;00AC6F27&quot;/&gt;&lt;wsp:rsid wsp:val=&quot;00AD2807&quot;/&gt;&lt;wsp:rsid wsp:val=&quot;00B12FA3&quot;/&gt;&lt;wsp:rsid wsp:val=&quot;00B34B4F&quot;/&gt;&lt;wsp:rsid wsp:val=&quot;00B643A3&quot;/&gt;&lt;wsp:rsid wsp:val=&quot;00B87705&quot;/&gt;&lt;wsp:rsid wsp:val=&quot;00BC4AF6&quot;/&gt;&lt;wsp:rsid wsp:val=&quot;00C21B0A&quot;/&gt;&lt;wsp:rsid wsp:val=&quot;00C5160F&quot;/&gt;&lt;wsp:rsid wsp:val=&quot;00C543B4&quot;/&gt;&lt;wsp:rsid wsp:val=&quot;00C86A1F&quot;/&gt;&lt;wsp:rsid wsp:val=&quot;00C90948&quot;/&gt;&lt;wsp:rsid wsp:val=&quot;00CD2C61&quot;/&gt;&lt;wsp:rsid wsp:val=&quot;00CF5838&quot;/&gt;&lt;wsp:rsid wsp:val=&quot;00D0030E&quot;/&gt;&lt;wsp:rsid wsp:val=&quot;00D1282A&quot;/&gt;&lt;wsp:rsid wsp:val=&quot;00D67F18&quot;/&gt;&lt;wsp:rsid wsp:val=&quot;00D861EB&quot;/&gt;&lt;wsp:rsid wsp:val=&quot;00D86AF9&quot;/&gt;&lt;wsp:rsid wsp:val=&quot;00DB0D11&quot;/&gt;&lt;wsp:rsid wsp:val=&quot;00E124A3&quot;/&gt;&lt;wsp:rsid wsp:val=&quot;00E50899&quot;/&gt;&lt;wsp:rsid wsp:val=&quot;00E56771&quot;/&gt;&lt;wsp:rsid wsp:val=&quot;00E67F6E&quot;/&gt;&lt;wsp:rsid wsp:val=&quot;00E81C6D&quot;/&gt;&lt;wsp:rsid wsp:val=&quot;00EB3AFA&quot;/&gt;&lt;wsp:rsid wsp:val=&quot;00F005C9&quot;/&gt;&lt;wsp:rsid wsp:val=&quot;00F012DC&quot;/&gt;&lt;wsp:rsid wsp:val=&quot;00F851A1&quot;/&gt;&lt;wsp:rsid wsp:val=&quot;00FC49C0&quot;/&gt;&lt;wsp:rsid wsp:val=&quot;00FC6DBB&quot;/&gt;&lt;wsp:rsid wsp:val=&quot;00FF4EC8&quot;/&gt;&lt;/wsp:rsids&gt;&lt;/w:docPr&gt;&lt;w:body&gt;&lt;w:p wsp:rsidR=&quot;00000000&quot; wsp:rsidRDefault=&quot;00F851A1&quot;&gt;&lt;m:oMathPara&gt;&lt;m:oMath&gt;&lt;m:r&gt;&lt;w:rPr&gt;&lt;w:rFonts w:ascii=&quot;Cambria Math&quot; w:h-ansi=&quot;Cambria Math&quot;/&gt;&lt;wx:font wx:val=&quot;Cambria Math&quot;/&gt;&lt;w:i/&gt;&lt;/w:rPr&gt;&lt;m:t&gt;Р”РРџ=&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џ&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E062D1">
        <w:rPr>
          <w:sz w:val="28"/>
        </w:rPr>
        <w:instrText xml:space="preserve"> </w:instrText>
      </w:r>
      <w:r w:rsidRPr="00E062D1">
        <w:rPr>
          <w:sz w:val="28"/>
        </w:rPr>
        <w:fldChar w:fldCharType="separate"/>
      </w:r>
      <w:r w:rsidR="005541A4">
        <w:pict>
          <v:shape id="_x0000_i1035" type="#_x0000_t75" style="width:75.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1050&quot;/&gt;&lt;wsp:rsid wsp:val=&quot;000559ED&quot;/&gt;&lt;wsp:rsid wsp:val=&quot;00094118&quot;/&gt;&lt;wsp:rsid wsp:val=&quot;000C341C&quot;/&gt;&lt;wsp:rsid wsp:val=&quot;00146C9A&quot;/&gt;&lt;wsp:rsid wsp:val=&quot;00167BDB&quot;/&gt;&lt;wsp:rsid wsp:val=&quot;001A16AB&quot;/&gt;&lt;wsp:rsid wsp:val=&quot;001C4320&quot;/&gt;&lt;wsp:rsid wsp:val=&quot;001D19A7&quot;/&gt;&lt;wsp:rsid wsp:val=&quot;00284A86&quot;/&gt;&lt;wsp:rsid wsp:val=&quot;002956D5&quot;/&gt;&lt;wsp:rsid wsp:val=&quot;004054A8&quot;/&gt;&lt;wsp:rsid wsp:val=&quot;004076E7&quot;/&gt;&lt;wsp:rsid wsp:val=&quot;00412955&quot;/&gt;&lt;wsp:rsid wsp:val=&quot;00471050&quot;/&gt;&lt;wsp:rsid wsp:val=&quot;004E1BEB&quot;/&gt;&lt;wsp:rsid wsp:val=&quot;005B72D7&quot;/&gt;&lt;wsp:rsid wsp:val=&quot;005C1B5B&quot;/&gt;&lt;wsp:rsid wsp:val=&quot;00653032&quot;/&gt;&lt;wsp:rsid wsp:val=&quot;006613E8&quot;/&gt;&lt;wsp:rsid wsp:val=&quot;00680895&quot;/&gt;&lt;wsp:rsid wsp:val=&quot;00691D8E&quot;/&gt;&lt;wsp:rsid wsp:val=&quot;006E6AA0&quot;/&gt;&lt;wsp:rsid wsp:val=&quot;006E6F83&quot;/&gt;&lt;wsp:rsid wsp:val=&quot;00710869&quot;/&gt;&lt;wsp:rsid wsp:val=&quot;00734C11&quot;/&gt;&lt;wsp:rsid wsp:val=&quot;00736E90&quot;/&gt;&lt;wsp:rsid wsp:val=&quot;007F3D29&quot;/&gt;&lt;wsp:rsid wsp:val=&quot;007F4456&quot;/&gt;&lt;wsp:rsid wsp:val=&quot;008E5EB7&quot;/&gt;&lt;wsp:rsid wsp:val=&quot;008F0B37&quot;/&gt;&lt;wsp:rsid wsp:val=&quot;00905816&quot;/&gt;&lt;wsp:rsid wsp:val=&quot;00905C97&quot;/&gt;&lt;wsp:rsid wsp:val=&quot;009357D4&quot;/&gt;&lt;wsp:rsid wsp:val=&quot;0095434A&quot;/&gt;&lt;wsp:rsid wsp:val=&quot;00AA3FC0&quot;/&gt;&lt;wsp:rsid wsp:val=&quot;00AC6F27&quot;/&gt;&lt;wsp:rsid wsp:val=&quot;00AD2807&quot;/&gt;&lt;wsp:rsid wsp:val=&quot;00B12FA3&quot;/&gt;&lt;wsp:rsid wsp:val=&quot;00B34B4F&quot;/&gt;&lt;wsp:rsid wsp:val=&quot;00B643A3&quot;/&gt;&lt;wsp:rsid wsp:val=&quot;00B87705&quot;/&gt;&lt;wsp:rsid wsp:val=&quot;00BC4AF6&quot;/&gt;&lt;wsp:rsid wsp:val=&quot;00C21B0A&quot;/&gt;&lt;wsp:rsid wsp:val=&quot;00C5160F&quot;/&gt;&lt;wsp:rsid wsp:val=&quot;00C543B4&quot;/&gt;&lt;wsp:rsid wsp:val=&quot;00C86A1F&quot;/&gt;&lt;wsp:rsid wsp:val=&quot;00C90948&quot;/&gt;&lt;wsp:rsid wsp:val=&quot;00CD2C61&quot;/&gt;&lt;wsp:rsid wsp:val=&quot;00CF5838&quot;/&gt;&lt;wsp:rsid wsp:val=&quot;00D0030E&quot;/&gt;&lt;wsp:rsid wsp:val=&quot;00D1282A&quot;/&gt;&lt;wsp:rsid wsp:val=&quot;00D67F18&quot;/&gt;&lt;wsp:rsid wsp:val=&quot;00D861EB&quot;/&gt;&lt;wsp:rsid wsp:val=&quot;00D86AF9&quot;/&gt;&lt;wsp:rsid wsp:val=&quot;00DB0D11&quot;/&gt;&lt;wsp:rsid wsp:val=&quot;00E124A3&quot;/&gt;&lt;wsp:rsid wsp:val=&quot;00E50899&quot;/&gt;&lt;wsp:rsid wsp:val=&quot;00E56771&quot;/&gt;&lt;wsp:rsid wsp:val=&quot;00E67F6E&quot;/&gt;&lt;wsp:rsid wsp:val=&quot;00E81C6D&quot;/&gt;&lt;wsp:rsid wsp:val=&quot;00EB3AFA&quot;/&gt;&lt;wsp:rsid wsp:val=&quot;00F005C9&quot;/&gt;&lt;wsp:rsid wsp:val=&quot;00F012DC&quot;/&gt;&lt;wsp:rsid wsp:val=&quot;00F851A1&quot;/&gt;&lt;wsp:rsid wsp:val=&quot;00FC49C0&quot;/&gt;&lt;wsp:rsid wsp:val=&quot;00FC6DBB&quot;/&gt;&lt;wsp:rsid wsp:val=&quot;00FF4EC8&quot;/&gt;&lt;/wsp:rsids&gt;&lt;/w:docPr&gt;&lt;w:body&gt;&lt;w:p wsp:rsidR=&quot;00000000&quot; wsp:rsidRDefault=&quot;00F851A1&quot;&gt;&lt;m:oMathPara&gt;&lt;m:oMath&gt;&lt;m:r&gt;&lt;w:rPr&gt;&lt;w:rFonts w:ascii=&quot;Cambria Math&quot; w:h-ansi=&quot;Cambria Math&quot;/&gt;&lt;wx:font wx:val=&quot;Cambria Math&quot;/&gt;&lt;w:i/&gt;&lt;/w:rPr&gt;&lt;m:t&gt;Р”РРџ=&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Рџ&lt;/m:t&gt;&lt;/m:r&gt;&lt;/m:num&gt;&lt;m:den&gt;&lt;m:r&gt;&lt;w:rPr&gt;&lt;w:rFonts w:ascii=&quot;Cambria Math&quot; w:h-ansi=&quot;Cambria Math&quot;/&gt;&lt;wx:font wx:val=&quot;Cambria Math&quot;/&gt;&lt;w:i/&gt;&lt;/w:rPr&gt;&lt;m:t&gt;РџРРџ&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E062D1">
        <w:rPr>
          <w:sz w:val="28"/>
        </w:rPr>
        <w:fldChar w:fldCharType="end"/>
      </w:r>
      <w:r w:rsidRPr="00E062D1">
        <w:rPr>
          <w:sz w:val="28"/>
        </w:rPr>
        <w:t xml:space="preserve">,        </w:t>
      </w:r>
      <w:r>
        <w:t>где  ФИП – фактические значения индикативных показателей (количество молодых семей улучшивших жилищные условия)                                            ПИП – плановые значения индикативных показателей ( запланированное количество молодых семей на получение социальной выплаты)</w:t>
      </w:r>
    </w:p>
    <w:p w:rsidR="0010577B" w:rsidRDefault="0010577B" w:rsidP="00E062D1">
      <w:pPr>
        <w:ind w:right="-1"/>
      </w:pPr>
    </w:p>
    <w:p w:rsidR="0010577B" w:rsidRDefault="0010577B" w:rsidP="00E062D1">
      <w:pPr>
        <w:ind w:right="-1"/>
      </w:pPr>
      <w:r>
        <w:t>Полнота использования бюджетных средств (ПИБС) рассчитывается по формуле:</w:t>
      </w:r>
    </w:p>
    <w:p w:rsidR="0010577B" w:rsidRPr="00E062D1" w:rsidRDefault="0010577B" w:rsidP="00E062D1">
      <w:pPr>
        <w:ind w:left="708" w:right="-1"/>
        <w:rPr>
          <w:sz w:val="28"/>
        </w:rPr>
      </w:pPr>
    </w:p>
    <w:p w:rsidR="0010577B" w:rsidRDefault="0010577B" w:rsidP="00E062D1">
      <w:pPr>
        <w:ind w:left="708" w:right="-1"/>
      </w:pPr>
      <w:r w:rsidRPr="00E062D1">
        <w:rPr>
          <w:sz w:val="28"/>
        </w:rPr>
        <w:fldChar w:fldCharType="begin"/>
      </w:r>
      <w:r w:rsidRPr="00E062D1">
        <w:rPr>
          <w:sz w:val="28"/>
        </w:rPr>
        <w:instrText xml:space="preserve"> QUOTE </w:instrText>
      </w:r>
      <w:r w:rsidR="005541A4">
        <w:pict>
          <v:shape id="_x0000_i1036" type="#_x0000_t75" style="width:87.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1050&quot;/&gt;&lt;wsp:rsid wsp:val=&quot;000559ED&quot;/&gt;&lt;wsp:rsid wsp:val=&quot;00094118&quot;/&gt;&lt;wsp:rsid wsp:val=&quot;000C341C&quot;/&gt;&lt;wsp:rsid wsp:val=&quot;00146C9A&quot;/&gt;&lt;wsp:rsid wsp:val=&quot;00167BDB&quot;/&gt;&lt;wsp:rsid wsp:val=&quot;001A16AB&quot;/&gt;&lt;wsp:rsid wsp:val=&quot;001C4320&quot;/&gt;&lt;wsp:rsid wsp:val=&quot;001D19A7&quot;/&gt;&lt;wsp:rsid wsp:val=&quot;00284A86&quot;/&gt;&lt;wsp:rsid wsp:val=&quot;002956D5&quot;/&gt;&lt;wsp:rsid wsp:val=&quot;004054A8&quot;/&gt;&lt;wsp:rsid wsp:val=&quot;004076E7&quot;/&gt;&lt;wsp:rsid wsp:val=&quot;00412955&quot;/&gt;&lt;wsp:rsid wsp:val=&quot;00471050&quot;/&gt;&lt;wsp:rsid wsp:val=&quot;004E1BEB&quot;/&gt;&lt;wsp:rsid wsp:val=&quot;005B72D7&quot;/&gt;&lt;wsp:rsid wsp:val=&quot;005C1B5B&quot;/&gt;&lt;wsp:rsid wsp:val=&quot;00653032&quot;/&gt;&lt;wsp:rsid wsp:val=&quot;006613E8&quot;/&gt;&lt;wsp:rsid wsp:val=&quot;00680895&quot;/&gt;&lt;wsp:rsid wsp:val=&quot;00691D8E&quot;/&gt;&lt;wsp:rsid wsp:val=&quot;006E6AA0&quot;/&gt;&lt;wsp:rsid wsp:val=&quot;006E6F83&quot;/&gt;&lt;wsp:rsid wsp:val=&quot;00710869&quot;/&gt;&lt;wsp:rsid wsp:val=&quot;00734C11&quot;/&gt;&lt;wsp:rsid wsp:val=&quot;00736E90&quot;/&gt;&lt;wsp:rsid wsp:val=&quot;007F3D29&quot;/&gt;&lt;wsp:rsid wsp:val=&quot;007F4456&quot;/&gt;&lt;wsp:rsid wsp:val=&quot;008E5EB7&quot;/&gt;&lt;wsp:rsid wsp:val=&quot;008F0B37&quot;/&gt;&lt;wsp:rsid wsp:val=&quot;00905816&quot;/&gt;&lt;wsp:rsid wsp:val=&quot;00905C97&quot;/&gt;&lt;wsp:rsid wsp:val=&quot;009357D4&quot;/&gt;&lt;wsp:rsid wsp:val=&quot;0095434A&quot;/&gt;&lt;wsp:rsid wsp:val=&quot;00A92692&quot;/&gt;&lt;wsp:rsid wsp:val=&quot;00AA3FC0&quot;/&gt;&lt;wsp:rsid wsp:val=&quot;00AC6F27&quot;/&gt;&lt;wsp:rsid wsp:val=&quot;00AD2807&quot;/&gt;&lt;wsp:rsid wsp:val=&quot;00B12FA3&quot;/&gt;&lt;wsp:rsid wsp:val=&quot;00B34B4F&quot;/&gt;&lt;wsp:rsid wsp:val=&quot;00B643A3&quot;/&gt;&lt;wsp:rsid wsp:val=&quot;00B87705&quot;/&gt;&lt;wsp:rsid wsp:val=&quot;00BC4AF6&quot;/&gt;&lt;wsp:rsid wsp:val=&quot;00C21B0A&quot;/&gt;&lt;wsp:rsid wsp:val=&quot;00C5160F&quot;/&gt;&lt;wsp:rsid wsp:val=&quot;00C543B4&quot;/&gt;&lt;wsp:rsid wsp:val=&quot;00C86A1F&quot;/&gt;&lt;wsp:rsid wsp:val=&quot;00C90948&quot;/&gt;&lt;wsp:rsid wsp:val=&quot;00CD2C61&quot;/&gt;&lt;wsp:rsid wsp:val=&quot;00CF5838&quot;/&gt;&lt;wsp:rsid wsp:val=&quot;00D0030E&quot;/&gt;&lt;wsp:rsid wsp:val=&quot;00D1282A&quot;/&gt;&lt;wsp:rsid wsp:val=&quot;00D67F18&quot;/&gt;&lt;wsp:rsid wsp:val=&quot;00D861EB&quot;/&gt;&lt;wsp:rsid wsp:val=&quot;00D86AF9&quot;/&gt;&lt;wsp:rsid wsp:val=&quot;00DB0D11&quot;/&gt;&lt;wsp:rsid wsp:val=&quot;00E124A3&quot;/&gt;&lt;wsp:rsid wsp:val=&quot;00E50899&quot;/&gt;&lt;wsp:rsid wsp:val=&quot;00E56771&quot;/&gt;&lt;wsp:rsid wsp:val=&quot;00E67F6E&quot;/&gt;&lt;wsp:rsid wsp:val=&quot;00E81C6D&quot;/&gt;&lt;wsp:rsid wsp:val=&quot;00EB3AFA&quot;/&gt;&lt;wsp:rsid wsp:val=&quot;00F005C9&quot;/&gt;&lt;wsp:rsid wsp:val=&quot;00F012DC&quot;/&gt;&lt;wsp:rsid wsp:val=&quot;00FC49C0&quot;/&gt;&lt;wsp:rsid wsp:val=&quot;00FC6DBB&quot;/&gt;&lt;wsp:rsid wsp:val=&quot;00FF4EC8&quot;/&gt;&lt;/wsp:rsids&gt;&lt;/w:docPr&gt;&lt;w:body&gt;&lt;w:p wsp:rsidR=&quot;00000000&quot; wsp:rsidRDefault=&quot;00A92692&quot;&gt;&lt;m:oMathPara&gt;&lt;m:oMath&gt;&lt;m:r&gt;&lt;w:rPr&gt;&lt;w:rFonts w:ascii=&quot;Cambria Math&quot; w:h-ansi=&quot;Cambria Math&quot;/&gt;&lt;wx:font wx:val=&quot;Cambria Math&quot;/&gt;&lt;w:i/&gt;&lt;/w:rPr&gt;&lt;m:t&gt;РџРР‘РЎ=&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ћР‘РЎ&lt;/m:t&gt;&lt;/m:r&gt;&lt;/m:num&gt;&lt;m:den&gt;&lt;m:r&gt;&lt;w:rPr&gt;&lt;w:rFonts w:ascii=&quot;Cambria Math&quot; w:h-ansi=&quot;Cambria Math&quot;/&gt;&lt;wx:font wx:val=&quot;Cambria Math&quot;/&gt;&lt;w:i/&gt;&lt;/w:rPr&gt;&lt;m:t&gt;РџРћ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E062D1">
        <w:rPr>
          <w:sz w:val="28"/>
        </w:rPr>
        <w:instrText xml:space="preserve"> </w:instrText>
      </w:r>
      <w:r w:rsidRPr="00E062D1">
        <w:rPr>
          <w:sz w:val="28"/>
        </w:rPr>
        <w:fldChar w:fldCharType="separate"/>
      </w:r>
      <w:r w:rsidR="005541A4">
        <w:pict>
          <v:shape id="_x0000_i1037" type="#_x0000_t75" style="width:87.75pt;height:63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08&quot;/&gt;&lt;w:drawingGridHorizontalSpacing w:val=&quot;108&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71050&quot;/&gt;&lt;wsp:rsid wsp:val=&quot;000559ED&quot;/&gt;&lt;wsp:rsid wsp:val=&quot;00094118&quot;/&gt;&lt;wsp:rsid wsp:val=&quot;000C341C&quot;/&gt;&lt;wsp:rsid wsp:val=&quot;00146C9A&quot;/&gt;&lt;wsp:rsid wsp:val=&quot;00167BDB&quot;/&gt;&lt;wsp:rsid wsp:val=&quot;001A16AB&quot;/&gt;&lt;wsp:rsid wsp:val=&quot;001C4320&quot;/&gt;&lt;wsp:rsid wsp:val=&quot;001D19A7&quot;/&gt;&lt;wsp:rsid wsp:val=&quot;00284A86&quot;/&gt;&lt;wsp:rsid wsp:val=&quot;002956D5&quot;/&gt;&lt;wsp:rsid wsp:val=&quot;004054A8&quot;/&gt;&lt;wsp:rsid wsp:val=&quot;004076E7&quot;/&gt;&lt;wsp:rsid wsp:val=&quot;00412955&quot;/&gt;&lt;wsp:rsid wsp:val=&quot;00471050&quot;/&gt;&lt;wsp:rsid wsp:val=&quot;004E1BEB&quot;/&gt;&lt;wsp:rsid wsp:val=&quot;005B72D7&quot;/&gt;&lt;wsp:rsid wsp:val=&quot;005C1B5B&quot;/&gt;&lt;wsp:rsid wsp:val=&quot;00653032&quot;/&gt;&lt;wsp:rsid wsp:val=&quot;006613E8&quot;/&gt;&lt;wsp:rsid wsp:val=&quot;00680895&quot;/&gt;&lt;wsp:rsid wsp:val=&quot;00691D8E&quot;/&gt;&lt;wsp:rsid wsp:val=&quot;006E6AA0&quot;/&gt;&lt;wsp:rsid wsp:val=&quot;006E6F83&quot;/&gt;&lt;wsp:rsid wsp:val=&quot;00710869&quot;/&gt;&lt;wsp:rsid wsp:val=&quot;00734C11&quot;/&gt;&lt;wsp:rsid wsp:val=&quot;00736E90&quot;/&gt;&lt;wsp:rsid wsp:val=&quot;007F3D29&quot;/&gt;&lt;wsp:rsid wsp:val=&quot;007F4456&quot;/&gt;&lt;wsp:rsid wsp:val=&quot;008E5EB7&quot;/&gt;&lt;wsp:rsid wsp:val=&quot;008F0B37&quot;/&gt;&lt;wsp:rsid wsp:val=&quot;00905816&quot;/&gt;&lt;wsp:rsid wsp:val=&quot;00905C97&quot;/&gt;&lt;wsp:rsid wsp:val=&quot;009357D4&quot;/&gt;&lt;wsp:rsid wsp:val=&quot;0095434A&quot;/&gt;&lt;wsp:rsid wsp:val=&quot;00A92692&quot;/&gt;&lt;wsp:rsid wsp:val=&quot;00AA3FC0&quot;/&gt;&lt;wsp:rsid wsp:val=&quot;00AC6F27&quot;/&gt;&lt;wsp:rsid wsp:val=&quot;00AD2807&quot;/&gt;&lt;wsp:rsid wsp:val=&quot;00B12FA3&quot;/&gt;&lt;wsp:rsid wsp:val=&quot;00B34B4F&quot;/&gt;&lt;wsp:rsid wsp:val=&quot;00B643A3&quot;/&gt;&lt;wsp:rsid wsp:val=&quot;00B87705&quot;/&gt;&lt;wsp:rsid wsp:val=&quot;00BC4AF6&quot;/&gt;&lt;wsp:rsid wsp:val=&quot;00C21B0A&quot;/&gt;&lt;wsp:rsid wsp:val=&quot;00C5160F&quot;/&gt;&lt;wsp:rsid wsp:val=&quot;00C543B4&quot;/&gt;&lt;wsp:rsid wsp:val=&quot;00C86A1F&quot;/&gt;&lt;wsp:rsid wsp:val=&quot;00C90948&quot;/&gt;&lt;wsp:rsid wsp:val=&quot;00CD2C61&quot;/&gt;&lt;wsp:rsid wsp:val=&quot;00CF5838&quot;/&gt;&lt;wsp:rsid wsp:val=&quot;00D0030E&quot;/&gt;&lt;wsp:rsid wsp:val=&quot;00D1282A&quot;/&gt;&lt;wsp:rsid wsp:val=&quot;00D67F18&quot;/&gt;&lt;wsp:rsid wsp:val=&quot;00D861EB&quot;/&gt;&lt;wsp:rsid wsp:val=&quot;00D86AF9&quot;/&gt;&lt;wsp:rsid wsp:val=&quot;00DB0D11&quot;/&gt;&lt;wsp:rsid wsp:val=&quot;00E124A3&quot;/&gt;&lt;wsp:rsid wsp:val=&quot;00E50899&quot;/&gt;&lt;wsp:rsid wsp:val=&quot;00E56771&quot;/&gt;&lt;wsp:rsid wsp:val=&quot;00E67F6E&quot;/&gt;&lt;wsp:rsid wsp:val=&quot;00E81C6D&quot;/&gt;&lt;wsp:rsid wsp:val=&quot;00EB3AFA&quot;/&gt;&lt;wsp:rsid wsp:val=&quot;00F005C9&quot;/&gt;&lt;wsp:rsid wsp:val=&quot;00F012DC&quot;/&gt;&lt;wsp:rsid wsp:val=&quot;00FC49C0&quot;/&gt;&lt;wsp:rsid wsp:val=&quot;00FC6DBB&quot;/&gt;&lt;wsp:rsid wsp:val=&quot;00FF4EC8&quot;/&gt;&lt;/wsp:rsids&gt;&lt;/w:docPr&gt;&lt;w:body&gt;&lt;w:p wsp:rsidR=&quot;00000000&quot; wsp:rsidRDefault=&quot;00A92692&quot;&gt;&lt;m:oMathPara&gt;&lt;m:oMath&gt;&lt;m:r&gt;&lt;w:rPr&gt;&lt;w:rFonts w:ascii=&quot;Cambria Math&quot; w:h-ansi=&quot;Cambria Math&quot;/&gt;&lt;wx:font wx:val=&quot;Cambria Math&quot;/&gt;&lt;w:i/&gt;&lt;/w:rPr&gt;&lt;m:t&gt;РџРР‘РЎ=&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Р¤РћР‘РЎ&lt;/m:t&gt;&lt;/m:r&gt;&lt;/m:num&gt;&lt;m:den&gt;&lt;m:r&gt;&lt;w:rPr&gt;&lt;w:rFonts w:ascii=&quot;Cambria Math&quot; w:h-ansi=&quot;Cambria Math&quot;/&gt;&lt;wx:font wx:val=&quot;Cambria Math&quot;/&gt;&lt;w:i/&gt;&lt;/w:rPr&gt;&lt;m:t&gt;РџРћ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E062D1">
        <w:rPr>
          <w:sz w:val="28"/>
        </w:rPr>
        <w:fldChar w:fldCharType="end"/>
      </w:r>
      <w:r w:rsidRPr="00E062D1">
        <w:rPr>
          <w:sz w:val="28"/>
        </w:rPr>
        <w:t xml:space="preserve">,     </w:t>
      </w:r>
      <w:r>
        <w:t>где   ФОБС – фактический объем бюджетных средств</w:t>
      </w:r>
    </w:p>
    <w:p w:rsidR="0010577B" w:rsidRDefault="0010577B" w:rsidP="00E062D1">
      <w:pPr>
        <w:ind w:left="708" w:right="-1"/>
      </w:pPr>
      <w:r>
        <w:t>ПОБС – плановый объем бюджетных средств</w:t>
      </w:r>
    </w:p>
    <w:p w:rsidR="0010577B" w:rsidRDefault="0010577B" w:rsidP="00E062D1">
      <w:pPr>
        <w:ind w:right="-1"/>
      </w:pPr>
      <w:r>
        <w:t>Результирующая шкала оценки эффективности использования бюджетных средств на реализацию каждого мероприятия программы (О):</w:t>
      </w:r>
    </w:p>
    <w:p w:rsidR="0010577B" w:rsidRDefault="0010577B" w:rsidP="00E062D1">
      <w:pPr>
        <w:ind w:right="-1"/>
      </w:pPr>
    </w:p>
    <w:tbl>
      <w:tblPr>
        <w:tblW w:w="4673" w:type="dxa"/>
        <w:jc w:val="center"/>
        <w:tblLook w:val="00A0" w:firstRow="1" w:lastRow="0" w:firstColumn="1" w:lastColumn="0" w:noHBand="0" w:noVBand="0"/>
      </w:tblPr>
      <w:tblGrid>
        <w:gridCol w:w="2405"/>
        <w:gridCol w:w="2268"/>
      </w:tblGrid>
      <w:tr w:rsidR="0010577B" w:rsidTr="00F53F0F">
        <w:trPr>
          <w:jc w:val="center"/>
        </w:trPr>
        <w:tc>
          <w:tcPr>
            <w:tcW w:w="2404" w:type="dxa"/>
          </w:tcPr>
          <w:p w:rsidR="0010577B" w:rsidRDefault="0010577B" w:rsidP="00E062D1">
            <w:pPr>
              <w:ind w:right="-1"/>
              <w:jc w:val="center"/>
            </w:pPr>
            <w:r>
              <w:t xml:space="preserve">Значения </w:t>
            </w:r>
          </w:p>
        </w:tc>
        <w:tc>
          <w:tcPr>
            <w:tcW w:w="2268" w:type="dxa"/>
          </w:tcPr>
          <w:p w:rsidR="0010577B" w:rsidRDefault="0010577B" w:rsidP="00E062D1">
            <w:pPr>
              <w:ind w:right="-1"/>
              <w:jc w:val="center"/>
            </w:pPr>
            <w:r>
              <w:t xml:space="preserve">Оценка </w:t>
            </w:r>
          </w:p>
        </w:tc>
      </w:tr>
      <w:tr w:rsidR="0010577B" w:rsidTr="00F53F0F">
        <w:trPr>
          <w:jc w:val="center"/>
        </w:trPr>
        <w:tc>
          <w:tcPr>
            <w:tcW w:w="2404" w:type="dxa"/>
          </w:tcPr>
          <w:p w:rsidR="0010577B" w:rsidRDefault="0010577B" w:rsidP="00E062D1">
            <w:pPr>
              <w:ind w:right="-1"/>
            </w:pPr>
            <w:r>
              <w:t xml:space="preserve">более 1,4 </w:t>
            </w:r>
          </w:p>
        </w:tc>
        <w:tc>
          <w:tcPr>
            <w:tcW w:w="2268" w:type="dxa"/>
          </w:tcPr>
          <w:p w:rsidR="0010577B" w:rsidRDefault="0010577B" w:rsidP="00E062D1">
            <w:pPr>
              <w:ind w:right="-1"/>
            </w:pPr>
            <w:r>
              <w:t xml:space="preserve">Очень высокая </w:t>
            </w:r>
          </w:p>
        </w:tc>
      </w:tr>
      <w:tr w:rsidR="0010577B" w:rsidTr="00F53F0F">
        <w:trPr>
          <w:jc w:val="center"/>
        </w:trPr>
        <w:tc>
          <w:tcPr>
            <w:tcW w:w="2404" w:type="dxa"/>
          </w:tcPr>
          <w:p w:rsidR="0010577B" w:rsidRDefault="0010577B" w:rsidP="00E062D1">
            <w:pPr>
              <w:ind w:right="-1"/>
            </w:pPr>
            <w:r>
              <w:t>от 1 до 1,4</w:t>
            </w:r>
          </w:p>
        </w:tc>
        <w:tc>
          <w:tcPr>
            <w:tcW w:w="2268" w:type="dxa"/>
          </w:tcPr>
          <w:p w:rsidR="0010577B" w:rsidRDefault="0010577B" w:rsidP="00E062D1">
            <w:pPr>
              <w:ind w:right="-1"/>
            </w:pPr>
            <w:r>
              <w:t xml:space="preserve">Высокая </w:t>
            </w:r>
          </w:p>
        </w:tc>
      </w:tr>
      <w:tr w:rsidR="0010577B" w:rsidTr="00F53F0F">
        <w:trPr>
          <w:jc w:val="center"/>
        </w:trPr>
        <w:tc>
          <w:tcPr>
            <w:tcW w:w="2404" w:type="dxa"/>
          </w:tcPr>
          <w:p w:rsidR="0010577B" w:rsidRDefault="0010577B" w:rsidP="00E062D1">
            <w:pPr>
              <w:ind w:right="-1"/>
            </w:pPr>
            <w:r>
              <w:t>от 0,5 до 1</w:t>
            </w:r>
          </w:p>
        </w:tc>
        <w:tc>
          <w:tcPr>
            <w:tcW w:w="2268" w:type="dxa"/>
          </w:tcPr>
          <w:p w:rsidR="0010577B" w:rsidRDefault="0010577B" w:rsidP="00E062D1">
            <w:pPr>
              <w:ind w:right="-1"/>
            </w:pPr>
            <w:r>
              <w:t xml:space="preserve">Низкая </w:t>
            </w:r>
          </w:p>
        </w:tc>
      </w:tr>
      <w:tr w:rsidR="0010577B" w:rsidTr="00F53F0F">
        <w:trPr>
          <w:jc w:val="center"/>
        </w:trPr>
        <w:tc>
          <w:tcPr>
            <w:tcW w:w="2404" w:type="dxa"/>
          </w:tcPr>
          <w:p w:rsidR="0010577B" w:rsidRDefault="0010577B" w:rsidP="00E062D1">
            <w:pPr>
              <w:ind w:right="-1"/>
            </w:pPr>
            <w:r>
              <w:t>менее 0,5</w:t>
            </w:r>
          </w:p>
        </w:tc>
        <w:tc>
          <w:tcPr>
            <w:tcW w:w="2268" w:type="dxa"/>
          </w:tcPr>
          <w:p w:rsidR="0010577B" w:rsidRDefault="0010577B" w:rsidP="00E062D1">
            <w:pPr>
              <w:ind w:right="-1"/>
            </w:pPr>
            <w:r>
              <w:t xml:space="preserve">Крайне низкая </w:t>
            </w:r>
          </w:p>
        </w:tc>
      </w:tr>
    </w:tbl>
    <w:p w:rsidR="0010577B" w:rsidRDefault="0010577B" w:rsidP="00E062D1">
      <w:pPr>
        <w:ind w:right="-1"/>
        <w:jc w:val="both"/>
      </w:pPr>
    </w:p>
    <w:p w:rsidR="0010577B" w:rsidRDefault="0010577B"/>
    <w:p w:rsidR="0010577B" w:rsidRDefault="0010577B"/>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Default="0010577B" w:rsidP="001F19F5"/>
    <w:p w:rsidR="0010577B" w:rsidRDefault="0010577B" w:rsidP="001F19F5"/>
    <w:p w:rsidR="0010577B" w:rsidRDefault="0010577B" w:rsidP="001F19F5">
      <w:pPr>
        <w:tabs>
          <w:tab w:val="left" w:pos="3135"/>
        </w:tabs>
      </w:pPr>
      <w:r>
        <w:tab/>
      </w:r>
    </w:p>
    <w:p w:rsidR="0010577B" w:rsidRDefault="0010577B" w:rsidP="001F19F5">
      <w:pPr>
        <w:tabs>
          <w:tab w:val="left" w:pos="3135"/>
        </w:tabs>
        <w:sectPr w:rsidR="0010577B" w:rsidSect="00E062D1">
          <w:footerReference w:type="default" r:id="rId12"/>
          <w:pgSz w:w="11906" w:h="16838"/>
          <w:pgMar w:top="777" w:right="567" w:bottom="776" w:left="851" w:header="720" w:footer="0" w:gutter="0"/>
          <w:cols w:space="720"/>
          <w:formProt w:val="0"/>
          <w:docGrid w:linePitch="326"/>
        </w:sectPr>
      </w:pPr>
    </w:p>
    <w:p w:rsidR="0010577B" w:rsidRPr="00A10224" w:rsidRDefault="0010577B" w:rsidP="001F19F5">
      <w:pPr>
        <w:autoSpaceDE w:val="0"/>
        <w:ind w:left="12240"/>
        <w:jc w:val="right"/>
        <w:rPr>
          <w:b/>
        </w:rPr>
      </w:pPr>
    </w:p>
    <w:p w:rsidR="0010577B" w:rsidRPr="004345F6" w:rsidRDefault="0010577B" w:rsidP="006450A0">
      <w:pPr>
        <w:autoSpaceDE w:val="0"/>
        <w:ind w:left="12240" w:hanging="567"/>
        <w:jc w:val="right"/>
        <w:rPr>
          <w:sz w:val="22"/>
          <w:szCs w:val="22"/>
        </w:rPr>
      </w:pPr>
      <w:r w:rsidRPr="004345F6">
        <w:rPr>
          <w:sz w:val="22"/>
          <w:szCs w:val="22"/>
        </w:rPr>
        <w:t xml:space="preserve">Приложение               </w:t>
      </w:r>
    </w:p>
    <w:p w:rsidR="0010577B" w:rsidRPr="004345F6" w:rsidRDefault="0010577B" w:rsidP="006450A0">
      <w:pPr>
        <w:tabs>
          <w:tab w:val="left" w:pos="633"/>
          <w:tab w:val="left" w:pos="4053"/>
          <w:tab w:val="left" w:pos="5810"/>
          <w:tab w:val="left" w:pos="7683"/>
          <w:tab w:val="left" w:pos="9103"/>
          <w:tab w:val="left" w:pos="10523"/>
          <w:tab w:val="left" w:pos="11963"/>
        </w:tabs>
        <w:ind w:left="11520" w:right="-31" w:hanging="567"/>
        <w:jc w:val="right"/>
        <w:rPr>
          <w:sz w:val="22"/>
          <w:szCs w:val="22"/>
        </w:rPr>
      </w:pPr>
      <w:r>
        <w:rPr>
          <w:sz w:val="22"/>
          <w:szCs w:val="22"/>
        </w:rPr>
        <w:t xml:space="preserve">к подпрограмме «Оказание </w:t>
      </w:r>
      <w:r w:rsidRPr="004345F6">
        <w:rPr>
          <w:sz w:val="22"/>
          <w:szCs w:val="22"/>
        </w:rPr>
        <w:t xml:space="preserve">молодым семьям государственной поддержки для улучшения жилищных условий»  </w:t>
      </w:r>
    </w:p>
    <w:p w:rsidR="0010577B" w:rsidRPr="004345F6" w:rsidRDefault="0010577B" w:rsidP="006450A0">
      <w:pPr>
        <w:tabs>
          <w:tab w:val="left" w:pos="633"/>
          <w:tab w:val="left" w:pos="4053"/>
          <w:tab w:val="left" w:pos="5810"/>
          <w:tab w:val="left" w:pos="7683"/>
          <w:tab w:val="left" w:pos="9103"/>
          <w:tab w:val="left" w:pos="10523"/>
          <w:tab w:val="left" w:pos="11963"/>
        </w:tabs>
        <w:ind w:left="93"/>
        <w:rPr>
          <w:sz w:val="22"/>
          <w:szCs w:val="22"/>
        </w:rPr>
      </w:pPr>
      <w:r w:rsidRPr="004345F6">
        <w:rPr>
          <w:sz w:val="22"/>
          <w:szCs w:val="22"/>
        </w:rPr>
        <w:tab/>
      </w:r>
      <w:r w:rsidRPr="004345F6">
        <w:rPr>
          <w:sz w:val="22"/>
          <w:szCs w:val="22"/>
        </w:rPr>
        <w:tab/>
      </w:r>
      <w:r w:rsidRPr="004345F6">
        <w:rPr>
          <w:sz w:val="22"/>
          <w:szCs w:val="22"/>
        </w:rPr>
        <w:tab/>
      </w:r>
      <w:r w:rsidRPr="004345F6">
        <w:rPr>
          <w:b/>
          <w:sz w:val="22"/>
          <w:szCs w:val="22"/>
        </w:rPr>
        <w:t xml:space="preserve">Мероприятия подпрограммы </w:t>
      </w:r>
    </w:p>
    <w:tbl>
      <w:tblPr>
        <w:tblW w:w="15968" w:type="dxa"/>
        <w:tblInd w:w="-551" w:type="dxa"/>
        <w:tblLayout w:type="fixed"/>
        <w:tblLook w:val="0000" w:firstRow="0" w:lastRow="0" w:firstColumn="0" w:lastColumn="0" w:noHBand="0" w:noVBand="0"/>
      </w:tblPr>
      <w:tblGrid>
        <w:gridCol w:w="543"/>
        <w:gridCol w:w="812"/>
        <w:gridCol w:w="20"/>
        <w:gridCol w:w="1118"/>
        <w:gridCol w:w="138"/>
        <w:gridCol w:w="13"/>
        <w:gridCol w:w="252"/>
        <w:gridCol w:w="732"/>
        <w:gridCol w:w="717"/>
        <w:gridCol w:w="6"/>
        <w:gridCol w:w="264"/>
        <w:gridCol w:w="13"/>
        <w:gridCol w:w="1370"/>
        <w:gridCol w:w="39"/>
        <w:gridCol w:w="9"/>
        <w:gridCol w:w="558"/>
        <w:gridCol w:w="709"/>
        <w:gridCol w:w="9"/>
        <w:gridCol w:w="1275"/>
        <w:gridCol w:w="1267"/>
        <w:gridCol w:w="9"/>
        <w:gridCol w:w="142"/>
        <w:gridCol w:w="1267"/>
        <w:gridCol w:w="9"/>
        <w:gridCol w:w="1134"/>
        <w:gridCol w:w="132"/>
        <w:gridCol w:w="9"/>
        <w:gridCol w:w="1267"/>
        <w:gridCol w:w="9"/>
        <w:gridCol w:w="1550"/>
        <w:gridCol w:w="20"/>
        <w:gridCol w:w="40"/>
        <w:gridCol w:w="75"/>
        <w:gridCol w:w="300"/>
        <w:gridCol w:w="115"/>
        <w:gridCol w:w="26"/>
      </w:tblGrid>
      <w:tr w:rsidR="0010577B" w:rsidRPr="004345F6" w:rsidTr="002A5796">
        <w:trPr>
          <w:gridAfter w:val="1"/>
          <w:wAfter w:w="26" w:type="dxa"/>
          <w:cantSplit/>
          <w:trHeight w:val="705"/>
        </w:trPr>
        <w:tc>
          <w:tcPr>
            <w:tcW w:w="543" w:type="dxa"/>
            <w:vMerge w:val="restart"/>
            <w:tcBorders>
              <w:top w:val="single" w:sz="4" w:space="0" w:color="000000"/>
              <w:left w:val="single" w:sz="4" w:space="0" w:color="000000"/>
              <w:bottom w:val="single" w:sz="4" w:space="0" w:color="000000"/>
            </w:tcBorders>
          </w:tcPr>
          <w:p w:rsidR="0010577B" w:rsidRPr="004345F6" w:rsidRDefault="0010577B" w:rsidP="002A5796">
            <w:pPr>
              <w:jc w:val="center"/>
            </w:pPr>
            <w:r w:rsidRPr="004345F6">
              <w:rPr>
                <w:sz w:val="22"/>
                <w:szCs w:val="22"/>
              </w:rPr>
              <w:t>№ п/п</w:t>
            </w:r>
          </w:p>
        </w:tc>
        <w:tc>
          <w:tcPr>
            <w:tcW w:w="2088" w:type="dxa"/>
            <w:gridSpan w:val="4"/>
            <w:vMerge w:val="restart"/>
            <w:tcBorders>
              <w:top w:val="single" w:sz="4" w:space="0" w:color="000000"/>
              <w:left w:val="single" w:sz="4" w:space="0" w:color="000000"/>
              <w:bottom w:val="single" w:sz="4" w:space="0" w:color="000000"/>
            </w:tcBorders>
          </w:tcPr>
          <w:p w:rsidR="0010577B" w:rsidRPr="004345F6" w:rsidRDefault="0010577B" w:rsidP="002A5796">
            <w:pPr>
              <w:jc w:val="center"/>
            </w:pPr>
            <w:r w:rsidRPr="004345F6">
              <w:rPr>
                <w:sz w:val="22"/>
                <w:szCs w:val="22"/>
              </w:rPr>
              <w:t xml:space="preserve">Наименование </w:t>
            </w:r>
          </w:p>
          <w:p w:rsidR="0010577B" w:rsidRPr="004345F6" w:rsidRDefault="0010577B" w:rsidP="002A5796">
            <w:pPr>
              <w:jc w:val="center"/>
            </w:pPr>
            <w:r w:rsidRPr="004345F6">
              <w:rPr>
                <w:sz w:val="22"/>
                <w:szCs w:val="22"/>
              </w:rPr>
              <w:t>мероприятий</w:t>
            </w:r>
          </w:p>
        </w:tc>
        <w:tc>
          <w:tcPr>
            <w:tcW w:w="1984" w:type="dxa"/>
            <w:gridSpan w:val="6"/>
            <w:vMerge w:val="restart"/>
            <w:tcBorders>
              <w:top w:val="single" w:sz="4" w:space="0" w:color="000000"/>
              <w:left w:val="single" w:sz="4" w:space="0" w:color="000000"/>
              <w:bottom w:val="single" w:sz="4" w:space="0" w:color="000000"/>
            </w:tcBorders>
          </w:tcPr>
          <w:p w:rsidR="0010577B" w:rsidRPr="004345F6" w:rsidRDefault="0010577B" w:rsidP="002A5796">
            <w:pPr>
              <w:jc w:val="center"/>
            </w:pPr>
            <w:r w:rsidRPr="004345F6">
              <w:rPr>
                <w:sz w:val="22"/>
                <w:szCs w:val="22"/>
              </w:rPr>
              <w:t>Источник финансирования</w:t>
            </w:r>
          </w:p>
        </w:tc>
        <w:tc>
          <w:tcPr>
            <w:tcW w:w="1383" w:type="dxa"/>
            <w:gridSpan w:val="2"/>
            <w:tcBorders>
              <w:top w:val="single" w:sz="4" w:space="0" w:color="000000"/>
              <w:left w:val="single" w:sz="4" w:space="0" w:color="000000"/>
              <w:bottom w:val="single" w:sz="4" w:space="0" w:color="000000"/>
              <w:right w:val="single" w:sz="4" w:space="0" w:color="000000"/>
            </w:tcBorders>
          </w:tcPr>
          <w:p w:rsidR="0010577B" w:rsidRPr="004345F6" w:rsidRDefault="0010577B" w:rsidP="002A5796">
            <w:pPr>
              <w:ind w:left="-1828" w:firstLine="1828"/>
              <w:jc w:val="both"/>
            </w:pPr>
          </w:p>
        </w:tc>
        <w:tc>
          <w:tcPr>
            <w:tcW w:w="7835" w:type="dxa"/>
            <w:gridSpan w:val="15"/>
            <w:tcBorders>
              <w:top w:val="single" w:sz="4" w:space="0" w:color="000000"/>
              <w:left w:val="single" w:sz="4" w:space="0" w:color="000000"/>
              <w:bottom w:val="single" w:sz="4" w:space="0" w:color="000000"/>
            </w:tcBorders>
          </w:tcPr>
          <w:p w:rsidR="0010577B" w:rsidRPr="004345F6" w:rsidRDefault="0010577B" w:rsidP="002A5796">
            <w:pPr>
              <w:jc w:val="both"/>
            </w:pPr>
          </w:p>
          <w:p w:rsidR="0010577B" w:rsidRPr="004345F6" w:rsidRDefault="0010577B" w:rsidP="002A5796">
            <w:pPr>
              <w:tabs>
                <w:tab w:val="left" w:pos="2585"/>
              </w:tabs>
              <w:ind w:left="-250" w:right="1926" w:firstLine="250"/>
              <w:jc w:val="center"/>
            </w:pPr>
            <w:r w:rsidRPr="004345F6">
              <w:rPr>
                <w:sz w:val="22"/>
                <w:szCs w:val="22"/>
              </w:rPr>
              <w:t>Финансовые затраты в действующих ценах соответствующих лет, тыс. рублей</w:t>
            </w:r>
          </w:p>
        </w:tc>
        <w:tc>
          <w:tcPr>
            <w:tcW w:w="2109" w:type="dxa"/>
            <w:gridSpan w:val="7"/>
            <w:vMerge w:val="restart"/>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tabs>
                <w:tab w:val="left" w:pos="2585"/>
              </w:tabs>
              <w:ind w:left="-250" w:right="1926" w:firstLine="250"/>
              <w:jc w:val="center"/>
            </w:pPr>
          </w:p>
          <w:p w:rsidR="0010577B" w:rsidRPr="004345F6" w:rsidRDefault="0010577B" w:rsidP="002A5796">
            <w:pPr>
              <w:tabs>
                <w:tab w:val="left" w:pos="2496"/>
                <w:tab w:val="left" w:pos="2585"/>
              </w:tabs>
              <w:ind w:left="-250" w:right="317" w:firstLine="250"/>
              <w:jc w:val="center"/>
            </w:pPr>
            <w:r w:rsidRPr="004345F6">
              <w:rPr>
                <w:sz w:val="22"/>
                <w:szCs w:val="22"/>
              </w:rPr>
              <w:t>Исполннитель</w:t>
            </w:r>
          </w:p>
          <w:p w:rsidR="0010577B" w:rsidRPr="004345F6" w:rsidRDefault="0010577B" w:rsidP="002A5796">
            <w:pPr>
              <w:ind w:left="263" w:hanging="263"/>
              <w:jc w:val="center"/>
            </w:pPr>
            <w:r w:rsidRPr="004345F6">
              <w:rPr>
                <w:sz w:val="22"/>
                <w:szCs w:val="22"/>
              </w:rPr>
              <w:t>мероприятия</w:t>
            </w:r>
          </w:p>
        </w:tc>
      </w:tr>
      <w:tr w:rsidR="0010577B" w:rsidRPr="004345F6" w:rsidTr="002A5796">
        <w:trPr>
          <w:gridAfter w:val="1"/>
          <w:wAfter w:w="26" w:type="dxa"/>
          <w:cantSplit/>
          <w:trHeight w:val="352"/>
        </w:trPr>
        <w:tc>
          <w:tcPr>
            <w:tcW w:w="543" w:type="dxa"/>
            <w:vMerge/>
            <w:tcBorders>
              <w:top w:val="single" w:sz="4" w:space="0" w:color="000000"/>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top w:val="single" w:sz="4" w:space="0" w:color="000000"/>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vMerge/>
            <w:tcBorders>
              <w:top w:val="single" w:sz="4" w:space="0" w:color="000000"/>
              <w:left w:val="single" w:sz="4" w:space="0" w:color="000000"/>
              <w:bottom w:val="single" w:sz="4" w:space="0" w:color="000000"/>
            </w:tcBorders>
            <w:vAlign w:val="center"/>
          </w:tcPr>
          <w:p w:rsidR="0010577B" w:rsidRPr="004345F6" w:rsidRDefault="0010577B" w:rsidP="002A5796">
            <w:pPr>
              <w:snapToGrid w:val="0"/>
            </w:pPr>
          </w:p>
        </w:tc>
        <w:tc>
          <w:tcPr>
            <w:tcW w:w="1422" w:type="dxa"/>
            <w:gridSpan w:val="3"/>
            <w:vMerge w:val="restart"/>
            <w:tcBorders>
              <w:left w:val="single" w:sz="4" w:space="0" w:color="000000"/>
              <w:bottom w:val="single" w:sz="4" w:space="0" w:color="000000"/>
            </w:tcBorders>
          </w:tcPr>
          <w:p w:rsidR="0010577B" w:rsidRPr="004345F6" w:rsidRDefault="0010577B" w:rsidP="002A5796">
            <w:pPr>
              <w:ind w:left="-1828" w:firstLine="1828"/>
              <w:jc w:val="center"/>
            </w:pPr>
            <w:r w:rsidRPr="004345F6">
              <w:rPr>
                <w:sz w:val="22"/>
                <w:szCs w:val="22"/>
              </w:rPr>
              <w:t>всего на период реализации подпрограммы</w:t>
            </w:r>
          </w:p>
        </w:tc>
        <w:tc>
          <w:tcPr>
            <w:tcW w:w="1276" w:type="dxa"/>
            <w:gridSpan w:val="3"/>
            <w:tcBorders>
              <w:left w:val="single" w:sz="4" w:space="0" w:color="000000"/>
              <w:bottom w:val="single" w:sz="4" w:space="0" w:color="000000"/>
              <w:right w:val="single" w:sz="4" w:space="0" w:color="000000"/>
            </w:tcBorders>
          </w:tcPr>
          <w:p w:rsidR="0010577B" w:rsidRPr="004345F6" w:rsidRDefault="0010577B" w:rsidP="002A5796">
            <w:pPr>
              <w:jc w:val="center"/>
            </w:pPr>
          </w:p>
        </w:tc>
        <w:tc>
          <w:tcPr>
            <w:tcW w:w="6520" w:type="dxa"/>
            <w:gridSpan w:val="11"/>
            <w:tcBorders>
              <w:left w:val="single" w:sz="4" w:space="0" w:color="000000"/>
              <w:bottom w:val="single" w:sz="4" w:space="0" w:color="000000"/>
            </w:tcBorders>
          </w:tcPr>
          <w:p w:rsidR="0010577B" w:rsidRPr="004345F6" w:rsidRDefault="0010577B" w:rsidP="002A5796">
            <w:pPr>
              <w:snapToGrid w:val="0"/>
            </w:pPr>
            <w:r w:rsidRPr="004345F6">
              <w:rPr>
                <w:sz w:val="22"/>
                <w:szCs w:val="22"/>
              </w:rPr>
              <w:t>в том числе по годам</w:t>
            </w:r>
          </w:p>
        </w:tc>
        <w:tc>
          <w:tcPr>
            <w:tcW w:w="2109" w:type="dxa"/>
            <w:gridSpan w:val="7"/>
            <w:vMerge/>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cantSplit/>
          <w:trHeight w:val="401"/>
        </w:trPr>
        <w:tc>
          <w:tcPr>
            <w:tcW w:w="543" w:type="dxa"/>
            <w:vMerge/>
            <w:tcBorders>
              <w:top w:val="single" w:sz="4" w:space="0" w:color="000000"/>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top w:val="single" w:sz="4" w:space="0" w:color="000000"/>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vMerge/>
            <w:tcBorders>
              <w:top w:val="single" w:sz="4" w:space="0" w:color="000000"/>
              <w:left w:val="single" w:sz="4" w:space="0" w:color="000000"/>
              <w:bottom w:val="single" w:sz="4" w:space="0" w:color="000000"/>
            </w:tcBorders>
            <w:vAlign w:val="center"/>
          </w:tcPr>
          <w:p w:rsidR="0010577B" w:rsidRPr="004345F6" w:rsidRDefault="0010577B" w:rsidP="002A5796">
            <w:pPr>
              <w:snapToGrid w:val="0"/>
            </w:pPr>
          </w:p>
        </w:tc>
        <w:tc>
          <w:tcPr>
            <w:tcW w:w="1422" w:type="dxa"/>
            <w:gridSpan w:val="3"/>
            <w:vMerge/>
            <w:tcBorders>
              <w:left w:val="single" w:sz="4" w:space="0" w:color="000000"/>
              <w:bottom w:val="single" w:sz="4" w:space="0" w:color="000000"/>
            </w:tcBorders>
            <w:vAlign w:val="center"/>
          </w:tcPr>
          <w:p w:rsidR="0010577B" w:rsidRPr="004345F6" w:rsidRDefault="0010577B" w:rsidP="002A5796">
            <w:pPr>
              <w:snapToGrid w:val="0"/>
              <w:ind w:left="-1828" w:firstLine="1828"/>
            </w:pPr>
          </w:p>
        </w:tc>
        <w:tc>
          <w:tcPr>
            <w:tcW w:w="1276" w:type="dxa"/>
            <w:gridSpan w:val="3"/>
            <w:tcBorders>
              <w:left w:val="single" w:sz="4" w:space="0" w:color="000000"/>
              <w:bottom w:val="single" w:sz="4" w:space="0" w:color="000000"/>
            </w:tcBorders>
          </w:tcPr>
          <w:p w:rsidR="0010577B" w:rsidRPr="004345F6" w:rsidRDefault="0010577B" w:rsidP="002A5796">
            <w:pPr>
              <w:jc w:val="center"/>
            </w:pPr>
            <w:r w:rsidRPr="004345F6">
              <w:rPr>
                <w:sz w:val="22"/>
                <w:szCs w:val="22"/>
              </w:rPr>
              <w:t>2018</w:t>
            </w:r>
          </w:p>
        </w:tc>
        <w:tc>
          <w:tcPr>
            <w:tcW w:w="1284" w:type="dxa"/>
            <w:gridSpan w:val="2"/>
            <w:tcBorders>
              <w:left w:val="single" w:sz="4" w:space="0" w:color="000000"/>
              <w:bottom w:val="single" w:sz="4" w:space="0" w:color="000000"/>
            </w:tcBorders>
          </w:tcPr>
          <w:p w:rsidR="0010577B" w:rsidRPr="004345F6" w:rsidRDefault="0010577B" w:rsidP="002A5796">
            <w:pPr>
              <w:jc w:val="center"/>
            </w:pPr>
            <w:r w:rsidRPr="004345F6">
              <w:rPr>
                <w:sz w:val="22"/>
                <w:szCs w:val="22"/>
              </w:rPr>
              <w:t>2019</w:t>
            </w:r>
          </w:p>
        </w:tc>
        <w:tc>
          <w:tcPr>
            <w:tcW w:w="1267" w:type="dxa"/>
            <w:tcBorders>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2020</w:t>
            </w:r>
          </w:p>
        </w:tc>
        <w:tc>
          <w:tcPr>
            <w:tcW w:w="1418" w:type="dxa"/>
            <w:gridSpan w:val="3"/>
            <w:tcBorders>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2021</w:t>
            </w:r>
          </w:p>
        </w:tc>
        <w:tc>
          <w:tcPr>
            <w:tcW w:w="1275" w:type="dxa"/>
            <w:gridSpan w:val="3"/>
            <w:tcBorders>
              <w:left w:val="single" w:sz="4" w:space="0" w:color="000000"/>
              <w:bottom w:val="single" w:sz="4" w:space="0" w:color="000000"/>
            </w:tcBorders>
          </w:tcPr>
          <w:p w:rsidR="0010577B" w:rsidRPr="004345F6" w:rsidRDefault="0010577B" w:rsidP="002A5796">
            <w:pPr>
              <w:jc w:val="center"/>
            </w:pPr>
            <w:r w:rsidRPr="004345F6">
              <w:rPr>
                <w:sz w:val="22"/>
                <w:szCs w:val="22"/>
              </w:rPr>
              <w:t>2022</w:t>
            </w:r>
          </w:p>
          <w:p w:rsidR="0010577B" w:rsidRPr="004345F6" w:rsidRDefault="0010577B" w:rsidP="002A5796">
            <w:pPr>
              <w:jc w:val="center"/>
            </w:pPr>
          </w:p>
        </w:tc>
        <w:tc>
          <w:tcPr>
            <w:tcW w:w="1276" w:type="dxa"/>
            <w:gridSpan w:val="2"/>
            <w:tcBorders>
              <w:left w:val="single" w:sz="4" w:space="0" w:color="000000"/>
              <w:bottom w:val="single" w:sz="4" w:space="0" w:color="000000"/>
            </w:tcBorders>
          </w:tcPr>
          <w:p w:rsidR="0010577B" w:rsidRPr="004345F6" w:rsidRDefault="0010577B" w:rsidP="002A5796">
            <w:pPr>
              <w:snapToGrid w:val="0"/>
            </w:pPr>
            <w:r w:rsidRPr="004345F6">
              <w:rPr>
                <w:sz w:val="22"/>
                <w:szCs w:val="22"/>
              </w:rPr>
              <w:t>2023</w:t>
            </w:r>
          </w:p>
        </w:tc>
        <w:tc>
          <w:tcPr>
            <w:tcW w:w="2109" w:type="dxa"/>
            <w:gridSpan w:val="7"/>
            <w:vMerge/>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trHeight w:val="139"/>
        </w:trPr>
        <w:tc>
          <w:tcPr>
            <w:tcW w:w="543" w:type="dxa"/>
            <w:tcBorders>
              <w:left w:val="single" w:sz="4" w:space="0" w:color="000000"/>
              <w:bottom w:val="single" w:sz="4" w:space="0" w:color="000000"/>
            </w:tcBorders>
          </w:tcPr>
          <w:p w:rsidR="0010577B" w:rsidRPr="004345F6" w:rsidRDefault="0010577B" w:rsidP="002A5796">
            <w:pPr>
              <w:jc w:val="center"/>
            </w:pPr>
            <w:r w:rsidRPr="004345F6">
              <w:rPr>
                <w:sz w:val="22"/>
                <w:szCs w:val="22"/>
              </w:rPr>
              <w:t>1</w:t>
            </w:r>
          </w:p>
        </w:tc>
        <w:tc>
          <w:tcPr>
            <w:tcW w:w="2088" w:type="dxa"/>
            <w:gridSpan w:val="4"/>
            <w:tcBorders>
              <w:left w:val="single" w:sz="4" w:space="0" w:color="000000"/>
              <w:bottom w:val="single" w:sz="4" w:space="0" w:color="000000"/>
            </w:tcBorders>
            <w:vAlign w:val="center"/>
          </w:tcPr>
          <w:p w:rsidR="0010577B" w:rsidRPr="004345F6" w:rsidRDefault="0010577B" w:rsidP="002A5796">
            <w:pPr>
              <w:jc w:val="center"/>
            </w:pPr>
            <w:r w:rsidRPr="004345F6">
              <w:rPr>
                <w:sz w:val="22"/>
                <w:szCs w:val="22"/>
              </w:rPr>
              <w:t>2</w:t>
            </w:r>
          </w:p>
        </w:tc>
        <w:tc>
          <w:tcPr>
            <w:tcW w:w="1984" w:type="dxa"/>
            <w:gridSpan w:val="6"/>
            <w:tcBorders>
              <w:left w:val="single" w:sz="4" w:space="0" w:color="000000"/>
              <w:bottom w:val="single" w:sz="4" w:space="0" w:color="000000"/>
            </w:tcBorders>
            <w:vAlign w:val="center"/>
          </w:tcPr>
          <w:p w:rsidR="0010577B" w:rsidRPr="004345F6" w:rsidRDefault="0010577B" w:rsidP="002A5796">
            <w:pPr>
              <w:jc w:val="center"/>
            </w:pPr>
            <w:r w:rsidRPr="004345F6">
              <w:rPr>
                <w:sz w:val="22"/>
                <w:szCs w:val="22"/>
              </w:rPr>
              <w:t>3</w:t>
            </w:r>
          </w:p>
        </w:tc>
        <w:tc>
          <w:tcPr>
            <w:tcW w:w="1422" w:type="dxa"/>
            <w:gridSpan w:val="3"/>
            <w:tcBorders>
              <w:left w:val="single" w:sz="4" w:space="0" w:color="000000"/>
              <w:bottom w:val="single" w:sz="4" w:space="0" w:color="000000"/>
            </w:tcBorders>
            <w:vAlign w:val="center"/>
          </w:tcPr>
          <w:p w:rsidR="0010577B" w:rsidRPr="004345F6" w:rsidRDefault="0010577B" w:rsidP="002A5796">
            <w:pPr>
              <w:ind w:left="-1828" w:firstLine="1828"/>
              <w:jc w:val="center"/>
            </w:pPr>
            <w:r w:rsidRPr="004345F6">
              <w:rPr>
                <w:sz w:val="22"/>
                <w:szCs w:val="22"/>
              </w:rPr>
              <w:t>4</w:t>
            </w:r>
          </w:p>
        </w:tc>
        <w:tc>
          <w:tcPr>
            <w:tcW w:w="1276" w:type="dxa"/>
            <w:gridSpan w:val="3"/>
            <w:tcBorders>
              <w:left w:val="single" w:sz="4" w:space="0" w:color="000000"/>
              <w:bottom w:val="single" w:sz="4" w:space="0" w:color="000000"/>
            </w:tcBorders>
            <w:vAlign w:val="center"/>
          </w:tcPr>
          <w:p w:rsidR="0010577B" w:rsidRPr="004345F6" w:rsidRDefault="0010577B" w:rsidP="002A5796">
            <w:pPr>
              <w:jc w:val="center"/>
            </w:pPr>
            <w:r w:rsidRPr="004345F6">
              <w:rPr>
                <w:sz w:val="22"/>
                <w:szCs w:val="22"/>
              </w:rPr>
              <w:t>5</w:t>
            </w:r>
          </w:p>
        </w:tc>
        <w:tc>
          <w:tcPr>
            <w:tcW w:w="1284" w:type="dxa"/>
            <w:gridSpan w:val="2"/>
            <w:tcBorders>
              <w:left w:val="single" w:sz="4" w:space="0" w:color="000000"/>
              <w:bottom w:val="single" w:sz="4" w:space="0" w:color="000000"/>
            </w:tcBorders>
            <w:vAlign w:val="center"/>
          </w:tcPr>
          <w:p w:rsidR="0010577B" w:rsidRPr="004345F6" w:rsidRDefault="0010577B" w:rsidP="002A5796">
            <w:pPr>
              <w:jc w:val="center"/>
            </w:pPr>
            <w:r w:rsidRPr="004345F6">
              <w:rPr>
                <w:sz w:val="22"/>
                <w:szCs w:val="22"/>
              </w:rPr>
              <w:t>6</w:t>
            </w:r>
          </w:p>
        </w:tc>
        <w:tc>
          <w:tcPr>
            <w:tcW w:w="1267" w:type="dxa"/>
            <w:tcBorders>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7</w:t>
            </w:r>
          </w:p>
        </w:tc>
        <w:tc>
          <w:tcPr>
            <w:tcW w:w="1418" w:type="dxa"/>
            <w:gridSpan w:val="3"/>
            <w:tcBorders>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8</w:t>
            </w:r>
          </w:p>
        </w:tc>
        <w:tc>
          <w:tcPr>
            <w:tcW w:w="1275" w:type="dxa"/>
            <w:gridSpan w:val="3"/>
            <w:tcBorders>
              <w:top w:val="single" w:sz="4" w:space="0" w:color="000000"/>
              <w:left w:val="single" w:sz="4" w:space="0" w:color="000000"/>
              <w:bottom w:val="single" w:sz="4" w:space="0" w:color="000000"/>
            </w:tcBorders>
            <w:vAlign w:val="center"/>
          </w:tcPr>
          <w:p w:rsidR="0010577B" w:rsidRPr="004345F6" w:rsidRDefault="0010577B" w:rsidP="002A5796">
            <w:pPr>
              <w:jc w:val="center"/>
            </w:pPr>
            <w:r w:rsidRPr="004345F6">
              <w:rPr>
                <w:sz w:val="22"/>
                <w:szCs w:val="22"/>
              </w:rPr>
              <w:t>9</w:t>
            </w:r>
          </w:p>
        </w:tc>
        <w:tc>
          <w:tcPr>
            <w:tcW w:w="1276" w:type="dxa"/>
            <w:gridSpan w:val="2"/>
            <w:tcBorders>
              <w:top w:val="single" w:sz="4" w:space="0" w:color="000000"/>
              <w:left w:val="single" w:sz="4" w:space="0" w:color="000000"/>
              <w:bottom w:val="single" w:sz="4" w:space="0" w:color="000000"/>
            </w:tcBorders>
          </w:tcPr>
          <w:p w:rsidR="0010577B" w:rsidRPr="004345F6" w:rsidRDefault="0010577B" w:rsidP="002A5796">
            <w:pPr>
              <w:jc w:val="center"/>
            </w:pPr>
          </w:p>
        </w:tc>
        <w:tc>
          <w:tcPr>
            <w:tcW w:w="2109" w:type="dxa"/>
            <w:gridSpan w:val="7"/>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jc w:val="center"/>
            </w:pPr>
            <w:r w:rsidRPr="004345F6">
              <w:rPr>
                <w:sz w:val="22"/>
                <w:szCs w:val="22"/>
              </w:rPr>
              <w:t>10</w:t>
            </w:r>
          </w:p>
        </w:tc>
      </w:tr>
      <w:tr w:rsidR="0010577B" w:rsidRPr="004345F6" w:rsidTr="002A5796">
        <w:trPr>
          <w:gridAfter w:val="1"/>
          <w:wAfter w:w="26" w:type="dxa"/>
          <w:cantSplit/>
          <w:trHeight w:val="405"/>
        </w:trPr>
        <w:tc>
          <w:tcPr>
            <w:tcW w:w="543" w:type="dxa"/>
            <w:vMerge w:val="restart"/>
            <w:tcBorders>
              <w:left w:val="single" w:sz="4" w:space="0" w:color="000000"/>
              <w:bottom w:val="single" w:sz="4" w:space="0" w:color="000000"/>
            </w:tcBorders>
          </w:tcPr>
          <w:p w:rsidR="0010577B" w:rsidRPr="004345F6" w:rsidRDefault="0010577B" w:rsidP="002A5796">
            <w:pPr>
              <w:jc w:val="center"/>
            </w:pPr>
            <w:r w:rsidRPr="004345F6">
              <w:rPr>
                <w:sz w:val="22"/>
                <w:szCs w:val="22"/>
              </w:rPr>
              <w:t>1</w:t>
            </w:r>
          </w:p>
        </w:tc>
        <w:tc>
          <w:tcPr>
            <w:tcW w:w="2088" w:type="dxa"/>
            <w:gridSpan w:val="4"/>
            <w:vMerge w:val="restart"/>
            <w:tcBorders>
              <w:left w:val="single" w:sz="4" w:space="0" w:color="000000"/>
              <w:bottom w:val="single" w:sz="4" w:space="0" w:color="000000"/>
            </w:tcBorders>
          </w:tcPr>
          <w:p w:rsidR="0010577B" w:rsidRPr="004345F6" w:rsidRDefault="0010577B" w:rsidP="002A5796">
            <w:r w:rsidRPr="004345F6">
              <w:rPr>
                <w:sz w:val="22"/>
                <w:szCs w:val="22"/>
              </w:rPr>
              <w:t>Финансирование подпрограммы в целом</w:t>
            </w:r>
          </w:p>
        </w:tc>
        <w:tc>
          <w:tcPr>
            <w:tcW w:w="1984" w:type="dxa"/>
            <w:gridSpan w:val="6"/>
            <w:tcBorders>
              <w:left w:val="single" w:sz="4" w:space="0" w:color="000000"/>
            </w:tcBorders>
          </w:tcPr>
          <w:p w:rsidR="0010577B" w:rsidRPr="004345F6" w:rsidRDefault="0010577B" w:rsidP="002A5796">
            <w:r w:rsidRPr="004345F6">
              <w:rPr>
                <w:sz w:val="22"/>
                <w:szCs w:val="22"/>
              </w:rPr>
              <w:t>всего,</w:t>
            </w:r>
          </w:p>
        </w:tc>
        <w:tc>
          <w:tcPr>
            <w:tcW w:w="1422" w:type="dxa"/>
            <w:gridSpan w:val="3"/>
            <w:tcBorders>
              <w:left w:val="single" w:sz="4" w:space="0" w:color="000000"/>
            </w:tcBorders>
          </w:tcPr>
          <w:p w:rsidR="0010577B" w:rsidRPr="004345F6" w:rsidRDefault="0010577B" w:rsidP="002A5796">
            <w:pPr>
              <w:snapToGrid w:val="0"/>
              <w:ind w:left="-1828" w:firstLine="1828"/>
              <w:jc w:val="center"/>
            </w:pPr>
            <w:r w:rsidRPr="004345F6">
              <w:rPr>
                <w:sz w:val="22"/>
                <w:szCs w:val="22"/>
              </w:rPr>
              <w:t xml:space="preserve"> 30371, 01*</w:t>
            </w:r>
          </w:p>
          <w:p w:rsidR="0010577B" w:rsidRPr="004345F6" w:rsidRDefault="0010577B" w:rsidP="002A5796">
            <w:pPr>
              <w:snapToGrid w:val="0"/>
              <w:ind w:left="-1828" w:firstLine="1828"/>
              <w:jc w:val="center"/>
            </w:pPr>
            <w:r w:rsidRPr="004345F6">
              <w:rPr>
                <w:sz w:val="22"/>
                <w:szCs w:val="22"/>
              </w:rPr>
              <w:t>8</w:t>
            </w:r>
            <w:r>
              <w:rPr>
                <w:sz w:val="22"/>
                <w:szCs w:val="22"/>
              </w:rPr>
              <w:t>160, 75</w:t>
            </w:r>
          </w:p>
        </w:tc>
        <w:tc>
          <w:tcPr>
            <w:tcW w:w="1276" w:type="dxa"/>
            <w:gridSpan w:val="3"/>
            <w:tcBorders>
              <w:left w:val="single" w:sz="4" w:space="0" w:color="000000"/>
            </w:tcBorders>
          </w:tcPr>
          <w:p w:rsidR="0010577B" w:rsidRPr="004345F6" w:rsidRDefault="0010577B" w:rsidP="002A5796">
            <w:pPr>
              <w:snapToGrid w:val="0"/>
              <w:jc w:val="center"/>
            </w:pPr>
            <w:r w:rsidRPr="004345F6">
              <w:rPr>
                <w:sz w:val="22"/>
                <w:szCs w:val="22"/>
              </w:rPr>
              <w:t>2059,20*</w:t>
            </w:r>
          </w:p>
          <w:p w:rsidR="0010577B" w:rsidRPr="004345F6" w:rsidRDefault="0010577B" w:rsidP="002A5796">
            <w:pPr>
              <w:snapToGrid w:val="0"/>
              <w:jc w:val="center"/>
            </w:pPr>
            <w:r w:rsidRPr="004345F6">
              <w:rPr>
                <w:sz w:val="22"/>
                <w:szCs w:val="22"/>
              </w:rPr>
              <w:t>720, 72</w:t>
            </w:r>
          </w:p>
        </w:tc>
        <w:tc>
          <w:tcPr>
            <w:tcW w:w="1284" w:type="dxa"/>
            <w:gridSpan w:val="2"/>
            <w:tcBorders>
              <w:left w:val="single" w:sz="4" w:space="0" w:color="000000"/>
            </w:tcBorders>
          </w:tcPr>
          <w:p w:rsidR="0010577B" w:rsidRPr="004345F6" w:rsidRDefault="0010577B" w:rsidP="002A5796">
            <w:pPr>
              <w:snapToGrid w:val="0"/>
            </w:pPr>
            <w:r w:rsidRPr="004345F6">
              <w:rPr>
                <w:sz w:val="22"/>
                <w:szCs w:val="22"/>
              </w:rPr>
              <w:t>4698,0*</w:t>
            </w:r>
          </w:p>
          <w:p w:rsidR="0010577B" w:rsidRPr="004345F6" w:rsidRDefault="0010577B" w:rsidP="002A5796">
            <w:pPr>
              <w:snapToGrid w:val="0"/>
              <w:jc w:val="center"/>
            </w:pPr>
            <w:r w:rsidRPr="004345F6">
              <w:rPr>
                <w:sz w:val="22"/>
                <w:szCs w:val="22"/>
              </w:rPr>
              <w:t>1644, 3</w:t>
            </w:r>
          </w:p>
          <w:p w:rsidR="0010577B" w:rsidRPr="004345F6" w:rsidRDefault="0010577B" w:rsidP="002A5796">
            <w:pPr>
              <w:snapToGrid w:val="0"/>
              <w:jc w:val="center"/>
            </w:pPr>
          </w:p>
        </w:tc>
        <w:tc>
          <w:tcPr>
            <w:tcW w:w="1267" w:type="dxa"/>
            <w:tcBorders>
              <w:left w:val="single" w:sz="4" w:space="0" w:color="000000"/>
              <w:right w:val="single" w:sz="4" w:space="0" w:color="000000"/>
            </w:tcBorders>
          </w:tcPr>
          <w:p w:rsidR="0010577B" w:rsidRPr="004345F6" w:rsidRDefault="0010577B" w:rsidP="002A5796">
            <w:pPr>
              <w:snapToGrid w:val="0"/>
              <w:jc w:val="center"/>
            </w:pPr>
            <w:r w:rsidRPr="004345F6">
              <w:rPr>
                <w:sz w:val="22"/>
                <w:szCs w:val="22"/>
              </w:rPr>
              <w:t>7507, 53*</w:t>
            </w:r>
          </w:p>
          <w:p w:rsidR="0010577B" w:rsidRPr="004345F6" w:rsidRDefault="0010577B" w:rsidP="002A5796">
            <w:pPr>
              <w:snapToGrid w:val="0"/>
            </w:pPr>
            <w:r>
              <w:rPr>
                <w:sz w:val="22"/>
                <w:szCs w:val="22"/>
              </w:rPr>
              <w:t>2694, 33</w:t>
            </w:r>
          </w:p>
        </w:tc>
        <w:tc>
          <w:tcPr>
            <w:tcW w:w="1418" w:type="dxa"/>
            <w:gridSpan w:val="3"/>
            <w:tcBorders>
              <w:left w:val="single" w:sz="4" w:space="0" w:color="000000"/>
              <w:right w:val="single" w:sz="4" w:space="0" w:color="000000"/>
            </w:tcBorders>
          </w:tcPr>
          <w:p w:rsidR="0010577B" w:rsidRPr="004345F6" w:rsidRDefault="0010577B" w:rsidP="002A5796">
            <w:pPr>
              <w:snapToGrid w:val="0"/>
              <w:jc w:val="center"/>
            </w:pPr>
            <w:r w:rsidRPr="004345F6">
              <w:rPr>
                <w:sz w:val="22"/>
                <w:szCs w:val="22"/>
              </w:rPr>
              <w:t>5371, 96*</w:t>
            </w:r>
          </w:p>
          <w:p w:rsidR="0010577B" w:rsidRPr="004345F6" w:rsidRDefault="0010577B" w:rsidP="002A5796">
            <w:pPr>
              <w:snapToGrid w:val="0"/>
              <w:jc w:val="center"/>
            </w:pPr>
            <w:r w:rsidRPr="004345F6">
              <w:rPr>
                <w:sz w:val="22"/>
                <w:szCs w:val="22"/>
              </w:rPr>
              <w:t>1553, 1</w:t>
            </w:r>
          </w:p>
        </w:tc>
        <w:tc>
          <w:tcPr>
            <w:tcW w:w="1275" w:type="dxa"/>
            <w:gridSpan w:val="3"/>
            <w:tcBorders>
              <w:top w:val="single" w:sz="4" w:space="0" w:color="000000"/>
              <w:left w:val="single" w:sz="4" w:space="0" w:color="000000"/>
            </w:tcBorders>
          </w:tcPr>
          <w:p w:rsidR="0010577B" w:rsidRPr="004345F6" w:rsidRDefault="0010577B" w:rsidP="002A5796">
            <w:pPr>
              <w:snapToGrid w:val="0"/>
              <w:jc w:val="center"/>
            </w:pPr>
            <w:r w:rsidRPr="004345F6">
              <w:rPr>
                <w:sz w:val="22"/>
                <w:szCs w:val="22"/>
              </w:rPr>
              <w:t>5367, 16*</w:t>
            </w:r>
          </w:p>
          <w:p w:rsidR="0010577B" w:rsidRPr="004345F6" w:rsidRDefault="0010577B" w:rsidP="002A5796">
            <w:pPr>
              <w:snapToGrid w:val="0"/>
              <w:jc w:val="center"/>
            </w:pPr>
            <w:r w:rsidRPr="004345F6">
              <w:rPr>
                <w:sz w:val="22"/>
                <w:szCs w:val="22"/>
              </w:rPr>
              <w:t>1548, 3</w:t>
            </w:r>
          </w:p>
          <w:p w:rsidR="0010577B" w:rsidRPr="004345F6" w:rsidRDefault="0010577B" w:rsidP="002A5796">
            <w:pPr>
              <w:snapToGrid w:val="0"/>
              <w:jc w:val="center"/>
            </w:pPr>
          </w:p>
        </w:tc>
        <w:tc>
          <w:tcPr>
            <w:tcW w:w="1276" w:type="dxa"/>
            <w:gridSpan w:val="2"/>
            <w:tcBorders>
              <w:top w:val="single" w:sz="4" w:space="0" w:color="000000"/>
              <w:left w:val="single" w:sz="4" w:space="0" w:color="000000"/>
            </w:tcBorders>
          </w:tcPr>
          <w:p w:rsidR="0010577B" w:rsidRPr="004345F6" w:rsidRDefault="0010577B" w:rsidP="002A5796">
            <w:r w:rsidRPr="004345F6">
              <w:rPr>
                <w:sz w:val="22"/>
                <w:szCs w:val="22"/>
              </w:rPr>
              <w:t>5367, 16*</w:t>
            </w:r>
          </w:p>
        </w:tc>
        <w:tc>
          <w:tcPr>
            <w:tcW w:w="2109" w:type="dxa"/>
            <w:gridSpan w:val="7"/>
            <w:vMerge w:val="restart"/>
            <w:tcBorders>
              <w:top w:val="single" w:sz="4" w:space="0" w:color="000000"/>
              <w:left w:val="single" w:sz="4" w:space="0" w:color="000000"/>
              <w:right w:val="single" w:sz="4" w:space="0" w:color="000000"/>
            </w:tcBorders>
          </w:tcPr>
          <w:p w:rsidR="0010577B" w:rsidRPr="004345F6" w:rsidRDefault="0010577B" w:rsidP="002A5796">
            <w:r w:rsidRPr="004345F6">
              <w:rPr>
                <w:sz w:val="22"/>
                <w:szCs w:val="22"/>
              </w:rPr>
              <w:t>Министерство строительства и инфраструктуры  Челябинской области,</w:t>
            </w:r>
          </w:p>
          <w:p w:rsidR="0010577B" w:rsidRPr="004345F6" w:rsidRDefault="0010577B" w:rsidP="002A5796">
            <w:r w:rsidRPr="004345F6">
              <w:rPr>
                <w:sz w:val="22"/>
                <w:szCs w:val="22"/>
              </w:rPr>
              <w:t>Администрация Нязепетровского муниципального района</w:t>
            </w:r>
          </w:p>
          <w:p w:rsidR="0010577B" w:rsidRPr="004345F6" w:rsidRDefault="0010577B" w:rsidP="002A5796">
            <w:r w:rsidRPr="004345F6">
              <w:rPr>
                <w:sz w:val="22"/>
                <w:szCs w:val="22"/>
              </w:rPr>
              <w:t> </w:t>
            </w:r>
          </w:p>
          <w:p w:rsidR="0010577B" w:rsidRPr="004345F6" w:rsidRDefault="0010577B" w:rsidP="002A5796">
            <w:r w:rsidRPr="004345F6">
              <w:rPr>
                <w:sz w:val="22"/>
                <w:szCs w:val="22"/>
              </w:rPr>
              <w:t>  </w:t>
            </w:r>
          </w:p>
        </w:tc>
      </w:tr>
      <w:tr w:rsidR="0010577B" w:rsidRPr="004345F6" w:rsidTr="002A5796">
        <w:trPr>
          <w:gridAfter w:val="1"/>
          <w:wAfter w:w="26" w:type="dxa"/>
          <w:cantSplit/>
          <w:trHeight w:val="330"/>
        </w:trPr>
        <w:tc>
          <w:tcPr>
            <w:tcW w:w="543" w:type="dxa"/>
            <w:vMerge/>
            <w:tcBorders>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tcBorders>
              <w:left w:val="single" w:sz="4" w:space="0" w:color="000000"/>
            </w:tcBorders>
          </w:tcPr>
          <w:p w:rsidR="0010577B" w:rsidRPr="004345F6" w:rsidRDefault="0010577B" w:rsidP="002A5796">
            <w:r w:rsidRPr="004345F6">
              <w:rPr>
                <w:sz w:val="22"/>
                <w:szCs w:val="22"/>
              </w:rPr>
              <w:t>в том числе:</w:t>
            </w:r>
          </w:p>
        </w:tc>
        <w:tc>
          <w:tcPr>
            <w:tcW w:w="1422" w:type="dxa"/>
            <w:gridSpan w:val="3"/>
            <w:tcBorders>
              <w:left w:val="single" w:sz="4" w:space="0" w:color="000000"/>
            </w:tcBorders>
          </w:tcPr>
          <w:p w:rsidR="0010577B" w:rsidRPr="004345F6" w:rsidRDefault="0010577B" w:rsidP="002A5796">
            <w:pPr>
              <w:snapToGrid w:val="0"/>
              <w:ind w:left="-1828" w:firstLine="1828"/>
              <w:jc w:val="center"/>
            </w:pPr>
          </w:p>
        </w:tc>
        <w:tc>
          <w:tcPr>
            <w:tcW w:w="1276" w:type="dxa"/>
            <w:gridSpan w:val="3"/>
            <w:tcBorders>
              <w:left w:val="single" w:sz="4" w:space="0" w:color="000000"/>
            </w:tcBorders>
          </w:tcPr>
          <w:p w:rsidR="0010577B" w:rsidRPr="004345F6" w:rsidRDefault="0010577B" w:rsidP="002A5796">
            <w:pPr>
              <w:snapToGrid w:val="0"/>
              <w:jc w:val="center"/>
            </w:pPr>
          </w:p>
        </w:tc>
        <w:tc>
          <w:tcPr>
            <w:tcW w:w="1284" w:type="dxa"/>
            <w:gridSpan w:val="2"/>
            <w:tcBorders>
              <w:left w:val="single" w:sz="4" w:space="0" w:color="000000"/>
            </w:tcBorders>
          </w:tcPr>
          <w:p w:rsidR="0010577B" w:rsidRPr="004345F6" w:rsidRDefault="0010577B" w:rsidP="002A5796">
            <w:pPr>
              <w:snapToGrid w:val="0"/>
              <w:jc w:val="center"/>
            </w:pPr>
          </w:p>
        </w:tc>
        <w:tc>
          <w:tcPr>
            <w:tcW w:w="1267" w:type="dxa"/>
            <w:tcBorders>
              <w:left w:val="single" w:sz="4" w:space="0" w:color="000000"/>
              <w:right w:val="single" w:sz="4" w:space="0" w:color="000000"/>
            </w:tcBorders>
          </w:tcPr>
          <w:p w:rsidR="0010577B" w:rsidRPr="004345F6" w:rsidRDefault="0010577B" w:rsidP="002A5796">
            <w:pPr>
              <w:snapToGrid w:val="0"/>
              <w:jc w:val="center"/>
            </w:pPr>
          </w:p>
        </w:tc>
        <w:tc>
          <w:tcPr>
            <w:tcW w:w="1418" w:type="dxa"/>
            <w:gridSpan w:val="3"/>
            <w:tcBorders>
              <w:left w:val="single" w:sz="4" w:space="0" w:color="000000"/>
              <w:right w:val="single" w:sz="4" w:space="0" w:color="000000"/>
            </w:tcBorders>
          </w:tcPr>
          <w:p w:rsidR="0010577B" w:rsidRPr="004345F6" w:rsidRDefault="0010577B" w:rsidP="002A5796">
            <w:pPr>
              <w:snapToGrid w:val="0"/>
              <w:jc w:val="center"/>
            </w:pPr>
          </w:p>
        </w:tc>
        <w:tc>
          <w:tcPr>
            <w:tcW w:w="1275" w:type="dxa"/>
            <w:gridSpan w:val="3"/>
            <w:tcBorders>
              <w:left w:val="single" w:sz="4" w:space="0" w:color="000000"/>
            </w:tcBorders>
          </w:tcPr>
          <w:p w:rsidR="0010577B" w:rsidRPr="004345F6" w:rsidRDefault="0010577B" w:rsidP="002A5796">
            <w:pPr>
              <w:snapToGrid w:val="0"/>
              <w:jc w:val="center"/>
            </w:pPr>
          </w:p>
        </w:tc>
        <w:tc>
          <w:tcPr>
            <w:tcW w:w="1276" w:type="dxa"/>
            <w:gridSpan w:val="2"/>
            <w:tcBorders>
              <w:left w:val="single" w:sz="4" w:space="0" w:color="000000"/>
            </w:tcBorders>
          </w:tcPr>
          <w:p w:rsidR="0010577B" w:rsidRPr="004345F6" w:rsidRDefault="0010577B" w:rsidP="002A5796">
            <w:pPr>
              <w:snapToGrid w:val="0"/>
            </w:pPr>
          </w:p>
        </w:tc>
        <w:tc>
          <w:tcPr>
            <w:tcW w:w="2109" w:type="dxa"/>
            <w:gridSpan w:val="7"/>
            <w:vMerge/>
            <w:tcBorders>
              <w:left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cantSplit/>
          <w:trHeight w:val="658"/>
        </w:trPr>
        <w:tc>
          <w:tcPr>
            <w:tcW w:w="543" w:type="dxa"/>
            <w:vMerge/>
            <w:tcBorders>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tcBorders>
              <w:left w:val="single" w:sz="4" w:space="0" w:color="000000"/>
            </w:tcBorders>
          </w:tcPr>
          <w:p w:rsidR="0010577B" w:rsidRPr="004345F6" w:rsidRDefault="0010577B" w:rsidP="002A5796">
            <w:r w:rsidRPr="004345F6">
              <w:rPr>
                <w:sz w:val="22"/>
                <w:szCs w:val="22"/>
              </w:rPr>
              <w:t>федеральный бюджет*</w:t>
            </w:r>
          </w:p>
        </w:tc>
        <w:tc>
          <w:tcPr>
            <w:tcW w:w="1422" w:type="dxa"/>
            <w:gridSpan w:val="3"/>
            <w:tcBorders>
              <w:left w:val="single" w:sz="4" w:space="0" w:color="000000"/>
            </w:tcBorders>
          </w:tcPr>
          <w:p w:rsidR="0010577B" w:rsidRPr="004345F6" w:rsidRDefault="0010577B" w:rsidP="002A5796">
            <w:pPr>
              <w:snapToGrid w:val="0"/>
              <w:ind w:left="-1828" w:firstLine="1828"/>
              <w:jc w:val="center"/>
            </w:pPr>
            <w:r w:rsidRPr="004345F6">
              <w:rPr>
                <w:sz w:val="22"/>
                <w:szCs w:val="22"/>
              </w:rPr>
              <w:t>1656, 83</w:t>
            </w:r>
          </w:p>
          <w:p w:rsidR="0010577B" w:rsidRPr="004345F6" w:rsidRDefault="0010577B" w:rsidP="002A5796">
            <w:pPr>
              <w:snapToGrid w:val="0"/>
              <w:ind w:left="-1828" w:firstLine="1828"/>
              <w:jc w:val="center"/>
            </w:pPr>
            <w:r>
              <w:rPr>
                <w:sz w:val="22"/>
                <w:szCs w:val="22"/>
              </w:rPr>
              <w:t>2015, 45*</w:t>
            </w:r>
          </w:p>
        </w:tc>
        <w:tc>
          <w:tcPr>
            <w:tcW w:w="1276" w:type="dxa"/>
            <w:gridSpan w:val="3"/>
            <w:tcBorders>
              <w:left w:val="single" w:sz="4" w:space="0" w:color="000000"/>
            </w:tcBorders>
          </w:tcPr>
          <w:p w:rsidR="0010577B" w:rsidRPr="004345F6" w:rsidRDefault="0010577B" w:rsidP="002A5796">
            <w:pPr>
              <w:snapToGrid w:val="0"/>
              <w:jc w:val="center"/>
            </w:pPr>
            <w:r w:rsidRPr="004345F6">
              <w:rPr>
                <w:sz w:val="22"/>
                <w:szCs w:val="22"/>
              </w:rPr>
              <w:t>98,00</w:t>
            </w:r>
          </w:p>
        </w:tc>
        <w:tc>
          <w:tcPr>
            <w:tcW w:w="1284" w:type="dxa"/>
            <w:gridSpan w:val="2"/>
            <w:tcBorders>
              <w:left w:val="single" w:sz="4" w:space="0" w:color="000000"/>
            </w:tcBorders>
          </w:tcPr>
          <w:p w:rsidR="0010577B" w:rsidRPr="004345F6" w:rsidRDefault="0010577B" w:rsidP="002A5796">
            <w:pPr>
              <w:snapToGrid w:val="0"/>
              <w:jc w:val="center"/>
            </w:pPr>
            <w:r w:rsidRPr="004345F6">
              <w:rPr>
                <w:sz w:val="22"/>
                <w:szCs w:val="22"/>
              </w:rPr>
              <w:t>517, 93</w:t>
            </w:r>
          </w:p>
        </w:tc>
        <w:tc>
          <w:tcPr>
            <w:tcW w:w="1267" w:type="dxa"/>
            <w:tcBorders>
              <w:left w:val="single" w:sz="4" w:space="0" w:color="000000"/>
              <w:right w:val="single" w:sz="4" w:space="0" w:color="000000"/>
            </w:tcBorders>
          </w:tcPr>
          <w:p w:rsidR="0010577B" w:rsidRPr="004345F6" w:rsidRDefault="0010577B" w:rsidP="002A5796">
            <w:pPr>
              <w:snapToGrid w:val="0"/>
              <w:jc w:val="center"/>
            </w:pPr>
            <w:r w:rsidRPr="004345F6">
              <w:rPr>
                <w:sz w:val="22"/>
                <w:szCs w:val="22"/>
              </w:rPr>
              <w:t>319, 2</w:t>
            </w:r>
          </w:p>
          <w:p w:rsidR="0010577B" w:rsidRPr="004345F6" w:rsidRDefault="0010577B" w:rsidP="002A5796">
            <w:pPr>
              <w:snapToGrid w:val="0"/>
              <w:jc w:val="center"/>
            </w:pPr>
          </w:p>
        </w:tc>
        <w:tc>
          <w:tcPr>
            <w:tcW w:w="1418" w:type="dxa"/>
            <w:gridSpan w:val="3"/>
            <w:tcBorders>
              <w:left w:val="single" w:sz="4" w:space="0" w:color="000000"/>
              <w:right w:val="single" w:sz="4" w:space="0" w:color="000000"/>
            </w:tcBorders>
          </w:tcPr>
          <w:p w:rsidR="0010577B" w:rsidRPr="004345F6" w:rsidRDefault="0010577B" w:rsidP="002A5796">
            <w:pPr>
              <w:snapToGrid w:val="0"/>
            </w:pPr>
            <w:r w:rsidRPr="004345F6">
              <w:rPr>
                <w:sz w:val="22"/>
                <w:szCs w:val="22"/>
              </w:rPr>
              <w:t>363, 2</w:t>
            </w:r>
          </w:p>
        </w:tc>
        <w:tc>
          <w:tcPr>
            <w:tcW w:w="1275" w:type="dxa"/>
            <w:gridSpan w:val="3"/>
            <w:tcBorders>
              <w:left w:val="single" w:sz="4" w:space="0" w:color="000000"/>
            </w:tcBorders>
          </w:tcPr>
          <w:p w:rsidR="0010577B" w:rsidRPr="004345F6" w:rsidRDefault="0010577B" w:rsidP="002A5796">
            <w:pPr>
              <w:snapToGrid w:val="0"/>
              <w:jc w:val="center"/>
            </w:pPr>
            <w:r w:rsidRPr="004345F6">
              <w:rPr>
                <w:sz w:val="22"/>
                <w:szCs w:val="22"/>
              </w:rPr>
              <w:t>358, 5</w:t>
            </w:r>
          </w:p>
        </w:tc>
        <w:tc>
          <w:tcPr>
            <w:tcW w:w="1276" w:type="dxa"/>
            <w:gridSpan w:val="2"/>
            <w:tcBorders>
              <w:left w:val="single" w:sz="4" w:space="0" w:color="000000"/>
            </w:tcBorders>
          </w:tcPr>
          <w:p w:rsidR="0010577B" w:rsidRPr="004345F6" w:rsidRDefault="0010577B" w:rsidP="002A5796">
            <w:pPr>
              <w:snapToGrid w:val="0"/>
            </w:pPr>
            <w:r w:rsidRPr="004345F6">
              <w:rPr>
                <w:sz w:val="22"/>
                <w:szCs w:val="22"/>
              </w:rPr>
              <w:t>358, 5*</w:t>
            </w:r>
          </w:p>
        </w:tc>
        <w:tc>
          <w:tcPr>
            <w:tcW w:w="2109" w:type="dxa"/>
            <w:gridSpan w:val="7"/>
            <w:vMerge/>
            <w:tcBorders>
              <w:left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cantSplit/>
          <w:trHeight w:val="690"/>
        </w:trPr>
        <w:tc>
          <w:tcPr>
            <w:tcW w:w="543" w:type="dxa"/>
            <w:vMerge/>
            <w:tcBorders>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tcBorders>
              <w:left w:val="single" w:sz="4" w:space="0" w:color="000000"/>
            </w:tcBorders>
          </w:tcPr>
          <w:p w:rsidR="0010577B" w:rsidRPr="004345F6" w:rsidRDefault="0010577B" w:rsidP="002A5796">
            <w:r w:rsidRPr="004345F6">
              <w:rPr>
                <w:sz w:val="22"/>
                <w:szCs w:val="22"/>
              </w:rPr>
              <w:t>областной бюджет**</w:t>
            </w:r>
          </w:p>
        </w:tc>
        <w:tc>
          <w:tcPr>
            <w:tcW w:w="1422" w:type="dxa"/>
            <w:gridSpan w:val="3"/>
            <w:tcBorders>
              <w:left w:val="single" w:sz="4" w:space="0" w:color="000000"/>
            </w:tcBorders>
          </w:tcPr>
          <w:p w:rsidR="0010577B" w:rsidRPr="004345F6" w:rsidRDefault="0010577B" w:rsidP="002A5796">
            <w:pPr>
              <w:snapToGrid w:val="0"/>
            </w:pPr>
            <w:r>
              <w:rPr>
                <w:sz w:val="22"/>
                <w:szCs w:val="22"/>
              </w:rPr>
              <w:t xml:space="preserve">   3769, 6</w:t>
            </w:r>
          </w:p>
          <w:p w:rsidR="0010577B" w:rsidRPr="004345F6" w:rsidRDefault="0010577B" w:rsidP="002A5796">
            <w:pPr>
              <w:snapToGrid w:val="0"/>
            </w:pPr>
            <w:r>
              <w:rPr>
                <w:sz w:val="22"/>
                <w:szCs w:val="22"/>
              </w:rPr>
              <w:t xml:space="preserve">    4419, 9</w:t>
            </w:r>
          </w:p>
          <w:p w:rsidR="0010577B" w:rsidRPr="004345F6" w:rsidRDefault="0010577B" w:rsidP="002A5796">
            <w:pPr>
              <w:snapToGrid w:val="0"/>
            </w:pPr>
          </w:p>
        </w:tc>
        <w:tc>
          <w:tcPr>
            <w:tcW w:w="1276" w:type="dxa"/>
            <w:gridSpan w:val="3"/>
            <w:tcBorders>
              <w:left w:val="single" w:sz="4" w:space="0" w:color="000000"/>
            </w:tcBorders>
          </w:tcPr>
          <w:p w:rsidR="0010577B" w:rsidRPr="004345F6" w:rsidRDefault="0010577B" w:rsidP="002A5796">
            <w:pPr>
              <w:snapToGrid w:val="0"/>
            </w:pPr>
            <w:r w:rsidRPr="004345F6">
              <w:rPr>
                <w:sz w:val="22"/>
                <w:szCs w:val="22"/>
              </w:rPr>
              <w:t xml:space="preserve">   341,70</w:t>
            </w:r>
          </w:p>
        </w:tc>
        <w:tc>
          <w:tcPr>
            <w:tcW w:w="1284" w:type="dxa"/>
            <w:gridSpan w:val="2"/>
            <w:tcBorders>
              <w:left w:val="single" w:sz="4" w:space="0" w:color="000000"/>
            </w:tcBorders>
          </w:tcPr>
          <w:p w:rsidR="0010577B" w:rsidRPr="004345F6" w:rsidRDefault="0010577B" w:rsidP="002A5796">
            <w:pPr>
              <w:snapToGrid w:val="0"/>
            </w:pPr>
            <w:r w:rsidRPr="004345F6">
              <w:rPr>
                <w:sz w:val="22"/>
                <w:szCs w:val="22"/>
              </w:rPr>
              <w:t>565, 07</w:t>
            </w:r>
          </w:p>
        </w:tc>
        <w:tc>
          <w:tcPr>
            <w:tcW w:w="1267" w:type="dxa"/>
            <w:tcBorders>
              <w:left w:val="single" w:sz="4" w:space="0" w:color="000000"/>
              <w:right w:val="single" w:sz="4" w:space="0" w:color="000000"/>
            </w:tcBorders>
          </w:tcPr>
          <w:p w:rsidR="0010577B" w:rsidRPr="004345F6" w:rsidRDefault="0010577B" w:rsidP="002A5796">
            <w:pPr>
              <w:snapToGrid w:val="0"/>
            </w:pPr>
            <w:r w:rsidRPr="004345F6">
              <w:rPr>
                <w:sz w:val="22"/>
                <w:szCs w:val="22"/>
              </w:rPr>
              <w:t xml:space="preserve">  1642, 7</w:t>
            </w:r>
            <w:r>
              <w:rPr>
                <w:sz w:val="22"/>
                <w:szCs w:val="22"/>
              </w:rPr>
              <w:t>1</w:t>
            </w:r>
          </w:p>
        </w:tc>
        <w:tc>
          <w:tcPr>
            <w:tcW w:w="1418" w:type="dxa"/>
            <w:gridSpan w:val="3"/>
            <w:tcBorders>
              <w:left w:val="single" w:sz="4" w:space="0" w:color="000000"/>
              <w:right w:val="single" w:sz="4" w:space="0" w:color="000000"/>
            </w:tcBorders>
          </w:tcPr>
          <w:p w:rsidR="0010577B" w:rsidRPr="004345F6" w:rsidRDefault="0010577B" w:rsidP="002A5796">
            <w:pPr>
              <w:snapToGrid w:val="0"/>
            </w:pPr>
            <w:r w:rsidRPr="004345F6">
              <w:rPr>
                <w:sz w:val="22"/>
                <w:szCs w:val="22"/>
              </w:rPr>
              <w:t xml:space="preserve">  623, 6</w:t>
            </w:r>
          </w:p>
        </w:tc>
        <w:tc>
          <w:tcPr>
            <w:tcW w:w="1275" w:type="dxa"/>
            <w:gridSpan w:val="3"/>
            <w:tcBorders>
              <w:left w:val="single" w:sz="4" w:space="0" w:color="000000"/>
            </w:tcBorders>
          </w:tcPr>
          <w:p w:rsidR="0010577B" w:rsidRPr="004345F6" w:rsidRDefault="0010577B" w:rsidP="002A5796">
            <w:pPr>
              <w:snapToGrid w:val="0"/>
            </w:pPr>
            <w:r w:rsidRPr="004345F6">
              <w:rPr>
                <w:sz w:val="22"/>
                <w:szCs w:val="22"/>
              </w:rPr>
              <w:t xml:space="preserve">     623, 5</w:t>
            </w:r>
          </w:p>
        </w:tc>
        <w:tc>
          <w:tcPr>
            <w:tcW w:w="1276" w:type="dxa"/>
            <w:gridSpan w:val="2"/>
            <w:tcBorders>
              <w:left w:val="single" w:sz="4" w:space="0" w:color="000000"/>
            </w:tcBorders>
          </w:tcPr>
          <w:p w:rsidR="0010577B" w:rsidRPr="004345F6" w:rsidRDefault="0010577B" w:rsidP="002A5796">
            <w:pPr>
              <w:snapToGrid w:val="0"/>
            </w:pPr>
            <w:r w:rsidRPr="004345F6">
              <w:rPr>
                <w:sz w:val="22"/>
                <w:szCs w:val="22"/>
              </w:rPr>
              <w:t>623, 5*</w:t>
            </w:r>
          </w:p>
        </w:tc>
        <w:tc>
          <w:tcPr>
            <w:tcW w:w="2109" w:type="dxa"/>
            <w:gridSpan w:val="7"/>
            <w:vMerge/>
            <w:tcBorders>
              <w:left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cantSplit/>
          <w:trHeight w:val="675"/>
        </w:trPr>
        <w:tc>
          <w:tcPr>
            <w:tcW w:w="543" w:type="dxa"/>
            <w:vMerge/>
            <w:tcBorders>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tcBorders>
              <w:left w:val="single" w:sz="4" w:space="0" w:color="000000"/>
            </w:tcBorders>
          </w:tcPr>
          <w:p w:rsidR="0010577B" w:rsidRPr="004345F6" w:rsidRDefault="0010577B" w:rsidP="002A5796">
            <w:r w:rsidRPr="004345F6">
              <w:rPr>
                <w:sz w:val="22"/>
                <w:szCs w:val="22"/>
              </w:rPr>
              <w:t>местный ***</w:t>
            </w:r>
          </w:p>
          <w:p w:rsidR="0010577B" w:rsidRPr="004345F6" w:rsidRDefault="0010577B" w:rsidP="002A5796">
            <w:r w:rsidRPr="004345F6">
              <w:rPr>
                <w:sz w:val="22"/>
                <w:szCs w:val="22"/>
              </w:rPr>
              <w:t xml:space="preserve">бюджет </w:t>
            </w:r>
          </w:p>
        </w:tc>
        <w:tc>
          <w:tcPr>
            <w:tcW w:w="1422" w:type="dxa"/>
            <w:gridSpan w:val="3"/>
            <w:tcBorders>
              <w:left w:val="single" w:sz="4" w:space="0" w:color="000000"/>
            </w:tcBorders>
          </w:tcPr>
          <w:p w:rsidR="0010577B" w:rsidRPr="004345F6" w:rsidRDefault="0010577B" w:rsidP="002A5796">
            <w:pPr>
              <w:snapToGrid w:val="0"/>
              <w:ind w:left="-1828" w:firstLine="1828"/>
              <w:jc w:val="center"/>
            </w:pPr>
            <w:r>
              <w:rPr>
                <w:sz w:val="22"/>
                <w:szCs w:val="22"/>
              </w:rPr>
              <w:t>2707, 2</w:t>
            </w:r>
          </w:p>
          <w:p w:rsidR="0010577B" w:rsidRPr="004345F6" w:rsidRDefault="0010577B" w:rsidP="002A5796">
            <w:pPr>
              <w:snapToGrid w:val="0"/>
              <w:ind w:left="-1828" w:firstLine="1828"/>
              <w:jc w:val="center"/>
            </w:pPr>
            <w:r>
              <w:rPr>
                <w:sz w:val="22"/>
                <w:szCs w:val="22"/>
              </w:rPr>
              <w:t>3326, 4*</w:t>
            </w:r>
          </w:p>
          <w:p w:rsidR="0010577B" w:rsidRPr="004345F6" w:rsidRDefault="0010577B" w:rsidP="002A5796">
            <w:pPr>
              <w:snapToGrid w:val="0"/>
              <w:ind w:left="-1828" w:firstLine="1828"/>
              <w:jc w:val="center"/>
            </w:pPr>
          </w:p>
        </w:tc>
        <w:tc>
          <w:tcPr>
            <w:tcW w:w="1276" w:type="dxa"/>
            <w:gridSpan w:val="3"/>
            <w:tcBorders>
              <w:left w:val="single" w:sz="4" w:space="0" w:color="000000"/>
            </w:tcBorders>
          </w:tcPr>
          <w:p w:rsidR="0010577B" w:rsidRPr="004345F6" w:rsidRDefault="0010577B" w:rsidP="002A5796">
            <w:pPr>
              <w:snapToGrid w:val="0"/>
              <w:jc w:val="center"/>
            </w:pPr>
            <w:r w:rsidRPr="004345F6">
              <w:rPr>
                <w:sz w:val="22"/>
                <w:szCs w:val="22"/>
              </w:rPr>
              <w:t>280,89</w:t>
            </w:r>
          </w:p>
        </w:tc>
        <w:tc>
          <w:tcPr>
            <w:tcW w:w="1284" w:type="dxa"/>
            <w:gridSpan w:val="2"/>
            <w:tcBorders>
              <w:left w:val="single" w:sz="4" w:space="0" w:color="000000"/>
            </w:tcBorders>
          </w:tcPr>
          <w:p w:rsidR="0010577B" w:rsidRPr="004345F6" w:rsidRDefault="0010577B" w:rsidP="002A5796">
            <w:pPr>
              <w:snapToGrid w:val="0"/>
              <w:jc w:val="center"/>
            </w:pPr>
            <w:r w:rsidRPr="004345F6">
              <w:rPr>
                <w:sz w:val="22"/>
                <w:szCs w:val="22"/>
              </w:rPr>
              <w:t>561,31</w:t>
            </w:r>
          </w:p>
        </w:tc>
        <w:tc>
          <w:tcPr>
            <w:tcW w:w="1267" w:type="dxa"/>
            <w:tcBorders>
              <w:left w:val="single" w:sz="4" w:space="0" w:color="000000"/>
              <w:right w:val="single" w:sz="4" w:space="0" w:color="000000"/>
            </w:tcBorders>
          </w:tcPr>
          <w:p w:rsidR="0010577B" w:rsidRPr="004345F6" w:rsidRDefault="0010577B" w:rsidP="002A5796">
            <w:pPr>
              <w:snapToGrid w:val="0"/>
            </w:pPr>
            <w:r>
              <w:rPr>
                <w:sz w:val="22"/>
                <w:szCs w:val="22"/>
              </w:rPr>
              <w:t>732, 4</w:t>
            </w:r>
          </w:p>
        </w:tc>
        <w:tc>
          <w:tcPr>
            <w:tcW w:w="1418" w:type="dxa"/>
            <w:gridSpan w:val="3"/>
            <w:tcBorders>
              <w:left w:val="single" w:sz="4" w:space="0" w:color="000000"/>
              <w:right w:val="single" w:sz="4" w:space="0" w:color="000000"/>
            </w:tcBorders>
          </w:tcPr>
          <w:p w:rsidR="0010577B" w:rsidRPr="004345F6" w:rsidRDefault="0010577B" w:rsidP="002A5796">
            <w:pPr>
              <w:snapToGrid w:val="0"/>
            </w:pPr>
            <w:r w:rsidRPr="004345F6">
              <w:rPr>
                <w:sz w:val="22"/>
                <w:szCs w:val="22"/>
              </w:rPr>
              <w:t>566,3</w:t>
            </w:r>
          </w:p>
        </w:tc>
        <w:tc>
          <w:tcPr>
            <w:tcW w:w="1275" w:type="dxa"/>
            <w:gridSpan w:val="3"/>
            <w:tcBorders>
              <w:left w:val="single" w:sz="4" w:space="0" w:color="000000"/>
            </w:tcBorders>
          </w:tcPr>
          <w:p w:rsidR="0010577B" w:rsidRPr="004345F6" w:rsidRDefault="0010577B" w:rsidP="002A5796">
            <w:pPr>
              <w:snapToGrid w:val="0"/>
              <w:jc w:val="center"/>
            </w:pPr>
            <w:r w:rsidRPr="004345F6">
              <w:rPr>
                <w:sz w:val="22"/>
                <w:szCs w:val="22"/>
              </w:rPr>
              <w:t>566,3</w:t>
            </w:r>
          </w:p>
        </w:tc>
        <w:tc>
          <w:tcPr>
            <w:tcW w:w="1276" w:type="dxa"/>
            <w:gridSpan w:val="2"/>
            <w:tcBorders>
              <w:left w:val="single" w:sz="4" w:space="0" w:color="000000"/>
            </w:tcBorders>
          </w:tcPr>
          <w:p w:rsidR="0010577B" w:rsidRPr="004345F6" w:rsidRDefault="0010577B" w:rsidP="002A5796">
            <w:pPr>
              <w:snapToGrid w:val="0"/>
            </w:pPr>
            <w:r w:rsidRPr="004345F6">
              <w:rPr>
                <w:sz w:val="22"/>
                <w:szCs w:val="22"/>
              </w:rPr>
              <w:t>566, 3*</w:t>
            </w:r>
          </w:p>
        </w:tc>
        <w:tc>
          <w:tcPr>
            <w:tcW w:w="2109" w:type="dxa"/>
            <w:gridSpan w:val="7"/>
            <w:vMerge/>
            <w:tcBorders>
              <w:left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cantSplit/>
          <w:trHeight w:val="1273"/>
        </w:trPr>
        <w:tc>
          <w:tcPr>
            <w:tcW w:w="543" w:type="dxa"/>
            <w:vMerge/>
            <w:tcBorders>
              <w:left w:val="single" w:sz="4" w:space="0" w:color="000000"/>
              <w:bottom w:val="single" w:sz="4" w:space="0" w:color="000000"/>
            </w:tcBorders>
          </w:tcPr>
          <w:p w:rsidR="0010577B" w:rsidRPr="004345F6" w:rsidRDefault="0010577B" w:rsidP="002A5796">
            <w:pPr>
              <w:snapToGrid w:val="0"/>
            </w:pPr>
          </w:p>
        </w:tc>
        <w:tc>
          <w:tcPr>
            <w:tcW w:w="2088" w:type="dxa"/>
            <w:gridSpan w:val="4"/>
            <w:vMerge/>
            <w:tcBorders>
              <w:left w:val="single" w:sz="4" w:space="0" w:color="000000"/>
              <w:bottom w:val="single" w:sz="4" w:space="0" w:color="000000"/>
            </w:tcBorders>
            <w:vAlign w:val="center"/>
          </w:tcPr>
          <w:p w:rsidR="0010577B" w:rsidRPr="004345F6" w:rsidRDefault="0010577B" w:rsidP="002A5796">
            <w:pPr>
              <w:snapToGrid w:val="0"/>
            </w:pPr>
          </w:p>
        </w:tc>
        <w:tc>
          <w:tcPr>
            <w:tcW w:w="1984" w:type="dxa"/>
            <w:gridSpan w:val="6"/>
            <w:tcBorders>
              <w:left w:val="single" w:sz="4" w:space="0" w:color="000000"/>
              <w:bottom w:val="single" w:sz="4" w:space="0" w:color="000000"/>
            </w:tcBorders>
          </w:tcPr>
          <w:p w:rsidR="0010577B" w:rsidRDefault="0010577B" w:rsidP="002A5796">
            <w:r w:rsidRPr="004345F6">
              <w:rPr>
                <w:sz w:val="22"/>
                <w:szCs w:val="22"/>
              </w:rPr>
              <w:t>внебюджетные источники (собственные или заемные средства молодых семей)</w:t>
            </w:r>
          </w:p>
          <w:p w:rsidR="0010577B" w:rsidRDefault="0010577B" w:rsidP="002A5796"/>
          <w:p w:rsidR="0010577B" w:rsidRDefault="0010577B" w:rsidP="002A5796"/>
          <w:p w:rsidR="0010577B" w:rsidRDefault="0010577B" w:rsidP="002A5796"/>
          <w:p w:rsidR="0010577B" w:rsidRPr="004345F6" w:rsidRDefault="0010577B" w:rsidP="002A5796"/>
          <w:p w:rsidR="0010577B" w:rsidRPr="004345F6" w:rsidRDefault="0010577B" w:rsidP="002A5796"/>
        </w:tc>
        <w:tc>
          <w:tcPr>
            <w:tcW w:w="1422" w:type="dxa"/>
            <w:gridSpan w:val="3"/>
            <w:tcBorders>
              <w:left w:val="single" w:sz="4" w:space="0" w:color="000000"/>
              <w:bottom w:val="single" w:sz="4" w:space="0" w:color="000000"/>
            </w:tcBorders>
          </w:tcPr>
          <w:p w:rsidR="0010577B" w:rsidRPr="004345F6" w:rsidRDefault="0010577B" w:rsidP="002A5796">
            <w:pPr>
              <w:snapToGrid w:val="0"/>
              <w:ind w:left="-1828" w:firstLine="1828"/>
              <w:jc w:val="center"/>
            </w:pPr>
            <w:r>
              <w:rPr>
                <w:sz w:val="22"/>
                <w:szCs w:val="22"/>
              </w:rPr>
              <w:t>23356, 29</w:t>
            </w:r>
            <w:r w:rsidRPr="004345F6">
              <w:rPr>
                <w:sz w:val="22"/>
                <w:szCs w:val="22"/>
              </w:rPr>
              <w:t>*</w:t>
            </w:r>
          </w:p>
        </w:tc>
        <w:tc>
          <w:tcPr>
            <w:tcW w:w="1276" w:type="dxa"/>
            <w:gridSpan w:val="3"/>
            <w:tcBorders>
              <w:left w:val="single" w:sz="4" w:space="0" w:color="000000"/>
              <w:bottom w:val="single" w:sz="4" w:space="0" w:color="000000"/>
            </w:tcBorders>
          </w:tcPr>
          <w:p w:rsidR="0010577B" w:rsidRPr="004345F6" w:rsidRDefault="0010577B" w:rsidP="002A5796">
            <w:pPr>
              <w:snapToGrid w:val="0"/>
              <w:jc w:val="center"/>
            </w:pPr>
            <w:r w:rsidRPr="004345F6">
              <w:rPr>
                <w:sz w:val="22"/>
                <w:szCs w:val="22"/>
              </w:rPr>
              <w:t>1338,48*</w:t>
            </w:r>
          </w:p>
        </w:tc>
        <w:tc>
          <w:tcPr>
            <w:tcW w:w="1284" w:type="dxa"/>
            <w:gridSpan w:val="2"/>
            <w:tcBorders>
              <w:left w:val="single" w:sz="4" w:space="0" w:color="000000"/>
              <w:bottom w:val="single" w:sz="4" w:space="0" w:color="000000"/>
            </w:tcBorders>
          </w:tcPr>
          <w:p w:rsidR="0010577B" w:rsidRPr="004345F6" w:rsidRDefault="0010577B" w:rsidP="002A5796">
            <w:pPr>
              <w:snapToGrid w:val="0"/>
              <w:jc w:val="center"/>
            </w:pPr>
            <w:r w:rsidRPr="004345F6">
              <w:rPr>
                <w:sz w:val="22"/>
                <w:szCs w:val="22"/>
              </w:rPr>
              <w:t>3053, 7*</w:t>
            </w:r>
          </w:p>
        </w:tc>
        <w:tc>
          <w:tcPr>
            <w:tcW w:w="1267" w:type="dxa"/>
            <w:tcBorders>
              <w:left w:val="single" w:sz="4" w:space="0" w:color="000000"/>
              <w:bottom w:val="single" w:sz="4" w:space="0" w:color="000000"/>
              <w:right w:val="single" w:sz="4" w:space="0" w:color="000000"/>
            </w:tcBorders>
          </w:tcPr>
          <w:p w:rsidR="0010577B" w:rsidRPr="004345F6" w:rsidRDefault="0010577B" w:rsidP="002A5796">
            <w:pPr>
              <w:snapToGrid w:val="0"/>
            </w:pPr>
            <w:r w:rsidRPr="004345F6">
              <w:rPr>
                <w:sz w:val="22"/>
                <w:szCs w:val="22"/>
              </w:rPr>
              <w:t>4760,3*</w:t>
            </w:r>
          </w:p>
        </w:tc>
        <w:tc>
          <w:tcPr>
            <w:tcW w:w="1418" w:type="dxa"/>
            <w:gridSpan w:val="3"/>
            <w:tcBorders>
              <w:left w:val="single" w:sz="4" w:space="0" w:color="000000"/>
              <w:bottom w:val="single" w:sz="4" w:space="0" w:color="000000"/>
              <w:right w:val="single" w:sz="4" w:space="0" w:color="000000"/>
            </w:tcBorders>
          </w:tcPr>
          <w:p w:rsidR="0010577B" w:rsidRPr="004345F6" w:rsidRDefault="0010577B" w:rsidP="002A5796">
            <w:pPr>
              <w:snapToGrid w:val="0"/>
            </w:pPr>
            <w:r w:rsidRPr="004345F6">
              <w:rPr>
                <w:sz w:val="22"/>
                <w:szCs w:val="22"/>
              </w:rPr>
              <w:t>3818,86*</w:t>
            </w:r>
          </w:p>
          <w:p w:rsidR="0010577B" w:rsidRPr="004345F6" w:rsidRDefault="0010577B" w:rsidP="002A5796">
            <w:pPr>
              <w:snapToGrid w:val="0"/>
              <w:jc w:val="center"/>
            </w:pPr>
          </w:p>
        </w:tc>
        <w:tc>
          <w:tcPr>
            <w:tcW w:w="1275" w:type="dxa"/>
            <w:gridSpan w:val="3"/>
            <w:tcBorders>
              <w:left w:val="single" w:sz="4" w:space="0" w:color="000000"/>
              <w:bottom w:val="single" w:sz="4" w:space="0" w:color="000000"/>
            </w:tcBorders>
          </w:tcPr>
          <w:p w:rsidR="0010577B" w:rsidRPr="004345F6" w:rsidRDefault="0010577B" w:rsidP="002A5796">
            <w:pPr>
              <w:snapToGrid w:val="0"/>
              <w:jc w:val="center"/>
            </w:pPr>
            <w:r w:rsidRPr="004345F6">
              <w:rPr>
                <w:sz w:val="22"/>
                <w:szCs w:val="22"/>
              </w:rPr>
              <w:t>3818,86*</w:t>
            </w:r>
          </w:p>
        </w:tc>
        <w:tc>
          <w:tcPr>
            <w:tcW w:w="1276" w:type="dxa"/>
            <w:gridSpan w:val="2"/>
            <w:tcBorders>
              <w:left w:val="single" w:sz="4" w:space="0" w:color="000000"/>
              <w:bottom w:val="single" w:sz="4" w:space="0" w:color="000000"/>
            </w:tcBorders>
          </w:tcPr>
          <w:p w:rsidR="0010577B" w:rsidRPr="004345F6" w:rsidRDefault="0010577B" w:rsidP="002A5796">
            <w:pPr>
              <w:snapToGrid w:val="0"/>
            </w:pPr>
            <w:r w:rsidRPr="004345F6">
              <w:rPr>
                <w:sz w:val="22"/>
                <w:szCs w:val="22"/>
              </w:rPr>
              <w:t>3818, 86 *</w:t>
            </w:r>
          </w:p>
        </w:tc>
        <w:tc>
          <w:tcPr>
            <w:tcW w:w="2109" w:type="dxa"/>
            <w:gridSpan w:val="7"/>
            <w:vMerge/>
            <w:tcBorders>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1"/>
          <w:wAfter w:w="26" w:type="dxa"/>
          <w:trHeight w:val="187"/>
        </w:trPr>
        <w:tc>
          <w:tcPr>
            <w:tcW w:w="15942" w:type="dxa"/>
            <w:gridSpan w:val="35"/>
            <w:tcBorders>
              <w:top w:val="single" w:sz="4" w:space="0" w:color="000000"/>
              <w:left w:val="single" w:sz="4" w:space="0" w:color="000000"/>
              <w:bottom w:val="single" w:sz="4" w:space="0" w:color="000000"/>
              <w:right w:val="single" w:sz="4" w:space="0" w:color="000000"/>
            </w:tcBorders>
          </w:tcPr>
          <w:p w:rsidR="0010577B" w:rsidRPr="004345F6" w:rsidRDefault="0010577B" w:rsidP="002A5796">
            <w:pPr>
              <w:ind w:left="-1828" w:firstLine="1828"/>
              <w:jc w:val="center"/>
            </w:pPr>
            <w:r w:rsidRPr="004345F6">
              <w:rPr>
                <w:sz w:val="22"/>
                <w:szCs w:val="22"/>
              </w:rPr>
              <w:t>1. Разработка нормативных правовых актов</w:t>
            </w:r>
          </w:p>
        </w:tc>
      </w:tr>
      <w:tr w:rsidR="0010577B" w:rsidRPr="004345F6" w:rsidTr="002A5796">
        <w:trPr>
          <w:trHeight w:val="2698"/>
        </w:trPr>
        <w:tc>
          <w:tcPr>
            <w:tcW w:w="543" w:type="dxa"/>
            <w:tcBorders>
              <w:left w:val="single" w:sz="4" w:space="0" w:color="000000"/>
              <w:bottom w:val="single" w:sz="4" w:space="0" w:color="000000"/>
              <w:right w:val="single" w:sz="4" w:space="0" w:color="auto"/>
            </w:tcBorders>
          </w:tcPr>
          <w:p w:rsidR="0010577B" w:rsidRPr="004345F6" w:rsidRDefault="0010577B" w:rsidP="002A5796">
            <w:pPr>
              <w:jc w:val="center"/>
            </w:pPr>
            <w:r w:rsidRPr="004345F6">
              <w:rPr>
                <w:sz w:val="22"/>
                <w:szCs w:val="22"/>
              </w:rPr>
              <w:lastRenderedPageBreak/>
              <w:t>2</w:t>
            </w:r>
          </w:p>
        </w:tc>
        <w:tc>
          <w:tcPr>
            <w:tcW w:w="2101" w:type="dxa"/>
            <w:gridSpan w:val="5"/>
            <w:tcBorders>
              <w:top w:val="single" w:sz="4" w:space="0" w:color="auto"/>
              <w:left w:val="single" w:sz="4" w:space="0" w:color="auto"/>
              <w:bottom w:val="single" w:sz="4" w:space="0" w:color="auto"/>
            </w:tcBorders>
          </w:tcPr>
          <w:p w:rsidR="0010577B" w:rsidRPr="004345F6" w:rsidRDefault="0010577B" w:rsidP="002A5796">
            <w:r w:rsidRPr="004345F6">
              <w:rPr>
                <w:sz w:val="22"/>
                <w:szCs w:val="22"/>
              </w:rPr>
              <w:t xml:space="preserve">Разработка положения о порядке и условиях предоставления молодым семьям социальных выплат   при рождении  (усыновлении) ребенка </w:t>
            </w:r>
          </w:p>
        </w:tc>
        <w:tc>
          <w:tcPr>
            <w:tcW w:w="1984" w:type="dxa"/>
            <w:gridSpan w:val="6"/>
            <w:tcBorders>
              <w:top w:val="single" w:sz="4" w:space="0" w:color="auto"/>
              <w:left w:val="single" w:sz="4" w:space="0" w:color="000000"/>
              <w:bottom w:val="single" w:sz="4" w:space="0" w:color="auto"/>
            </w:tcBorders>
          </w:tcPr>
          <w:p w:rsidR="0010577B" w:rsidRPr="004345F6" w:rsidRDefault="0010577B" w:rsidP="002A5796">
            <w:pPr>
              <w:jc w:val="center"/>
            </w:pPr>
            <w:r w:rsidRPr="004345F6">
              <w:rPr>
                <w:sz w:val="22"/>
                <w:szCs w:val="22"/>
              </w:rPr>
              <w:t>–</w:t>
            </w:r>
          </w:p>
        </w:tc>
        <w:tc>
          <w:tcPr>
            <w:tcW w:w="1418" w:type="dxa"/>
            <w:gridSpan w:val="3"/>
            <w:tcBorders>
              <w:top w:val="single" w:sz="4" w:space="0" w:color="auto"/>
              <w:left w:val="single" w:sz="4" w:space="0" w:color="000000"/>
              <w:bottom w:val="single" w:sz="4" w:space="0" w:color="auto"/>
            </w:tcBorders>
          </w:tcPr>
          <w:p w:rsidR="0010577B" w:rsidRPr="004345F6" w:rsidRDefault="0010577B" w:rsidP="002A5796">
            <w:pPr>
              <w:ind w:left="-1828" w:firstLine="1828"/>
              <w:jc w:val="center"/>
            </w:pPr>
            <w:r w:rsidRPr="004345F6">
              <w:rPr>
                <w:sz w:val="22"/>
                <w:szCs w:val="22"/>
              </w:rPr>
              <w:t>–</w:t>
            </w:r>
          </w:p>
        </w:tc>
        <w:tc>
          <w:tcPr>
            <w:tcW w:w="1276" w:type="dxa"/>
            <w:gridSpan w:val="3"/>
            <w:tcBorders>
              <w:top w:val="single" w:sz="4" w:space="0" w:color="auto"/>
              <w:left w:val="single" w:sz="4" w:space="0" w:color="000000"/>
              <w:bottom w:val="single" w:sz="4" w:space="0" w:color="auto"/>
            </w:tcBorders>
          </w:tcPr>
          <w:p w:rsidR="0010577B" w:rsidRPr="004345F6" w:rsidRDefault="0010577B" w:rsidP="002A5796">
            <w:pPr>
              <w:jc w:val="center"/>
            </w:pPr>
            <w:r w:rsidRPr="004345F6">
              <w:rPr>
                <w:sz w:val="22"/>
                <w:szCs w:val="22"/>
              </w:rPr>
              <w:t>–</w:t>
            </w:r>
          </w:p>
        </w:tc>
        <w:tc>
          <w:tcPr>
            <w:tcW w:w="1275" w:type="dxa"/>
            <w:tcBorders>
              <w:top w:val="single" w:sz="4" w:space="0" w:color="auto"/>
              <w:left w:val="single" w:sz="4" w:space="0" w:color="000000"/>
              <w:bottom w:val="single" w:sz="4" w:space="0" w:color="auto"/>
              <w:right w:val="single" w:sz="4" w:space="0" w:color="000000"/>
            </w:tcBorders>
          </w:tcPr>
          <w:p w:rsidR="0010577B" w:rsidRPr="004345F6" w:rsidRDefault="0010577B" w:rsidP="002A5796">
            <w:pPr>
              <w:jc w:val="center"/>
            </w:pPr>
          </w:p>
        </w:tc>
        <w:tc>
          <w:tcPr>
            <w:tcW w:w="1276" w:type="dxa"/>
            <w:gridSpan w:val="2"/>
            <w:tcBorders>
              <w:top w:val="single" w:sz="4" w:space="0" w:color="auto"/>
              <w:left w:val="single" w:sz="4" w:space="0" w:color="000000"/>
              <w:bottom w:val="single" w:sz="4" w:space="0" w:color="auto"/>
            </w:tcBorders>
          </w:tcPr>
          <w:p w:rsidR="0010577B" w:rsidRPr="004345F6" w:rsidRDefault="0010577B" w:rsidP="002A5796">
            <w:pPr>
              <w:jc w:val="center"/>
            </w:pPr>
            <w:r w:rsidRPr="004345F6">
              <w:rPr>
                <w:sz w:val="22"/>
                <w:szCs w:val="22"/>
              </w:rPr>
              <w:t>–</w:t>
            </w:r>
          </w:p>
        </w:tc>
        <w:tc>
          <w:tcPr>
            <w:tcW w:w="1418" w:type="dxa"/>
            <w:gridSpan w:val="3"/>
            <w:tcBorders>
              <w:top w:val="single" w:sz="4" w:space="0" w:color="auto"/>
              <w:left w:val="single" w:sz="4" w:space="0" w:color="000000"/>
              <w:bottom w:val="single" w:sz="4" w:space="0" w:color="auto"/>
              <w:right w:val="single" w:sz="4" w:space="0" w:color="000000"/>
            </w:tcBorders>
          </w:tcPr>
          <w:p w:rsidR="0010577B" w:rsidRPr="004345F6" w:rsidRDefault="0010577B" w:rsidP="002A5796">
            <w:pPr>
              <w:jc w:val="center"/>
            </w:pPr>
            <w:r w:rsidRPr="004345F6">
              <w:rPr>
                <w:sz w:val="22"/>
                <w:szCs w:val="22"/>
              </w:rPr>
              <w:t>-</w:t>
            </w:r>
          </w:p>
        </w:tc>
        <w:tc>
          <w:tcPr>
            <w:tcW w:w="1275" w:type="dxa"/>
            <w:gridSpan w:val="3"/>
            <w:tcBorders>
              <w:top w:val="single" w:sz="4" w:space="0" w:color="auto"/>
              <w:left w:val="single" w:sz="4" w:space="0" w:color="000000"/>
              <w:bottom w:val="single" w:sz="4" w:space="0" w:color="auto"/>
              <w:right w:val="single" w:sz="4" w:space="0" w:color="000000"/>
            </w:tcBorders>
          </w:tcPr>
          <w:p w:rsidR="0010577B" w:rsidRPr="004345F6" w:rsidRDefault="0010577B" w:rsidP="002A5796">
            <w:pPr>
              <w:jc w:val="center"/>
            </w:pPr>
          </w:p>
        </w:tc>
        <w:tc>
          <w:tcPr>
            <w:tcW w:w="1276" w:type="dxa"/>
            <w:gridSpan w:val="2"/>
            <w:tcBorders>
              <w:top w:val="single" w:sz="4" w:space="0" w:color="auto"/>
              <w:left w:val="single" w:sz="4" w:space="0" w:color="000000"/>
              <w:bottom w:val="single" w:sz="4" w:space="0" w:color="auto"/>
            </w:tcBorders>
          </w:tcPr>
          <w:p w:rsidR="0010577B" w:rsidRPr="004345F6" w:rsidRDefault="0010577B" w:rsidP="002A5796">
            <w:pPr>
              <w:jc w:val="center"/>
            </w:pPr>
            <w:r w:rsidRPr="004345F6">
              <w:rPr>
                <w:sz w:val="22"/>
                <w:szCs w:val="22"/>
              </w:rPr>
              <w:t>–</w:t>
            </w:r>
          </w:p>
        </w:tc>
        <w:tc>
          <w:tcPr>
            <w:tcW w:w="2126" w:type="dxa"/>
            <w:gridSpan w:val="7"/>
            <w:tcBorders>
              <w:top w:val="single" w:sz="4" w:space="0" w:color="auto"/>
              <w:left w:val="single" w:sz="4" w:space="0" w:color="000000"/>
              <w:bottom w:val="single" w:sz="4" w:space="0" w:color="auto"/>
              <w:right w:val="single" w:sz="4" w:space="0" w:color="auto"/>
            </w:tcBorders>
          </w:tcPr>
          <w:p w:rsidR="0010577B" w:rsidRPr="004345F6" w:rsidRDefault="0010577B" w:rsidP="002A5796">
            <w:r w:rsidRPr="004345F6">
              <w:rPr>
                <w:sz w:val="22"/>
                <w:szCs w:val="22"/>
              </w:rPr>
              <w:t>Администрация Нязепетровского муниципального района</w:t>
            </w:r>
          </w:p>
          <w:p w:rsidR="0010577B" w:rsidRPr="004345F6" w:rsidRDefault="0010577B" w:rsidP="002A5796">
            <w:r w:rsidRPr="004345F6">
              <w:rPr>
                <w:sz w:val="22"/>
                <w:szCs w:val="22"/>
              </w:rPr>
              <w:t>МКУ «Нязепетровское УЖКХ»</w:t>
            </w:r>
          </w:p>
        </w:tc>
      </w:tr>
      <w:tr w:rsidR="0010577B" w:rsidRPr="004345F6" w:rsidTr="002A5796">
        <w:trPr>
          <w:gridAfter w:val="1"/>
          <w:wAfter w:w="26" w:type="dxa"/>
          <w:trHeight w:val="454"/>
        </w:trPr>
        <w:tc>
          <w:tcPr>
            <w:tcW w:w="15942" w:type="dxa"/>
            <w:gridSpan w:val="35"/>
            <w:tcBorders>
              <w:top w:val="single" w:sz="4" w:space="0" w:color="000000"/>
              <w:left w:val="single" w:sz="4" w:space="0" w:color="000000"/>
              <w:bottom w:val="single" w:sz="4" w:space="0" w:color="000000"/>
              <w:right w:val="single" w:sz="4" w:space="0" w:color="000000"/>
            </w:tcBorders>
          </w:tcPr>
          <w:p w:rsidR="0010577B" w:rsidRPr="004345F6" w:rsidRDefault="0010577B" w:rsidP="002A5796">
            <w:pPr>
              <w:ind w:left="-1828" w:firstLine="1828"/>
              <w:jc w:val="center"/>
            </w:pPr>
            <w:r w:rsidRPr="004345F6">
              <w:rPr>
                <w:sz w:val="22"/>
                <w:szCs w:val="22"/>
              </w:rPr>
              <w:t xml:space="preserve"> 2.  Организационные мероприятия</w:t>
            </w:r>
          </w:p>
        </w:tc>
      </w:tr>
      <w:tr w:rsidR="0010577B" w:rsidRPr="004345F6" w:rsidTr="002A5796">
        <w:trPr>
          <w:gridAfter w:val="2"/>
          <w:wAfter w:w="141" w:type="dxa"/>
          <w:trHeight w:val="2309"/>
        </w:trPr>
        <w:tc>
          <w:tcPr>
            <w:tcW w:w="543" w:type="dxa"/>
            <w:tcBorders>
              <w:left w:val="single" w:sz="4" w:space="0" w:color="000000"/>
              <w:bottom w:val="single" w:sz="4" w:space="0" w:color="000000"/>
            </w:tcBorders>
          </w:tcPr>
          <w:p w:rsidR="0010577B" w:rsidRPr="004345F6" w:rsidRDefault="0010577B" w:rsidP="002A5796">
            <w:pPr>
              <w:jc w:val="center"/>
            </w:pPr>
            <w:r w:rsidRPr="004345F6">
              <w:rPr>
                <w:sz w:val="22"/>
                <w:szCs w:val="22"/>
              </w:rPr>
              <w:t>3</w:t>
            </w:r>
          </w:p>
        </w:tc>
        <w:tc>
          <w:tcPr>
            <w:tcW w:w="2353" w:type="dxa"/>
            <w:gridSpan w:val="6"/>
            <w:tcBorders>
              <w:left w:val="single" w:sz="4" w:space="0" w:color="000000"/>
            </w:tcBorders>
            <w:vAlign w:val="center"/>
          </w:tcPr>
          <w:p w:rsidR="0010577B" w:rsidRPr="004345F6" w:rsidRDefault="0010577B" w:rsidP="002A5796">
            <w:r w:rsidRPr="004345F6">
              <w:rPr>
                <w:sz w:val="22"/>
                <w:szCs w:val="22"/>
              </w:rPr>
              <w:t xml:space="preserve">Организация учета молодых семей в качестве нуждающихся в предоставлении социальной выплаты  </w:t>
            </w:r>
          </w:p>
        </w:tc>
        <w:tc>
          <w:tcPr>
            <w:tcW w:w="1449" w:type="dxa"/>
            <w:gridSpan w:val="2"/>
            <w:tcBorders>
              <w:left w:val="single" w:sz="4" w:space="0" w:color="000000"/>
            </w:tcBorders>
          </w:tcPr>
          <w:p w:rsidR="0010577B" w:rsidRPr="004345F6" w:rsidRDefault="0010577B" w:rsidP="002A5796">
            <w:pPr>
              <w:ind w:left="-1828" w:firstLine="1828"/>
              <w:jc w:val="center"/>
            </w:pPr>
            <w:r w:rsidRPr="004345F6">
              <w:rPr>
                <w:sz w:val="22"/>
                <w:szCs w:val="22"/>
              </w:rPr>
              <w:t>–</w:t>
            </w:r>
          </w:p>
        </w:tc>
        <w:tc>
          <w:tcPr>
            <w:tcW w:w="1701" w:type="dxa"/>
            <w:gridSpan w:val="6"/>
            <w:tcBorders>
              <w:left w:val="single" w:sz="4" w:space="0" w:color="000000"/>
            </w:tcBorders>
          </w:tcPr>
          <w:p w:rsidR="0010577B" w:rsidRPr="004345F6" w:rsidRDefault="0010577B" w:rsidP="002A5796">
            <w:pPr>
              <w:ind w:left="-1828" w:firstLine="1828"/>
              <w:jc w:val="center"/>
            </w:pPr>
            <w:r w:rsidRPr="004345F6">
              <w:rPr>
                <w:sz w:val="22"/>
                <w:szCs w:val="22"/>
              </w:rPr>
              <w:t>–</w:t>
            </w:r>
          </w:p>
        </w:tc>
        <w:tc>
          <w:tcPr>
            <w:tcW w:w="1276" w:type="dxa"/>
            <w:gridSpan w:val="3"/>
            <w:tcBorders>
              <w:left w:val="single" w:sz="4" w:space="0" w:color="000000"/>
            </w:tcBorders>
          </w:tcPr>
          <w:p w:rsidR="0010577B" w:rsidRPr="004345F6" w:rsidRDefault="0010577B" w:rsidP="002A5796">
            <w:pPr>
              <w:jc w:val="center"/>
            </w:pPr>
            <w:r w:rsidRPr="004345F6">
              <w:rPr>
                <w:sz w:val="22"/>
                <w:szCs w:val="22"/>
              </w:rPr>
              <w:t>–</w:t>
            </w:r>
          </w:p>
        </w:tc>
        <w:tc>
          <w:tcPr>
            <w:tcW w:w="1275" w:type="dxa"/>
            <w:tcBorders>
              <w:left w:val="single" w:sz="4" w:space="0" w:color="000000"/>
              <w:right w:val="single" w:sz="4" w:space="0" w:color="000000"/>
            </w:tcBorders>
          </w:tcPr>
          <w:p w:rsidR="0010577B" w:rsidRPr="004345F6" w:rsidRDefault="0010577B" w:rsidP="002A5796">
            <w:pPr>
              <w:jc w:val="center"/>
            </w:pPr>
            <w:r w:rsidRPr="004345F6">
              <w:rPr>
                <w:sz w:val="22"/>
                <w:szCs w:val="22"/>
              </w:rPr>
              <w:t>-</w:t>
            </w:r>
          </w:p>
        </w:tc>
        <w:tc>
          <w:tcPr>
            <w:tcW w:w="1418" w:type="dxa"/>
            <w:gridSpan w:val="3"/>
            <w:tcBorders>
              <w:left w:val="single" w:sz="4" w:space="0" w:color="000000"/>
            </w:tcBorders>
          </w:tcPr>
          <w:p w:rsidR="0010577B" w:rsidRPr="004345F6" w:rsidRDefault="0010577B" w:rsidP="002A5796">
            <w:pPr>
              <w:jc w:val="center"/>
            </w:pPr>
            <w:r w:rsidRPr="004345F6">
              <w:rPr>
                <w:sz w:val="22"/>
                <w:szCs w:val="22"/>
              </w:rPr>
              <w:t>–</w:t>
            </w:r>
          </w:p>
        </w:tc>
        <w:tc>
          <w:tcPr>
            <w:tcW w:w="1276" w:type="dxa"/>
            <w:gridSpan w:val="2"/>
            <w:tcBorders>
              <w:left w:val="single" w:sz="4" w:space="0" w:color="000000"/>
              <w:right w:val="single" w:sz="4" w:space="0" w:color="000000"/>
            </w:tcBorders>
          </w:tcPr>
          <w:p w:rsidR="0010577B" w:rsidRPr="004345F6" w:rsidRDefault="0010577B" w:rsidP="002A5796">
            <w:pPr>
              <w:jc w:val="center"/>
            </w:pPr>
            <w:r w:rsidRPr="004345F6">
              <w:rPr>
                <w:sz w:val="22"/>
                <w:szCs w:val="22"/>
              </w:rPr>
              <w:t>-</w:t>
            </w:r>
          </w:p>
        </w:tc>
        <w:tc>
          <w:tcPr>
            <w:tcW w:w="1134" w:type="dxa"/>
            <w:tcBorders>
              <w:left w:val="single" w:sz="4" w:space="0" w:color="000000"/>
              <w:right w:val="single" w:sz="4" w:space="0" w:color="000000"/>
            </w:tcBorders>
          </w:tcPr>
          <w:p w:rsidR="0010577B" w:rsidRPr="004345F6" w:rsidRDefault="0010577B" w:rsidP="002A5796">
            <w:pPr>
              <w:jc w:val="center"/>
            </w:pPr>
          </w:p>
        </w:tc>
        <w:tc>
          <w:tcPr>
            <w:tcW w:w="1417" w:type="dxa"/>
            <w:gridSpan w:val="4"/>
            <w:tcBorders>
              <w:left w:val="single" w:sz="4" w:space="0" w:color="000000"/>
            </w:tcBorders>
          </w:tcPr>
          <w:p w:rsidR="0010577B" w:rsidRPr="004345F6" w:rsidRDefault="0010577B" w:rsidP="002A5796">
            <w:pPr>
              <w:jc w:val="center"/>
            </w:pPr>
            <w:r w:rsidRPr="004345F6">
              <w:rPr>
                <w:sz w:val="22"/>
                <w:szCs w:val="22"/>
              </w:rPr>
              <w:t>–</w:t>
            </w:r>
          </w:p>
        </w:tc>
        <w:tc>
          <w:tcPr>
            <w:tcW w:w="1985" w:type="dxa"/>
            <w:gridSpan w:val="5"/>
            <w:tcBorders>
              <w:left w:val="single" w:sz="4" w:space="0" w:color="000000"/>
              <w:bottom w:val="single" w:sz="4" w:space="0" w:color="000000"/>
              <w:right w:val="single" w:sz="4" w:space="0" w:color="000000"/>
            </w:tcBorders>
          </w:tcPr>
          <w:p w:rsidR="0010577B" w:rsidRPr="004345F6" w:rsidRDefault="0010577B" w:rsidP="002A5796">
            <w:r w:rsidRPr="004345F6">
              <w:rPr>
                <w:sz w:val="22"/>
                <w:szCs w:val="22"/>
              </w:rPr>
              <w:t xml:space="preserve">Администрация Нязепетровского муниципального района, </w:t>
            </w:r>
          </w:p>
          <w:p w:rsidR="0010577B" w:rsidRPr="004345F6" w:rsidRDefault="0010577B" w:rsidP="002A5796">
            <w:r w:rsidRPr="004345F6">
              <w:rPr>
                <w:sz w:val="22"/>
                <w:szCs w:val="22"/>
              </w:rPr>
              <w:t>МКУ «Нязепетровское УЖКХ»</w:t>
            </w:r>
          </w:p>
        </w:tc>
      </w:tr>
      <w:tr w:rsidR="0010577B" w:rsidRPr="004345F6" w:rsidTr="002A5796">
        <w:trPr>
          <w:gridAfter w:val="2"/>
          <w:wAfter w:w="141" w:type="dxa"/>
          <w:trHeight w:val="2089"/>
        </w:trPr>
        <w:tc>
          <w:tcPr>
            <w:tcW w:w="543" w:type="dxa"/>
            <w:tcBorders>
              <w:left w:val="single" w:sz="4" w:space="0" w:color="000000"/>
              <w:bottom w:val="single" w:sz="4" w:space="0" w:color="000000"/>
            </w:tcBorders>
          </w:tcPr>
          <w:p w:rsidR="0010577B" w:rsidRPr="004345F6" w:rsidRDefault="0010577B" w:rsidP="002A5796">
            <w:pPr>
              <w:jc w:val="center"/>
            </w:pPr>
            <w:r w:rsidRPr="004345F6">
              <w:rPr>
                <w:sz w:val="22"/>
                <w:szCs w:val="22"/>
              </w:rPr>
              <w:t>4</w:t>
            </w:r>
          </w:p>
        </w:tc>
        <w:tc>
          <w:tcPr>
            <w:tcW w:w="2353" w:type="dxa"/>
            <w:gridSpan w:val="6"/>
            <w:tcBorders>
              <w:top w:val="single" w:sz="4" w:space="0" w:color="000000"/>
              <w:left w:val="single" w:sz="4" w:space="0" w:color="000000"/>
              <w:bottom w:val="single" w:sz="4" w:space="0" w:color="000000"/>
            </w:tcBorders>
            <w:vAlign w:val="center"/>
          </w:tcPr>
          <w:p w:rsidR="0010577B" w:rsidRPr="004345F6" w:rsidRDefault="0010577B" w:rsidP="002A5796">
            <w:r w:rsidRPr="004345F6">
              <w:rPr>
                <w:sz w:val="22"/>
                <w:szCs w:val="22"/>
              </w:rPr>
              <w:t>Организация учета молодых семей – участников подпрограммы</w:t>
            </w:r>
          </w:p>
          <w:p w:rsidR="0010577B" w:rsidRPr="004345F6" w:rsidRDefault="0010577B" w:rsidP="002A5796"/>
        </w:tc>
        <w:tc>
          <w:tcPr>
            <w:tcW w:w="1449" w:type="dxa"/>
            <w:gridSpan w:val="2"/>
            <w:tcBorders>
              <w:top w:val="single" w:sz="4" w:space="0" w:color="000000"/>
              <w:left w:val="single" w:sz="4" w:space="0" w:color="000000"/>
              <w:bottom w:val="single" w:sz="4" w:space="0" w:color="000000"/>
            </w:tcBorders>
          </w:tcPr>
          <w:p w:rsidR="0010577B" w:rsidRPr="004345F6" w:rsidRDefault="0010577B" w:rsidP="002A5796">
            <w:pPr>
              <w:ind w:left="-1828" w:firstLine="1828"/>
              <w:jc w:val="center"/>
            </w:pPr>
            <w:r w:rsidRPr="004345F6">
              <w:rPr>
                <w:sz w:val="22"/>
                <w:szCs w:val="22"/>
              </w:rPr>
              <w:t>–</w:t>
            </w:r>
          </w:p>
        </w:tc>
        <w:tc>
          <w:tcPr>
            <w:tcW w:w="1701" w:type="dxa"/>
            <w:gridSpan w:val="6"/>
            <w:tcBorders>
              <w:top w:val="single" w:sz="4" w:space="0" w:color="000000"/>
              <w:left w:val="single" w:sz="4" w:space="0" w:color="000000"/>
              <w:bottom w:val="single" w:sz="4" w:space="0" w:color="000000"/>
            </w:tcBorders>
          </w:tcPr>
          <w:p w:rsidR="0010577B" w:rsidRPr="004345F6" w:rsidRDefault="0010577B" w:rsidP="002A5796">
            <w:pPr>
              <w:ind w:left="-1828" w:firstLine="1828"/>
              <w:jc w:val="center"/>
            </w:pPr>
            <w:r w:rsidRPr="004345F6">
              <w:rPr>
                <w:sz w:val="22"/>
                <w:szCs w:val="22"/>
              </w:rPr>
              <w:t>–</w:t>
            </w:r>
          </w:p>
        </w:tc>
        <w:tc>
          <w:tcPr>
            <w:tcW w:w="1276" w:type="dxa"/>
            <w:gridSpan w:val="3"/>
            <w:tcBorders>
              <w:top w:val="single" w:sz="4" w:space="0" w:color="000000"/>
              <w:left w:val="single" w:sz="4" w:space="0" w:color="000000"/>
              <w:bottom w:val="single" w:sz="4" w:space="0" w:color="000000"/>
            </w:tcBorders>
          </w:tcPr>
          <w:p w:rsidR="0010577B" w:rsidRPr="004345F6" w:rsidRDefault="0010577B" w:rsidP="002A5796">
            <w:pPr>
              <w:jc w:val="center"/>
            </w:pPr>
            <w:r w:rsidRPr="004345F6">
              <w:rPr>
                <w:sz w:val="22"/>
                <w:szCs w:val="22"/>
              </w:rPr>
              <w:t>–</w:t>
            </w:r>
          </w:p>
        </w:tc>
        <w:tc>
          <w:tcPr>
            <w:tcW w:w="1275" w:type="dxa"/>
            <w:tcBorders>
              <w:top w:val="single" w:sz="4" w:space="0" w:color="000000"/>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w:t>
            </w:r>
          </w:p>
        </w:tc>
        <w:tc>
          <w:tcPr>
            <w:tcW w:w="1418" w:type="dxa"/>
            <w:gridSpan w:val="3"/>
            <w:tcBorders>
              <w:top w:val="single" w:sz="4" w:space="0" w:color="000000"/>
              <w:left w:val="single" w:sz="4" w:space="0" w:color="000000"/>
              <w:bottom w:val="single" w:sz="4" w:space="0" w:color="000000"/>
            </w:tcBorders>
          </w:tcPr>
          <w:p w:rsidR="0010577B" w:rsidRPr="004345F6" w:rsidRDefault="0010577B" w:rsidP="002A5796">
            <w:pPr>
              <w:jc w:val="center"/>
            </w:pPr>
            <w:r w:rsidRPr="004345F6">
              <w:rPr>
                <w:sz w:val="22"/>
                <w:szCs w:val="22"/>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10577B" w:rsidRPr="004345F6" w:rsidRDefault="0010577B" w:rsidP="002A5796">
            <w:pPr>
              <w:jc w:val="center"/>
            </w:pPr>
          </w:p>
        </w:tc>
        <w:tc>
          <w:tcPr>
            <w:tcW w:w="1417" w:type="dxa"/>
            <w:gridSpan w:val="4"/>
            <w:tcBorders>
              <w:top w:val="single" w:sz="4" w:space="0" w:color="000000"/>
              <w:left w:val="single" w:sz="4" w:space="0" w:color="000000"/>
              <w:bottom w:val="single" w:sz="4" w:space="0" w:color="000000"/>
            </w:tcBorders>
          </w:tcPr>
          <w:p w:rsidR="0010577B" w:rsidRPr="004345F6" w:rsidRDefault="0010577B" w:rsidP="002A5796">
            <w:pPr>
              <w:jc w:val="center"/>
            </w:pPr>
            <w:r w:rsidRPr="004345F6">
              <w:rPr>
                <w:sz w:val="22"/>
                <w:szCs w:val="22"/>
              </w:rPr>
              <w:t>–</w:t>
            </w:r>
          </w:p>
        </w:tc>
        <w:tc>
          <w:tcPr>
            <w:tcW w:w="1985" w:type="dxa"/>
            <w:gridSpan w:val="5"/>
            <w:tcBorders>
              <w:top w:val="single" w:sz="4" w:space="0" w:color="000000"/>
              <w:left w:val="single" w:sz="4" w:space="0" w:color="000000"/>
              <w:bottom w:val="single" w:sz="4" w:space="0" w:color="000000"/>
              <w:right w:val="single" w:sz="4" w:space="0" w:color="000000"/>
            </w:tcBorders>
          </w:tcPr>
          <w:p w:rsidR="0010577B" w:rsidRPr="004345F6" w:rsidRDefault="0010577B" w:rsidP="002A5796">
            <w:r w:rsidRPr="004345F6">
              <w:rPr>
                <w:sz w:val="22"/>
                <w:szCs w:val="22"/>
              </w:rPr>
              <w:t>Администрация Нязепетровского муниципального района, МКУ «Нязепетровское УЖКХ»</w:t>
            </w:r>
          </w:p>
          <w:p w:rsidR="0010577B" w:rsidRPr="004345F6" w:rsidRDefault="0010577B" w:rsidP="002A5796"/>
        </w:tc>
      </w:tr>
      <w:tr w:rsidR="0010577B" w:rsidRPr="004345F6" w:rsidTr="002A5796">
        <w:trPr>
          <w:gridAfter w:val="2"/>
          <w:wAfter w:w="141" w:type="dxa"/>
          <w:trHeight w:val="1969"/>
        </w:trPr>
        <w:tc>
          <w:tcPr>
            <w:tcW w:w="543" w:type="dxa"/>
            <w:tcBorders>
              <w:left w:val="single" w:sz="4" w:space="0" w:color="000000"/>
              <w:bottom w:val="single" w:sz="4" w:space="0" w:color="auto"/>
            </w:tcBorders>
          </w:tcPr>
          <w:p w:rsidR="0010577B" w:rsidRPr="004345F6" w:rsidRDefault="0010577B" w:rsidP="002A5796">
            <w:pPr>
              <w:jc w:val="center"/>
            </w:pPr>
            <w:r>
              <w:rPr>
                <w:sz w:val="22"/>
                <w:szCs w:val="22"/>
              </w:rPr>
              <w:t>5</w:t>
            </w:r>
          </w:p>
        </w:tc>
        <w:tc>
          <w:tcPr>
            <w:tcW w:w="2353" w:type="dxa"/>
            <w:gridSpan w:val="6"/>
            <w:tcBorders>
              <w:left w:val="single" w:sz="4" w:space="0" w:color="000000"/>
              <w:bottom w:val="single" w:sz="4" w:space="0" w:color="auto"/>
            </w:tcBorders>
          </w:tcPr>
          <w:p w:rsidR="0010577B" w:rsidRPr="004345F6" w:rsidRDefault="0010577B" w:rsidP="002A5796">
            <w:r w:rsidRPr="004345F6">
              <w:rPr>
                <w:sz w:val="22"/>
                <w:szCs w:val="22"/>
              </w:rPr>
              <w:t>Заключение соглашений с банками для реализации подпрограммы</w:t>
            </w:r>
          </w:p>
        </w:tc>
        <w:tc>
          <w:tcPr>
            <w:tcW w:w="1449" w:type="dxa"/>
            <w:gridSpan w:val="2"/>
            <w:tcBorders>
              <w:left w:val="single" w:sz="4" w:space="0" w:color="000000"/>
              <w:bottom w:val="single" w:sz="4" w:space="0" w:color="auto"/>
            </w:tcBorders>
          </w:tcPr>
          <w:p w:rsidR="0010577B" w:rsidRPr="004345F6" w:rsidRDefault="0010577B" w:rsidP="002A5796">
            <w:pPr>
              <w:ind w:left="-1828" w:firstLine="1828"/>
              <w:jc w:val="center"/>
            </w:pPr>
            <w:r w:rsidRPr="004345F6">
              <w:rPr>
                <w:sz w:val="22"/>
                <w:szCs w:val="22"/>
              </w:rPr>
              <w:t>–</w:t>
            </w:r>
          </w:p>
        </w:tc>
        <w:tc>
          <w:tcPr>
            <w:tcW w:w="1701" w:type="dxa"/>
            <w:gridSpan w:val="6"/>
            <w:tcBorders>
              <w:left w:val="single" w:sz="4" w:space="0" w:color="000000"/>
              <w:bottom w:val="single" w:sz="4" w:space="0" w:color="auto"/>
            </w:tcBorders>
          </w:tcPr>
          <w:p w:rsidR="0010577B" w:rsidRPr="004345F6" w:rsidRDefault="0010577B" w:rsidP="002A5796">
            <w:pPr>
              <w:ind w:left="-1828" w:firstLine="1828"/>
              <w:jc w:val="center"/>
            </w:pPr>
            <w:r w:rsidRPr="004345F6">
              <w:rPr>
                <w:sz w:val="22"/>
                <w:szCs w:val="22"/>
              </w:rPr>
              <w:t>–</w:t>
            </w:r>
          </w:p>
        </w:tc>
        <w:tc>
          <w:tcPr>
            <w:tcW w:w="1276" w:type="dxa"/>
            <w:gridSpan w:val="3"/>
            <w:tcBorders>
              <w:left w:val="single" w:sz="4" w:space="0" w:color="000000"/>
              <w:bottom w:val="single" w:sz="4" w:space="0" w:color="auto"/>
            </w:tcBorders>
          </w:tcPr>
          <w:p w:rsidR="0010577B" w:rsidRPr="004345F6" w:rsidRDefault="0010577B" w:rsidP="002A5796">
            <w:pPr>
              <w:jc w:val="center"/>
            </w:pPr>
            <w:r w:rsidRPr="004345F6">
              <w:rPr>
                <w:sz w:val="22"/>
                <w:szCs w:val="22"/>
              </w:rPr>
              <w:t>–</w:t>
            </w:r>
          </w:p>
        </w:tc>
        <w:tc>
          <w:tcPr>
            <w:tcW w:w="1275" w:type="dxa"/>
            <w:tcBorders>
              <w:left w:val="single" w:sz="4" w:space="0" w:color="000000"/>
              <w:bottom w:val="single" w:sz="4" w:space="0" w:color="auto"/>
              <w:right w:val="single" w:sz="4" w:space="0" w:color="000000"/>
            </w:tcBorders>
          </w:tcPr>
          <w:p w:rsidR="0010577B" w:rsidRPr="004345F6" w:rsidRDefault="0010577B" w:rsidP="002A5796">
            <w:pPr>
              <w:jc w:val="center"/>
            </w:pPr>
            <w:r w:rsidRPr="004345F6">
              <w:rPr>
                <w:sz w:val="22"/>
                <w:szCs w:val="22"/>
              </w:rPr>
              <w:t>-</w:t>
            </w:r>
          </w:p>
        </w:tc>
        <w:tc>
          <w:tcPr>
            <w:tcW w:w="1418" w:type="dxa"/>
            <w:gridSpan w:val="3"/>
            <w:tcBorders>
              <w:left w:val="single" w:sz="4" w:space="0" w:color="000000"/>
              <w:bottom w:val="single" w:sz="4" w:space="0" w:color="auto"/>
            </w:tcBorders>
          </w:tcPr>
          <w:p w:rsidR="0010577B" w:rsidRPr="004345F6" w:rsidRDefault="0010577B" w:rsidP="002A5796">
            <w:pPr>
              <w:jc w:val="center"/>
            </w:pPr>
            <w:r w:rsidRPr="004345F6">
              <w:rPr>
                <w:sz w:val="22"/>
                <w:szCs w:val="22"/>
              </w:rPr>
              <w:t>–</w:t>
            </w:r>
          </w:p>
        </w:tc>
        <w:tc>
          <w:tcPr>
            <w:tcW w:w="1276" w:type="dxa"/>
            <w:gridSpan w:val="2"/>
            <w:tcBorders>
              <w:left w:val="single" w:sz="4" w:space="0" w:color="000000"/>
              <w:bottom w:val="single" w:sz="4" w:space="0" w:color="auto"/>
              <w:right w:val="single" w:sz="4" w:space="0" w:color="000000"/>
            </w:tcBorders>
          </w:tcPr>
          <w:p w:rsidR="0010577B" w:rsidRPr="004345F6" w:rsidRDefault="0010577B" w:rsidP="002A5796">
            <w:pPr>
              <w:jc w:val="center"/>
            </w:pPr>
            <w:r w:rsidRPr="004345F6">
              <w:rPr>
                <w:sz w:val="22"/>
                <w:szCs w:val="22"/>
              </w:rPr>
              <w:t>-</w:t>
            </w:r>
          </w:p>
        </w:tc>
        <w:tc>
          <w:tcPr>
            <w:tcW w:w="1134" w:type="dxa"/>
            <w:tcBorders>
              <w:left w:val="single" w:sz="4" w:space="0" w:color="000000"/>
              <w:bottom w:val="single" w:sz="4" w:space="0" w:color="auto"/>
              <w:right w:val="single" w:sz="4" w:space="0" w:color="000000"/>
            </w:tcBorders>
          </w:tcPr>
          <w:p w:rsidR="0010577B" w:rsidRPr="004345F6" w:rsidRDefault="0010577B" w:rsidP="002A5796">
            <w:pPr>
              <w:jc w:val="center"/>
            </w:pPr>
          </w:p>
        </w:tc>
        <w:tc>
          <w:tcPr>
            <w:tcW w:w="1417" w:type="dxa"/>
            <w:gridSpan w:val="4"/>
            <w:tcBorders>
              <w:top w:val="single" w:sz="4" w:space="0" w:color="000000"/>
              <w:left w:val="single" w:sz="4" w:space="0" w:color="000000"/>
              <w:bottom w:val="single" w:sz="4" w:space="0" w:color="auto"/>
            </w:tcBorders>
          </w:tcPr>
          <w:p w:rsidR="0010577B" w:rsidRPr="004345F6" w:rsidRDefault="0010577B" w:rsidP="002A5796">
            <w:pPr>
              <w:jc w:val="center"/>
            </w:pPr>
            <w:r w:rsidRPr="004345F6">
              <w:rPr>
                <w:sz w:val="22"/>
                <w:szCs w:val="22"/>
              </w:rPr>
              <w:t>-</w:t>
            </w:r>
          </w:p>
          <w:p w:rsidR="0010577B" w:rsidRPr="004345F6" w:rsidRDefault="0010577B" w:rsidP="002A5796">
            <w:pPr>
              <w:jc w:val="center"/>
            </w:pPr>
          </w:p>
          <w:p w:rsidR="0010577B" w:rsidRPr="004345F6" w:rsidRDefault="0010577B" w:rsidP="002A5796">
            <w:pPr>
              <w:jc w:val="center"/>
            </w:pPr>
          </w:p>
        </w:tc>
        <w:tc>
          <w:tcPr>
            <w:tcW w:w="1985" w:type="dxa"/>
            <w:gridSpan w:val="5"/>
            <w:tcBorders>
              <w:left w:val="single" w:sz="4" w:space="0" w:color="000000"/>
              <w:bottom w:val="single" w:sz="4" w:space="0" w:color="auto"/>
              <w:right w:val="single" w:sz="4" w:space="0" w:color="000000"/>
            </w:tcBorders>
          </w:tcPr>
          <w:p w:rsidR="0010577B" w:rsidRPr="004345F6" w:rsidRDefault="0010577B" w:rsidP="002A5796">
            <w:r w:rsidRPr="004345F6">
              <w:rPr>
                <w:sz w:val="22"/>
                <w:szCs w:val="22"/>
              </w:rPr>
              <w:t>Администрация Нязепетровского муниципального района, МКУ «Нязепетровское УЖКХ»</w:t>
            </w:r>
          </w:p>
        </w:tc>
      </w:tr>
      <w:tr w:rsidR="0010577B" w:rsidRPr="004345F6" w:rsidTr="002A5796">
        <w:trPr>
          <w:gridAfter w:val="2"/>
          <w:wAfter w:w="141" w:type="dxa"/>
          <w:trHeight w:val="1465"/>
        </w:trPr>
        <w:tc>
          <w:tcPr>
            <w:tcW w:w="543" w:type="dxa"/>
            <w:tcBorders>
              <w:top w:val="single" w:sz="4" w:space="0" w:color="auto"/>
              <w:left w:val="single" w:sz="4" w:space="0" w:color="000000"/>
              <w:bottom w:val="single" w:sz="4" w:space="0" w:color="000000"/>
            </w:tcBorders>
          </w:tcPr>
          <w:p w:rsidR="0010577B" w:rsidRPr="004345F6" w:rsidRDefault="0010577B" w:rsidP="002A5796">
            <w:pPr>
              <w:jc w:val="center"/>
            </w:pPr>
            <w:r>
              <w:rPr>
                <w:sz w:val="22"/>
                <w:szCs w:val="22"/>
              </w:rPr>
              <w:lastRenderedPageBreak/>
              <w:t>6</w:t>
            </w:r>
          </w:p>
        </w:tc>
        <w:tc>
          <w:tcPr>
            <w:tcW w:w="2353" w:type="dxa"/>
            <w:gridSpan w:val="6"/>
            <w:tcBorders>
              <w:top w:val="single" w:sz="4" w:space="0" w:color="auto"/>
              <w:left w:val="single" w:sz="4" w:space="0" w:color="000000"/>
              <w:bottom w:val="single" w:sz="4" w:space="0" w:color="000000"/>
            </w:tcBorders>
          </w:tcPr>
          <w:p w:rsidR="0010577B" w:rsidRPr="004345F6" w:rsidRDefault="0010577B" w:rsidP="002A5796">
            <w:r w:rsidRPr="004345F6">
              <w:rPr>
                <w:sz w:val="22"/>
                <w:szCs w:val="22"/>
              </w:rPr>
              <w:t>Обеспечение возможности улучшения жилищных условий молодым семьям</w:t>
            </w:r>
          </w:p>
        </w:tc>
        <w:tc>
          <w:tcPr>
            <w:tcW w:w="1449" w:type="dxa"/>
            <w:gridSpan w:val="2"/>
            <w:tcBorders>
              <w:top w:val="single" w:sz="4" w:space="0" w:color="auto"/>
              <w:left w:val="single" w:sz="4" w:space="0" w:color="000000"/>
              <w:bottom w:val="single" w:sz="4" w:space="0" w:color="000000"/>
            </w:tcBorders>
          </w:tcPr>
          <w:p w:rsidR="0010577B" w:rsidRPr="004345F6" w:rsidRDefault="0010577B" w:rsidP="002A5796">
            <w:pPr>
              <w:ind w:left="-1828" w:firstLine="1828"/>
              <w:jc w:val="center"/>
            </w:pPr>
            <w:r w:rsidRPr="004345F6">
              <w:rPr>
                <w:sz w:val="22"/>
                <w:szCs w:val="22"/>
              </w:rPr>
              <w:t>семей</w:t>
            </w:r>
          </w:p>
        </w:tc>
        <w:tc>
          <w:tcPr>
            <w:tcW w:w="1701" w:type="dxa"/>
            <w:gridSpan w:val="6"/>
            <w:tcBorders>
              <w:top w:val="single" w:sz="4" w:space="0" w:color="auto"/>
              <w:left w:val="single" w:sz="4" w:space="0" w:color="000000"/>
              <w:bottom w:val="single" w:sz="4" w:space="0" w:color="000000"/>
            </w:tcBorders>
          </w:tcPr>
          <w:p w:rsidR="0010577B" w:rsidRPr="004345F6" w:rsidRDefault="0010577B" w:rsidP="002A5796">
            <w:pPr>
              <w:ind w:left="-1828" w:firstLine="1828"/>
              <w:jc w:val="center"/>
            </w:pPr>
            <w:r w:rsidRPr="004345F6">
              <w:rPr>
                <w:sz w:val="22"/>
                <w:szCs w:val="22"/>
              </w:rPr>
              <w:t>9</w:t>
            </w:r>
          </w:p>
        </w:tc>
        <w:tc>
          <w:tcPr>
            <w:tcW w:w="1276" w:type="dxa"/>
            <w:gridSpan w:val="3"/>
            <w:tcBorders>
              <w:top w:val="single" w:sz="4" w:space="0" w:color="auto"/>
              <w:left w:val="single" w:sz="4" w:space="0" w:color="000000"/>
              <w:bottom w:val="single" w:sz="4" w:space="0" w:color="000000"/>
            </w:tcBorders>
          </w:tcPr>
          <w:p w:rsidR="0010577B" w:rsidRPr="004345F6" w:rsidRDefault="0010577B" w:rsidP="002A5796">
            <w:pPr>
              <w:jc w:val="center"/>
            </w:pPr>
            <w:r w:rsidRPr="004345F6">
              <w:rPr>
                <w:sz w:val="22"/>
                <w:szCs w:val="22"/>
              </w:rPr>
              <w:t>1</w:t>
            </w:r>
          </w:p>
        </w:tc>
        <w:tc>
          <w:tcPr>
            <w:tcW w:w="1275" w:type="dxa"/>
            <w:tcBorders>
              <w:top w:val="single" w:sz="4" w:space="0" w:color="auto"/>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2</w:t>
            </w:r>
          </w:p>
        </w:tc>
        <w:tc>
          <w:tcPr>
            <w:tcW w:w="1418" w:type="dxa"/>
            <w:gridSpan w:val="3"/>
            <w:tcBorders>
              <w:top w:val="single" w:sz="4" w:space="0" w:color="auto"/>
              <w:left w:val="single" w:sz="4" w:space="0" w:color="000000"/>
              <w:bottom w:val="single" w:sz="4" w:space="0" w:color="000000"/>
            </w:tcBorders>
          </w:tcPr>
          <w:p w:rsidR="0010577B" w:rsidRPr="004345F6" w:rsidRDefault="0010577B" w:rsidP="002A5796">
            <w:pPr>
              <w:jc w:val="center"/>
            </w:pPr>
            <w:r w:rsidRPr="004345F6">
              <w:rPr>
                <w:sz w:val="22"/>
                <w:szCs w:val="22"/>
              </w:rPr>
              <w:t>2</w:t>
            </w:r>
          </w:p>
        </w:tc>
        <w:tc>
          <w:tcPr>
            <w:tcW w:w="1276" w:type="dxa"/>
            <w:gridSpan w:val="2"/>
            <w:tcBorders>
              <w:top w:val="single" w:sz="4" w:space="0" w:color="auto"/>
              <w:left w:val="single" w:sz="4" w:space="0" w:color="000000"/>
              <w:bottom w:val="single" w:sz="4" w:space="0" w:color="000000"/>
              <w:right w:val="single" w:sz="4" w:space="0" w:color="000000"/>
            </w:tcBorders>
          </w:tcPr>
          <w:p w:rsidR="0010577B" w:rsidRPr="004345F6" w:rsidRDefault="0010577B" w:rsidP="002A5796">
            <w:pPr>
              <w:jc w:val="center"/>
            </w:pPr>
            <w:r w:rsidRPr="004345F6">
              <w:rPr>
                <w:sz w:val="22"/>
                <w:szCs w:val="22"/>
              </w:rPr>
              <w:t>2</w:t>
            </w:r>
          </w:p>
        </w:tc>
        <w:tc>
          <w:tcPr>
            <w:tcW w:w="1134" w:type="dxa"/>
            <w:tcBorders>
              <w:top w:val="single" w:sz="4" w:space="0" w:color="auto"/>
              <w:left w:val="single" w:sz="4" w:space="0" w:color="000000"/>
              <w:bottom w:val="single" w:sz="4" w:space="0" w:color="000000"/>
              <w:right w:val="single" w:sz="4" w:space="0" w:color="000000"/>
            </w:tcBorders>
          </w:tcPr>
          <w:p w:rsidR="0010577B" w:rsidRPr="004345F6" w:rsidRDefault="0010577B" w:rsidP="002A5796">
            <w:pPr>
              <w:jc w:val="center"/>
            </w:pPr>
          </w:p>
        </w:tc>
        <w:tc>
          <w:tcPr>
            <w:tcW w:w="1417" w:type="dxa"/>
            <w:gridSpan w:val="4"/>
            <w:tcBorders>
              <w:top w:val="single" w:sz="4" w:space="0" w:color="auto"/>
              <w:left w:val="single" w:sz="4" w:space="0" w:color="000000"/>
              <w:bottom w:val="single" w:sz="4" w:space="0" w:color="000000"/>
            </w:tcBorders>
          </w:tcPr>
          <w:p w:rsidR="0010577B" w:rsidRPr="004345F6" w:rsidRDefault="0010577B" w:rsidP="002A5796">
            <w:pPr>
              <w:jc w:val="center"/>
            </w:pPr>
            <w:r w:rsidRPr="004345F6">
              <w:rPr>
                <w:sz w:val="22"/>
                <w:szCs w:val="22"/>
              </w:rPr>
              <w:t>2</w:t>
            </w:r>
          </w:p>
          <w:p w:rsidR="0010577B" w:rsidRPr="004345F6" w:rsidRDefault="0010577B" w:rsidP="002A5796">
            <w:pPr>
              <w:jc w:val="center"/>
            </w:pPr>
          </w:p>
        </w:tc>
        <w:tc>
          <w:tcPr>
            <w:tcW w:w="1985" w:type="dxa"/>
            <w:gridSpan w:val="5"/>
            <w:tcBorders>
              <w:top w:val="single" w:sz="4" w:space="0" w:color="auto"/>
              <w:left w:val="single" w:sz="4" w:space="0" w:color="000000"/>
              <w:bottom w:val="single" w:sz="4" w:space="0" w:color="000000"/>
              <w:right w:val="single" w:sz="4" w:space="0" w:color="000000"/>
            </w:tcBorders>
          </w:tcPr>
          <w:p w:rsidR="0010577B" w:rsidRPr="004345F6" w:rsidRDefault="0010577B" w:rsidP="002A5796">
            <w:r w:rsidRPr="004345F6">
              <w:rPr>
                <w:sz w:val="22"/>
                <w:szCs w:val="22"/>
              </w:rPr>
              <w:t>Администрация Нязепетровского муниципального района</w:t>
            </w:r>
          </w:p>
        </w:tc>
      </w:tr>
      <w:tr w:rsidR="0010577B" w:rsidRPr="004345F6" w:rsidTr="002A5796">
        <w:trPr>
          <w:gridAfter w:val="2"/>
          <w:wAfter w:w="141" w:type="dxa"/>
          <w:trHeight w:val="279"/>
        </w:trPr>
        <w:tc>
          <w:tcPr>
            <w:tcW w:w="543" w:type="dxa"/>
            <w:tcBorders>
              <w:left w:val="single" w:sz="4" w:space="0" w:color="000000"/>
            </w:tcBorders>
          </w:tcPr>
          <w:p w:rsidR="0010577B" w:rsidRPr="004345F6" w:rsidRDefault="0010577B" w:rsidP="002A5796">
            <w:r w:rsidRPr="004345F6">
              <w:rPr>
                <w:sz w:val="22"/>
                <w:szCs w:val="22"/>
              </w:rPr>
              <w:t> </w:t>
            </w:r>
          </w:p>
        </w:tc>
        <w:tc>
          <w:tcPr>
            <w:tcW w:w="1950" w:type="dxa"/>
            <w:gridSpan w:val="3"/>
          </w:tcPr>
          <w:p w:rsidR="0010577B" w:rsidRPr="004345F6" w:rsidRDefault="0010577B" w:rsidP="002A5796">
            <w:pPr>
              <w:jc w:val="center"/>
            </w:pPr>
          </w:p>
        </w:tc>
        <w:tc>
          <w:tcPr>
            <w:tcW w:w="1135" w:type="dxa"/>
            <w:gridSpan w:val="4"/>
          </w:tcPr>
          <w:p w:rsidR="0010577B" w:rsidRPr="004345F6" w:rsidRDefault="0010577B" w:rsidP="002A5796">
            <w:pPr>
              <w:jc w:val="center"/>
            </w:pPr>
          </w:p>
        </w:tc>
        <w:tc>
          <w:tcPr>
            <w:tcW w:w="2976" w:type="dxa"/>
            <w:gridSpan w:val="8"/>
          </w:tcPr>
          <w:p w:rsidR="0010577B" w:rsidRPr="004345F6" w:rsidRDefault="0010577B" w:rsidP="002A5796">
            <w:pPr>
              <w:ind w:left="-1828" w:firstLine="1828"/>
              <w:jc w:val="center"/>
            </w:pPr>
          </w:p>
        </w:tc>
        <w:tc>
          <w:tcPr>
            <w:tcW w:w="9223" w:type="dxa"/>
            <w:gridSpan w:val="18"/>
            <w:tcBorders>
              <w:right w:val="single" w:sz="4" w:space="0" w:color="000000"/>
            </w:tcBorders>
            <w:vAlign w:val="center"/>
          </w:tcPr>
          <w:p w:rsidR="0010577B" w:rsidRPr="004345F6" w:rsidRDefault="0010577B" w:rsidP="002A5796">
            <w:pPr>
              <w:ind w:left="-1828" w:firstLine="1828"/>
            </w:pPr>
            <w:r w:rsidRPr="004345F6">
              <w:rPr>
                <w:sz w:val="22"/>
                <w:szCs w:val="22"/>
              </w:rPr>
              <w:t>3.  Финансово-экономические мероприятия</w:t>
            </w:r>
          </w:p>
        </w:tc>
      </w:tr>
      <w:tr w:rsidR="0010577B" w:rsidRPr="004345F6" w:rsidTr="002A5796">
        <w:trPr>
          <w:gridAfter w:val="2"/>
          <w:wAfter w:w="141" w:type="dxa"/>
          <w:cantSplit/>
          <w:trHeight w:val="788"/>
        </w:trPr>
        <w:tc>
          <w:tcPr>
            <w:tcW w:w="543" w:type="dxa"/>
            <w:vMerge w:val="restart"/>
            <w:tcBorders>
              <w:top w:val="single" w:sz="4" w:space="0" w:color="000000"/>
              <w:left w:val="single" w:sz="4" w:space="0" w:color="000000"/>
            </w:tcBorders>
          </w:tcPr>
          <w:p w:rsidR="0010577B" w:rsidRPr="004345F6" w:rsidRDefault="0010577B" w:rsidP="002A5796">
            <w:pPr>
              <w:jc w:val="center"/>
            </w:pPr>
            <w:r>
              <w:rPr>
                <w:sz w:val="22"/>
                <w:szCs w:val="22"/>
              </w:rPr>
              <w:t>7</w:t>
            </w:r>
          </w:p>
          <w:p w:rsidR="0010577B" w:rsidRPr="004345F6" w:rsidRDefault="0010577B" w:rsidP="002A5796">
            <w:pPr>
              <w:jc w:val="center"/>
            </w:pPr>
            <w:r w:rsidRPr="004345F6">
              <w:rPr>
                <w:sz w:val="22"/>
                <w:szCs w:val="22"/>
              </w:rPr>
              <w:t> </w:t>
            </w:r>
          </w:p>
        </w:tc>
        <w:tc>
          <w:tcPr>
            <w:tcW w:w="2101" w:type="dxa"/>
            <w:gridSpan w:val="5"/>
            <w:vMerge w:val="restart"/>
            <w:tcBorders>
              <w:top w:val="single" w:sz="4" w:space="0" w:color="000000"/>
              <w:left w:val="single" w:sz="4" w:space="0" w:color="000000"/>
            </w:tcBorders>
          </w:tcPr>
          <w:p w:rsidR="0010577B" w:rsidRPr="004345F6" w:rsidRDefault="0010577B" w:rsidP="002A5796">
            <w:r w:rsidRPr="004345F6">
              <w:rPr>
                <w:sz w:val="22"/>
                <w:szCs w:val="22"/>
              </w:rPr>
              <w:t>Предоставление молодым семьям социальных выплат   в форме свидетельств о праве на получение социальной выплаты на приобретение жилого помещения или создания  объекта индивидуального жилищного строительства.</w:t>
            </w:r>
          </w:p>
          <w:p w:rsidR="0010577B" w:rsidRPr="004345F6" w:rsidRDefault="0010577B" w:rsidP="002A5796">
            <w:r w:rsidRPr="004345F6">
              <w:rPr>
                <w:sz w:val="22"/>
                <w:szCs w:val="22"/>
              </w:rPr>
              <w:t> </w:t>
            </w:r>
          </w:p>
        </w:tc>
        <w:tc>
          <w:tcPr>
            <w:tcW w:w="1701" w:type="dxa"/>
            <w:gridSpan w:val="3"/>
            <w:tcBorders>
              <w:top w:val="single" w:sz="4" w:space="0" w:color="000000"/>
              <w:left w:val="single" w:sz="4" w:space="0" w:color="000000"/>
            </w:tcBorders>
            <w:vAlign w:val="center"/>
          </w:tcPr>
          <w:p w:rsidR="0010577B" w:rsidRPr="004345F6" w:rsidRDefault="0010577B" w:rsidP="002A5796">
            <w:r w:rsidRPr="004345F6">
              <w:rPr>
                <w:sz w:val="22"/>
                <w:szCs w:val="22"/>
              </w:rPr>
              <w:t>всего,</w:t>
            </w:r>
          </w:p>
        </w:tc>
        <w:tc>
          <w:tcPr>
            <w:tcW w:w="1701" w:type="dxa"/>
            <w:gridSpan w:val="6"/>
            <w:tcBorders>
              <w:top w:val="single" w:sz="4" w:space="0" w:color="000000"/>
              <w:left w:val="single" w:sz="4" w:space="0" w:color="000000"/>
            </w:tcBorders>
          </w:tcPr>
          <w:p w:rsidR="0010577B" w:rsidRPr="004345F6" w:rsidRDefault="0010577B" w:rsidP="002A5796">
            <w:pPr>
              <w:snapToGrid w:val="0"/>
            </w:pPr>
            <w:r>
              <w:rPr>
                <w:sz w:val="22"/>
                <w:szCs w:val="22"/>
              </w:rPr>
              <w:t xml:space="preserve">     30371, 01</w:t>
            </w:r>
            <w:r w:rsidRPr="004345F6">
              <w:rPr>
                <w:sz w:val="22"/>
                <w:szCs w:val="22"/>
              </w:rPr>
              <w:t>*</w:t>
            </w:r>
          </w:p>
          <w:p w:rsidR="0010577B" w:rsidRPr="004345F6" w:rsidRDefault="0010577B" w:rsidP="002A5796">
            <w:pPr>
              <w:snapToGrid w:val="0"/>
              <w:ind w:left="-1828" w:firstLine="1828"/>
              <w:jc w:val="center"/>
            </w:pPr>
            <w:r>
              <w:rPr>
                <w:sz w:val="22"/>
                <w:szCs w:val="22"/>
              </w:rPr>
              <w:t>8160, 75</w:t>
            </w:r>
          </w:p>
          <w:p w:rsidR="0010577B" w:rsidRPr="004345F6" w:rsidRDefault="0010577B" w:rsidP="002A5796">
            <w:pPr>
              <w:snapToGrid w:val="0"/>
              <w:ind w:left="-1828" w:firstLine="1828"/>
              <w:jc w:val="center"/>
            </w:pPr>
          </w:p>
        </w:tc>
        <w:tc>
          <w:tcPr>
            <w:tcW w:w="1276" w:type="dxa"/>
            <w:gridSpan w:val="3"/>
            <w:tcBorders>
              <w:top w:val="single" w:sz="4" w:space="0" w:color="000000"/>
              <w:left w:val="single" w:sz="4" w:space="0" w:color="000000"/>
            </w:tcBorders>
          </w:tcPr>
          <w:p w:rsidR="0010577B" w:rsidRPr="004345F6" w:rsidRDefault="0010577B" w:rsidP="002A5796">
            <w:pPr>
              <w:snapToGrid w:val="0"/>
              <w:jc w:val="center"/>
            </w:pPr>
            <w:r w:rsidRPr="004345F6">
              <w:rPr>
                <w:sz w:val="22"/>
                <w:szCs w:val="22"/>
              </w:rPr>
              <w:t>2059,20*</w:t>
            </w:r>
          </w:p>
          <w:p w:rsidR="0010577B" w:rsidRPr="004345F6" w:rsidRDefault="0010577B" w:rsidP="002A5796">
            <w:pPr>
              <w:snapToGrid w:val="0"/>
              <w:jc w:val="center"/>
            </w:pPr>
            <w:r w:rsidRPr="004345F6">
              <w:rPr>
                <w:sz w:val="22"/>
                <w:szCs w:val="22"/>
              </w:rPr>
              <w:t>720, 72</w:t>
            </w:r>
          </w:p>
        </w:tc>
        <w:tc>
          <w:tcPr>
            <w:tcW w:w="1275" w:type="dxa"/>
            <w:tcBorders>
              <w:top w:val="single" w:sz="4" w:space="0" w:color="000000"/>
              <w:left w:val="single" w:sz="4" w:space="0" w:color="000000"/>
              <w:right w:val="single" w:sz="4" w:space="0" w:color="000000"/>
            </w:tcBorders>
          </w:tcPr>
          <w:p w:rsidR="0010577B" w:rsidRPr="004345F6" w:rsidRDefault="0010577B" w:rsidP="002A5796">
            <w:pPr>
              <w:snapToGrid w:val="0"/>
              <w:jc w:val="center"/>
            </w:pPr>
            <w:r w:rsidRPr="004345F6">
              <w:rPr>
                <w:sz w:val="22"/>
                <w:szCs w:val="22"/>
              </w:rPr>
              <w:t>4698, 0*</w:t>
            </w:r>
          </w:p>
          <w:p w:rsidR="0010577B" w:rsidRPr="004345F6" w:rsidRDefault="0010577B" w:rsidP="002A5796">
            <w:pPr>
              <w:snapToGrid w:val="0"/>
              <w:jc w:val="center"/>
            </w:pPr>
            <w:r w:rsidRPr="004345F6">
              <w:rPr>
                <w:sz w:val="22"/>
                <w:szCs w:val="22"/>
              </w:rPr>
              <w:t>1644, 3</w:t>
            </w:r>
          </w:p>
        </w:tc>
        <w:tc>
          <w:tcPr>
            <w:tcW w:w="1418" w:type="dxa"/>
            <w:gridSpan w:val="3"/>
            <w:tcBorders>
              <w:top w:val="single" w:sz="4" w:space="0" w:color="000000"/>
              <w:left w:val="single" w:sz="4" w:space="0" w:color="000000"/>
            </w:tcBorders>
          </w:tcPr>
          <w:p w:rsidR="0010577B" w:rsidRPr="004345F6" w:rsidRDefault="0010577B" w:rsidP="002A5796">
            <w:pPr>
              <w:snapToGrid w:val="0"/>
              <w:jc w:val="center"/>
            </w:pPr>
            <w:r>
              <w:rPr>
                <w:sz w:val="22"/>
                <w:szCs w:val="22"/>
              </w:rPr>
              <w:t>7507, 53</w:t>
            </w:r>
            <w:r w:rsidRPr="004345F6">
              <w:rPr>
                <w:sz w:val="22"/>
                <w:szCs w:val="22"/>
              </w:rPr>
              <w:t>*</w:t>
            </w:r>
          </w:p>
          <w:p w:rsidR="0010577B" w:rsidRPr="004345F6" w:rsidRDefault="0010577B" w:rsidP="002A5796">
            <w:pPr>
              <w:snapToGrid w:val="0"/>
              <w:jc w:val="center"/>
            </w:pPr>
            <w:r>
              <w:rPr>
                <w:sz w:val="22"/>
                <w:szCs w:val="22"/>
              </w:rPr>
              <w:t>2694, 33</w:t>
            </w:r>
          </w:p>
        </w:tc>
        <w:tc>
          <w:tcPr>
            <w:tcW w:w="1276" w:type="dxa"/>
            <w:gridSpan w:val="2"/>
            <w:tcBorders>
              <w:top w:val="single" w:sz="4" w:space="0" w:color="000000"/>
              <w:left w:val="single" w:sz="4" w:space="0" w:color="000000"/>
              <w:right w:val="single" w:sz="4" w:space="0" w:color="000000"/>
            </w:tcBorders>
          </w:tcPr>
          <w:p w:rsidR="0010577B" w:rsidRPr="004345F6" w:rsidRDefault="0010577B" w:rsidP="002A5796">
            <w:pPr>
              <w:snapToGrid w:val="0"/>
              <w:jc w:val="center"/>
            </w:pPr>
            <w:r w:rsidRPr="004345F6">
              <w:rPr>
                <w:sz w:val="22"/>
                <w:szCs w:val="22"/>
              </w:rPr>
              <w:t>5371, 98*</w:t>
            </w:r>
          </w:p>
          <w:p w:rsidR="0010577B" w:rsidRPr="004345F6" w:rsidRDefault="0010577B" w:rsidP="002A5796">
            <w:pPr>
              <w:snapToGrid w:val="0"/>
              <w:jc w:val="center"/>
            </w:pPr>
            <w:r w:rsidRPr="004345F6">
              <w:rPr>
                <w:sz w:val="22"/>
                <w:szCs w:val="22"/>
              </w:rPr>
              <w:t xml:space="preserve">1553, </w:t>
            </w:r>
            <w:r>
              <w:rPr>
                <w:sz w:val="22"/>
                <w:szCs w:val="22"/>
              </w:rPr>
              <w:t>96</w:t>
            </w:r>
          </w:p>
        </w:tc>
        <w:tc>
          <w:tcPr>
            <w:tcW w:w="1275" w:type="dxa"/>
            <w:gridSpan w:val="3"/>
            <w:tcBorders>
              <w:top w:val="single" w:sz="4" w:space="0" w:color="000000"/>
              <w:left w:val="single" w:sz="4" w:space="0" w:color="000000"/>
              <w:right w:val="single" w:sz="4" w:space="0" w:color="000000"/>
            </w:tcBorders>
          </w:tcPr>
          <w:p w:rsidR="0010577B" w:rsidRPr="004345F6" w:rsidRDefault="0010577B" w:rsidP="002A5796">
            <w:pPr>
              <w:snapToGrid w:val="0"/>
            </w:pPr>
            <w:r w:rsidRPr="004345F6">
              <w:rPr>
                <w:sz w:val="22"/>
                <w:szCs w:val="22"/>
              </w:rPr>
              <w:t>5367, 16*</w:t>
            </w:r>
          </w:p>
          <w:p w:rsidR="0010577B" w:rsidRPr="004345F6" w:rsidRDefault="0010577B" w:rsidP="002A5796">
            <w:pPr>
              <w:snapToGrid w:val="0"/>
              <w:jc w:val="center"/>
            </w:pPr>
            <w:r w:rsidRPr="004345F6">
              <w:rPr>
                <w:sz w:val="22"/>
                <w:szCs w:val="22"/>
              </w:rPr>
              <w:t xml:space="preserve">1548, </w:t>
            </w:r>
            <w:r>
              <w:rPr>
                <w:sz w:val="22"/>
                <w:szCs w:val="22"/>
              </w:rPr>
              <w:t>1</w:t>
            </w:r>
          </w:p>
        </w:tc>
        <w:tc>
          <w:tcPr>
            <w:tcW w:w="1276" w:type="dxa"/>
            <w:gridSpan w:val="2"/>
            <w:tcBorders>
              <w:top w:val="single" w:sz="4" w:space="0" w:color="000000"/>
              <w:left w:val="single" w:sz="4" w:space="0" w:color="000000"/>
            </w:tcBorders>
          </w:tcPr>
          <w:p w:rsidR="0010577B" w:rsidRPr="004345F6" w:rsidRDefault="0010577B" w:rsidP="002A5796">
            <w:pPr>
              <w:snapToGrid w:val="0"/>
              <w:jc w:val="center"/>
            </w:pPr>
            <w:r w:rsidRPr="004345F6">
              <w:rPr>
                <w:sz w:val="22"/>
                <w:szCs w:val="22"/>
              </w:rPr>
              <w:t>5367, 16*</w:t>
            </w:r>
          </w:p>
          <w:p w:rsidR="0010577B" w:rsidRPr="004345F6" w:rsidRDefault="0010577B" w:rsidP="002A5796">
            <w:pPr>
              <w:snapToGrid w:val="0"/>
              <w:jc w:val="center"/>
            </w:pPr>
            <w:r w:rsidRPr="004345F6">
              <w:rPr>
                <w:sz w:val="22"/>
                <w:szCs w:val="22"/>
              </w:rPr>
              <w:t>1548, 3</w:t>
            </w:r>
          </w:p>
        </w:tc>
        <w:tc>
          <w:tcPr>
            <w:tcW w:w="1985" w:type="dxa"/>
            <w:gridSpan w:val="5"/>
            <w:vMerge w:val="restart"/>
            <w:tcBorders>
              <w:top w:val="single" w:sz="4" w:space="0" w:color="000000"/>
              <w:left w:val="single" w:sz="4" w:space="0" w:color="000000"/>
              <w:bottom w:val="single" w:sz="4" w:space="0" w:color="000000"/>
              <w:right w:val="single" w:sz="4" w:space="0" w:color="000000"/>
            </w:tcBorders>
          </w:tcPr>
          <w:p w:rsidR="0010577B" w:rsidRPr="004345F6" w:rsidRDefault="0010577B" w:rsidP="002A5796">
            <w:r w:rsidRPr="004345F6">
              <w:rPr>
                <w:spacing w:val="-2"/>
                <w:sz w:val="22"/>
                <w:szCs w:val="22"/>
              </w:rPr>
              <w:t xml:space="preserve"> </w:t>
            </w:r>
          </w:p>
          <w:p w:rsidR="0010577B" w:rsidRPr="004345F6" w:rsidRDefault="0010577B" w:rsidP="002A5796">
            <w:r w:rsidRPr="004345F6">
              <w:rPr>
                <w:sz w:val="22"/>
                <w:szCs w:val="22"/>
              </w:rPr>
              <w:t>Администрация Нязепетровского муниципального района</w:t>
            </w:r>
            <w:r w:rsidRPr="004345F6">
              <w:rPr>
                <w:spacing w:val="-2"/>
                <w:sz w:val="22"/>
                <w:szCs w:val="22"/>
              </w:rPr>
              <w:t>, МКУ «Нязепетровское УЖКХ»</w:t>
            </w:r>
            <w:r w:rsidRPr="004345F6">
              <w:rPr>
                <w:sz w:val="22"/>
                <w:szCs w:val="22"/>
              </w:rPr>
              <w:t>,</w:t>
            </w:r>
          </w:p>
          <w:p w:rsidR="0010577B" w:rsidRPr="004345F6" w:rsidRDefault="0010577B" w:rsidP="002A5796">
            <w:r w:rsidRPr="004345F6">
              <w:rPr>
                <w:spacing w:val="-2"/>
                <w:sz w:val="22"/>
                <w:szCs w:val="22"/>
              </w:rPr>
              <w:t>молодые семьи – участники подпрограммы</w:t>
            </w:r>
          </w:p>
        </w:tc>
      </w:tr>
      <w:tr w:rsidR="0010577B" w:rsidRPr="004345F6" w:rsidTr="002A5796">
        <w:trPr>
          <w:gridAfter w:val="2"/>
          <w:wAfter w:w="141" w:type="dxa"/>
          <w:cantSplit/>
          <w:trHeight w:val="378"/>
        </w:trPr>
        <w:tc>
          <w:tcPr>
            <w:tcW w:w="543" w:type="dxa"/>
            <w:vMerge/>
            <w:tcBorders>
              <w:top w:val="single" w:sz="4" w:space="0" w:color="000000"/>
              <w:left w:val="single" w:sz="4" w:space="0" w:color="000000"/>
            </w:tcBorders>
          </w:tcPr>
          <w:p w:rsidR="0010577B" w:rsidRPr="004345F6" w:rsidRDefault="0010577B" w:rsidP="002A5796">
            <w:pPr>
              <w:snapToGrid w:val="0"/>
            </w:pPr>
          </w:p>
        </w:tc>
        <w:tc>
          <w:tcPr>
            <w:tcW w:w="2101" w:type="dxa"/>
            <w:gridSpan w:val="5"/>
            <w:vMerge/>
            <w:tcBorders>
              <w:top w:val="single" w:sz="4" w:space="0" w:color="000000"/>
              <w:left w:val="single" w:sz="4" w:space="0" w:color="000000"/>
            </w:tcBorders>
          </w:tcPr>
          <w:p w:rsidR="0010577B" w:rsidRPr="004345F6" w:rsidRDefault="0010577B" w:rsidP="002A5796">
            <w:pPr>
              <w:snapToGrid w:val="0"/>
            </w:pPr>
          </w:p>
        </w:tc>
        <w:tc>
          <w:tcPr>
            <w:tcW w:w="1701" w:type="dxa"/>
            <w:gridSpan w:val="3"/>
            <w:tcBorders>
              <w:left w:val="single" w:sz="4" w:space="0" w:color="000000"/>
            </w:tcBorders>
            <w:vAlign w:val="center"/>
          </w:tcPr>
          <w:p w:rsidR="0010577B" w:rsidRPr="004345F6" w:rsidRDefault="0010577B" w:rsidP="002A5796">
            <w:r w:rsidRPr="004345F6">
              <w:rPr>
                <w:sz w:val="22"/>
                <w:szCs w:val="22"/>
              </w:rPr>
              <w:t xml:space="preserve">в том </w:t>
            </w:r>
          </w:p>
          <w:p w:rsidR="0010577B" w:rsidRPr="004345F6" w:rsidRDefault="0010577B" w:rsidP="002A5796">
            <w:pPr>
              <w:ind w:left="-1828" w:firstLine="1828"/>
            </w:pPr>
            <w:r w:rsidRPr="004345F6">
              <w:rPr>
                <w:sz w:val="22"/>
                <w:szCs w:val="22"/>
              </w:rPr>
              <w:t>числе:</w:t>
            </w:r>
          </w:p>
        </w:tc>
        <w:tc>
          <w:tcPr>
            <w:tcW w:w="1701" w:type="dxa"/>
            <w:gridSpan w:val="6"/>
            <w:tcBorders>
              <w:left w:val="single" w:sz="4" w:space="0" w:color="000000"/>
            </w:tcBorders>
          </w:tcPr>
          <w:p w:rsidR="0010577B" w:rsidRPr="004345F6" w:rsidRDefault="0010577B" w:rsidP="002A5796">
            <w:pPr>
              <w:snapToGrid w:val="0"/>
            </w:pPr>
          </w:p>
        </w:tc>
        <w:tc>
          <w:tcPr>
            <w:tcW w:w="1276" w:type="dxa"/>
            <w:gridSpan w:val="3"/>
            <w:tcBorders>
              <w:left w:val="single" w:sz="4" w:space="0" w:color="000000"/>
            </w:tcBorders>
          </w:tcPr>
          <w:p w:rsidR="0010577B" w:rsidRPr="004345F6" w:rsidRDefault="0010577B" w:rsidP="002A5796">
            <w:pPr>
              <w:snapToGrid w:val="0"/>
            </w:pPr>
          </w:p>
        </w:tc>
        <w:tc>
          <w:tcPr>
            <w:tcW w:w="1275" w:type="dxa"/>
            <w:tcBorders>
              <w:left w:val="single" w:sz="4" w:space="0" w:color="000000"/>
              <w:right w:val="single" w:sz="4" w:space="0" w:color="000000"/>
            </w:tcBorders>
          </w:tcPr>
          <w:p w:rsidR="0010577B" w:rsidRPr="004345F6" w:rsidRDefault="0010577B" w:rsidP="002A5796">
            <w:pPr>
              <w:snapToGrid w:val="0"/>
            </w:pPr>
          </w:p>
        </w:tc>
        <w:tc>
          <w:tcPr>
            <w:tcW w:w="1418" w:type="dxa"/>
            <w:gridSpan w:val="3"/>
            <w:tcBorders>
              <w:left w:val="single" w:sz="4" w:space="0" w:color="000000"/>
            </w:tcBorders>
          </w:tcPr>
          <w:p w:rsidR="0010577B" w:rsidRPr="004345F6" w:rsidRDefault="0010577B" w:rsidP="002A5796">
            <w:pPr>
              <w:snapToGrid w:val="0"/>
            </w:pPr>
          </w:p>
        </w:tc>
        <w:tc>
          <w:tcPr>
            <w:tcW w:w="1276" w:type="dxa"/>
            <w:gridSpan w:val="2"/>
            <w:tcBorders>
              <w:left w:val="single" w:sz="4" w:space="0" w:color="000000"/>
              <w:right w:val="single" w:sz="4" w:space="0" w:color="000000"/>
            </w:tcBorders>
          </w:tcPr>
          <w:p w:rsidR="0010577B" w:rsidRPr="004345F6" w:rsidRDefault="0010577B" w:rsidP="002A5796">
            <w:pPr>
              <w:snapToGrid w:val="0"/>
            </w:pPr>
          </w:p>
        </w:tc>
        <w:tc>
          <w:tcPr>
            <w:tcW w:w="1275" w:type="dxa"/>
            <w:gridSpan w:val="3"/>
            <w:tcBorders>
              <w:left w:val="single" w:sz="4" w:space="0" w:color="000000"/>
              <w:right w:val="single" w:sz="4" w:space="0" w:color="000000"/>
            </w:tcBorders>
          </w:tcPr>
          <w:p w:rsidR="0010577B" w:rsidRPr="004345F6" w:rsidRDefault="0010577B" w:rsidP="002A5796">
            <w:pPr>
              <w:snapToGrid w:val="0"/>
              <w:jc w:val="center"/>
            </w:pPr>
          </w:p>
        </w:tc>
        <w:tc>
          <w:tcPr>
            <w:tcW w:w="1276" w:type="dxa"/>
            <w:gridSpan w:val="2"/>
            <w:tcBorders>
              <w:left w:val="single" w:sz="4" w:space="0" w:color="000000"/>
            </w:tcBorders>
          </w:tcPr>
          <w:p w:rsidR="0010577B" w:rsidRPr="004345F6" w:rsidRDefault="0010577B" w:rsidP="002A5796">
            <w:pPr>
              <w:snapToGrid w:val="0"/>
            </w:pP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2"/>
          <w:wAfter w:w="141" w:type="dxa"/>
          <w:cantSplit/>
          <w:trHeight w:val="386"/>
        </w:trPr>
        <w:tc>
          <w:tcPr>
            <w:tcW w:w="543" w:type="dxa"/>
            <w:vMerge/>
            <w:tcBorders>
              <w:top w:val="single" w:sz="4" w:space="0" w:color="000000"/>
              <w:left w:val="single" w:sz="4" w:space="0" w:color="000000"/>
            </w:tcBorders>
          </w:tcPr>
          <w:p w:rsidR="0010577B" w:rsidRPr="004345F6" w:rsidRDefault="0010577B" w:rsidP="002A5796">
            <w:pPr>
              <w:snapToGrid w:val="0"/>
            </w:pPr>
          </w:p>
        </w:tc>
        <w:tc>
          <w:tcPr>
            <w:tcW w:w="2101" w:type="dxa"/>
            <w:gridSpan w:val="5"/>
            <w:vMerge/>
            <w:tcBorders>
              <w:top w:val="single" w:sz="4" w:space="0" w:color="000000"/>
              <w:left w:val="single" w:sz="4" w:space="0" w:color="000000"/>
            </w:tcBorders>
          </w:tcPr>
          <w:p w:rsidR="0010577B" w:rsidRPr="004345F6" w:rsidRDefault="0010577B" w:rsidP="002A5796">
            <w:pPr>
              <w:snapToGrid w:val="0"/>
            </w:pPr>
          </w:p>
        </w:tc>
        <w:tc>
          <w:tcPr>
            <w:tcW w:w="1701" w:type="dxa"/>
            <w:gridSpan w:val="3"/>
            <w:tcBorders>
              <w:left w:val="single" w:sz="4" w:space="0" w:color="000000"/>
            </w:tcBorders>
            <w:vAlign w:val="center"/>
          </w:tcPr>
          <w:p w:rsidR="0010577B" w:rsidRPr="004345F6" w:rsidRDefault="0010577B" w:rsidP="002A5796">
            <w:pPr>
              <w:ind w:left="-1828" w:firstLine="1828"/>
            </w:pPr>
            <w:r w:rsidRPr="004345F6">
              <w:rPr>
                <w:sz w:val="22"/>
                <w:szCs w:val="22"/>
              </w:rPr>
              <w:t>Федеральн</w:t>
            </w:r>
          </w:p>
          <w:p w:rsidR="0010577B" w:rsidRPr="004345F6" w:rsidRDefault="0010577B" w:rsidP="002A5796">
            <w:pPr>
              <w:ind w:left="-1828" w:firstLine="1828"/>
            </w:pPr>
            <w:r w:rsidRPr="004345F6">
              <w:rPr>
                <w:sz w:val="22"/>
                <w:szCs w:val="22"/>
              </w:rPr>
              <w:t>ыйый</w:t>
            </w:r>
          </w:p>
          <w:p w:rsidR="0010577B" w:rsidRPr="004345F6" w:rsidRDefault="0010577B" w:rsidP="002A5796">
            <w:pPr>
              <w:ind w:left="-1828" w:firstLine="1828"/>
            </w:pPr>
            <w:r w:rsidRPr="004345F6">
              <w:rPr>
                <w:sz w:val="22"/>
                <w:szCs w:val="22"/>
              </w:rPr>
              <w:t xml:space="preserve"> бюджет*</w:t>
            </w:r>
          </w:p>
        </w:tc>
        <w:tc>
          <w:tcPr>
            <w:tcW w:w="1701" w:type="dxa"/>
            <w:gridSpan w:val="6"/>
            <w:tcBorders>
              <w:left w:val="single" w:sz="4" w:space="0" w:color="000000"/>
            </w:tcBorders>
          </w:tcPr>
          <w:p w:rsidR="0010577B" w:rsidRDefault="0010577B" w:rsidP="002A5796">
            <w:pPr>
              <w:snapToGrid w:val="0"/>
            </w:pPr>
            <w:r>
              <w:rPr>
                <w:sz w:val="22"/>
                <w:szCs w:val="22"/>
              </w:rPr>
              <w:t xml:space="preserve">      2015, 45*</w:t>
            </w:r>
          </w:p>
          <w:p w:rsidR="0010577B" w:rsidRPr="004345F6" w:rsidRDefault="0010577B" w:rsidP="002A5796">
            <w:pPr>
              <w:snapToGrid w:val="0"/>
            </w:pPr>
            <w:r>
              <w:rPr>
                <w:sz w:val="22"/>
                <w:szCs w:val="22"/>
              </w:rPr>
              <w:t xml:space="preserve">     1656, 96</w:t>
            </w:r>
          </w:p>
        </w:tc>
        <w:tc>
          <w:tcPr>
            <w:tcW w:w="1276" w:type="dxa"/>
            <w:gridSpan w:val="3"/>
            <w:tcBorders>
              <w:left w:val="single" w:sz="4" w:space="0" w:color="000000"/>
            </w:tcBorders>
          </w:tcPr>
          <w:p w:rsidR="0010577B" w:rsidRPr="004345F6" w:rsidRDefault="0010577B" w:rsidP="002A5796">
            <w:pPr>
              <w:snapToGrid w:val="0"/>
              <w:jc w:val="center"/>
            </w:pPr>
            <w:r w:rsidRPr="004345F6">
              <w:rPr>
                <w:sz w:val="22"/>
                <w:szCs w:val="22"/>
              </w:rPr>
              <w:t>98,12</w:t>
            </w:r>
          </w:p>
        </w:tc>
        <w:tc>
          <w:tcPr>
            <w:tcW w:w="1275" w:type="dxa"/>
            <w:tcBorders>
              <w:left w:val="single" w:sz="4" w:space="0" w:color="000000"/>
              <w:right w:val="single" w:sz="4" w:space="0" w:color="000000"/>
            </w:tcBorders>
          </w:tcPr>
          <w:p w:rsidR="0010577B" w:rsidRPr="004345F6" w:rsidRDefault="0010577B" w:rsidP="002A5796">
            <w:pPr>
              <w:snapToGrid w:val="0"/>
              <w:jc w:val="center"/>
            </w:pPr>
            <w:r w:rsidRPr="004345F6">
              <w:rPr>
                <w:sz w:val="22"/>
                <w:szCs w:val="22"/>
              </w:rPr>
              <w:t>517, 93</w:t>
            </w:r>
          </w:p>
        </w:tc>
        <w:tc>
          <w:tcPr>
            <w:tcW w:w="1418" w:type="dxa"/>
            <w:gridSpan w:val="3"/>
            <w:tcBorders>
              <w:left w:val="single" w:sz="4" w:space="0" w:color="000000"/>
            </w:tcBorders>
          </w:tcPr>
          <w:p w:rsidR="0010577B" w:rsidRPr="004345F6" w:rsidRDefault="0010577B" w:rsidP="002A5796">
            <w:pPr>
              <w:snapToGrid w:val="0"/>
              <w:jc w:val="center"/>
            </w:pPr>
            <w:r w:rsidRPr="004345F6">
              <w:rPr>
                <w:sz w:val="22"/>
                <w:szCs w:val="22"/>
              </w:rPr>
              <w:t>319, 2</w:t>
            </w:r>
          </w:p>
        </w:tc>
        <w:tc>
          <w:tcPr>
            <w:tcW w:w="1276" w:type="dxa"/>
            <w:gridSpan w:val="2"/>
            <w:tcBorders>
              <w:left w:val="single" w:sz="4" w:space="0" w:color="000000"/>
              <w:right w:val="single" w:sz="4" w:space="0" w:color="000000"/>
            </w:tcBorders>
          </w:tcPr>
          <w:p w:rsidR="0010577B" w:rsidRPr="004345F6" w:rsidRDefault="0010577B" w:rsidP="002A5796">
            <w:pPr>
              <w:snapToGrid w:val="0"/>
              <w:jc w:val="center"/>
            </w:pPr>
            <w:r w:rsidRPr="004345F6">
              <w:rPr>
                <w:sz w:val="22"/>
                <w:szCs w:val="22"/>
              </w:rPr>
              <w:t>363, 2</w:t>
            </w:r>
          </w:p>
        </w:tc>
        <w:tc>
          <w:tcPr>
            <w:tcW w:w="1275" w:type="dxa"/>
            <w:gridSpan w:val="3"/>
            <w:tcBorders>
              <w:left w:val="single" w:sz="4" w:space="0" w:color="000000"/>
              <w:right w:val="single" w:sz="4" w:space="0" w:color="000000"/>
            </w:tcBorders>
          </w:tcPr>
          <w:p w:rsidR="0010577B" w:rsidRPr="004345F6" w:rsidRDefault="0010577B" w:rsidP="002A5796">
            <w:pPr>
              <w:snapToGrid w:val="0"/>
            </w:pPr>
            <w:r w:rsidRPr="004345F6">
              <w:rPr>
                <w:sz w:val="22"/>
                <w:szCs w:val="22"/>
              </w:rPr>
              <w:t>3</w:t>
            </w:r>
            <w:r>
              <w:rPr>
                <w:sz w:val="22"/>
                <w:szCs w:val="22"/>
              </w:rPr>
              <w:t>58, 5</w:t>
            </w:r>
          </w:p>
        </w:tc>
        <w:tc>
          <w:tcPr>
            <w:tcW w:w="1276" w:type="dxa"/>
            <w:gridSpan w:val="2"/>
            <w:tcBorders>
              <w:left w:val="single" w:sz="4" w:space="0" w:color="000000"/>
            </w:tcBorders>
          </w:tcPr>
          <w:p w:rsidR="0010577B" w:rsidRPr="004345F6" w:rsidRDefault="0010577B" w:rsidP="002A5796">
            <w:pPr>
              <w:snapToGrid w:val="0"/>
              <w:jc w:val="center"/>
            </w:pPr>
            <w:r w:rsidRPr="004345F6">
              <w:rPr>
                <w:sz w:val="22"/>
                <w:szCs w:val="22"/>
              </w:rPr>
              <w:t>358, 5*</w:t>
            </w: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2"/>
          <w:wAfter w:w="141" w:type="dxa"/>
          <w:cantSplit/>
          <w:trHeight w:val="1231"/>
        </w:trPr>
        <w:tc>
          <w:tcPr>
            <w:tcW w:w="543" w:type="dxa"/>
            <w:vMerge/>
            <w:tcBorders>
              <w:top w:val="single" w:sz="4" w:space="0" w:color="000000"/>
              <w:left w:val="single" w:sz="4" w:space="0" w:color="000000"/>
            </w:tcBorders>
          </w:tcPr>
          <w:p w:rsidR="0010577B" w:rsidRPr="004345F6" w:rsidRDefault="0010577B" w:rsidP="002A5796">
            <w:pPr>
              <w:snapToGrid w:val="0"/>
            </w:pPr>
          </w:p>
        </w:tc>
        <w:tc>
          <w:tcPr>
            <w:tcW w:w="2101" w:type="dxa"/>
            <w:gridSpan w:val="5"/>
            <w:vMerge/>
            <w:tcBorders>
              <w:top w:val="single" w:sz="4" w:space="0" w:color="000000"/>
              <w:left w:val="single" w:sz="4" w:space="0" w:color="000000"/>
            </w:tcBorders>
          </w:tcPr>
          <w:p w:rsidR="0010577B" w:rsidRPr="004345F6" w:rsidRDefault="0010577B" w:rsidP="002A5796">
            <w:pPr>
              <w:snapToGrid w:val="0"/>
            </w:pPr>
          </w:p>
        </w:tc>
        <w:tc>
          <w:tcPr>
            <w:tcW w:w="1701" w:type="dxa"/>
            <w:gridSpan w:val="3"/>
            <w:tcBorders>
              <w:left w:val="single" w:sz="4" w:space="0" w:color="000000"/>
            </w:tcBorders>
            <w:vAlign w:val="center"/>
          </w:tcPr>
          <w:p w:rsidR="0010577B" w:rsidRPr="004345F6" w:rsidRDefault="0010577B" w:rsidP="002A5796">
            <w:pPr>
              <w:ind w:left="-1828" w:firstLine="1828"/>
            </w:pPr>
            <w:r w:rsidRPr="004345F6">
              <w:rPr>
                <w:sz w:val="22"/>
                <w:szCs w:val="22"/>
              </w:rPr>
              <w:t xml:space="preserve">областной </w:t>
            </w:r>
          </w:p>
          <w:p w:rsidR="0010577B" w:rsidRPr="004345F6" w:rsidRDefault="0010577B" w:rsidP="002A5796">
            <w:pPr>
              <w:ind w:left="-1828" w:firstLine="1828"/>
            </w:pPr>
            <w:r w:rsidRPr="004345F6">
              <w:rPr>
                <w:sz w:val="22"/>
                <w:szCs w:val="22"/>
              </w:rPr>
              <w:t>бюджет**</w:t>
            </w:r>
          </w:p>
        </w:tc>
        <w:tc>
          <w:tcPr>
            <w:tcW w:w="1701" w:type="dxa"/>
            <w:gridSpan w:val="6"/>
            <w:vMerge w:val="restart"/>
            <w:tcBorders>
              <w:left w:val="single" w:sz="4" w:space="0" w:color="000000"/>
            </w:tcBorders>
          </w:tcPr>
          <w:p w:rsidR="0010577B" w:rsidRPr="004345F6" w:rsidRDefault="0010577B" w:rsidP="002A5796">
            <w:pPr>
              <w:snapToGrid w:val="0"/>
              <w:jc w:val="center"/>
            </w:pPr>
            <w:r>
              <w:rPr>
                <w:sz w:val="22"/>
                <w:szCs w:val="22"/>
              </w:rPr>
              <w:t>4419, 9*</w:t>
            </w:r>
          </w:p>
          <w:p w:rsidR="0010577B" w:rsidRPr="004345F6" w:rsidRDefault="0010577B" w:rsidP="002A5796">
            <w:pPr>
              <w:snapToGrid w:val="0"/>
              <w:jc w:val="center"/>
            </w:pPr>
            <w:r>
              <w:rPr>
                <w:sz w:val="22"/>
                <w:szCs w:val="22"/>
              </w:rPr>
              <w:t>3769, 6</w:t>
            </w:r>
          </w:p>
          <w:p w:rsidR="0010577B" w:rsidRPr="004345F6" w:rsidRDefault="0010577B" w:rsidP="002A5796">
            <w:pPr>
              <w:snapToGrid w:val="0"/>
              <w:ind w:left="-1828" w:firstLine="1828"/>
              <w:jc w:val="center"/>
            </w:pPr>
          </w:p>
          <w:p w:rsidR="0010577B" w:rsidRPr="004345F6" w:rsidRDefault="0010577B" w:rsidP="002A5796">
            <w:pPr>
              <w:snapToGrid w:val="0"/>
              <w:ind w:left="-1828" w:firstLine="1828"/>
              <w:jc w:val="center"/>
            </w:pPr>
          </w:p>
          <w:p w:rsidR="0010577B" w:rsidRPr="004345F6" w:rsidRDefault="0010577B" w:rsidP="002A5796">
            <w:pPr>
              <w:snapToGrid w:val="0"/>
              <w:ind w:left="-1828" w:firstLine="1828"/>
              <w:jc w:val="center"/>
            </w:pPr>
          </w:p>
          <w:p w:rsidR="0010577B" w:rsidRDefault="0010577B" w:rsidP="002A5796">
            <w:pPr>
              <w:snapToGrid w:val="0"/>
              <w:ind w:left="-1828" w:firstLine="1828"/>
              <w:jc w:val="center"/>
            </w:pPr>
            <w:r>
              <w:rPr>
                <w:sz w:val="22"/>
                <w:szCs w:val="22"/>
              </w:rPr>
              <w:t>2707, 2</w:t>
            </w:r>
          </w:p>
          <w:p w:rsidR="0010577B" w:rsidRPr="004345F6" w:rsidRDefault="0010577B" w:rsidP="002A5796">
            <w:pPr>
              <w:snapToGrid w:val="0"/>
              <w:ind w:left="-1828" w:firstLine="1828"/>
              <w:jc w:val="center"/>
            </w:pPr>
            <w:r>
              <w:rPr>
                <w:sz w:val="22"/>
                <w:szCs w:val="22"/>
              </w:rPr>
              <w:t>3326, 4*</w:t>
            </w:r>
          </w:p>
          <w:p w:rsidR="0010577B" w:rsidRPr="004345F6" w:rsidRDefault="0010577B" w:rsidP="002A5796">
            <w:pPr>
              <w:snapToGrid w:val="0"/>
              <w:ind w:left="-1828" w:firstLine="1828"/>
              <w:jc w:val="center"/>
            </w:pPr>
          </w:p>
          <w:p w:rsidR="0010577B" w:rsidRPr="004345F6" w:rsidRDefault="0010577B" w:rsidP="002A5796">
            <w:pPr>
              <w:snapToGrid w:val="0"/>
            </w:pPr>
          </w:p>
          <w:p w:rsidR="0010577B" w:rsidRPr="004345F6" w:rsidRDefault="0010577B" w:rsidP="002A5796">
            <w:pPr>
              <w:snapToGrid w:val="0"/>
            </w:pPr>
            <w:r>
              <w:rPr>
                <w:sz w:val="22"/>
                <w:szCs w:val="22"/>
              </w:rPr>
              <w:t>23356, 29*</w:t>
            </w:r>
          </w:p>
        </w:tc>
        <w:tc>
          <w:tcPr>
            <w:tcW w:w="1276" w:type="dxa"/>
            <w:gridSpan w:val="3"/>
            <w:vMerge w:val="restart"/>
            <w:tcBorders>
              <w:left w:val="single" w:sz="4" w:space="0" w:color="000000"/>
            </w:tcBorders>
          </w:tcPr>
          <w:p w:rsidR="0010577B" w:rsidRPr="004345F6" w:rsidRDefault="0010577B" w:rsidP="002A5796">
            <w:pPr>
              <w:snapToGrid w:val="0"/>
              <w:jc w:val="center"/>
            </w:pPr>
          </w:p>
          <w:p w:rsidR="0010577B" w:rsidRPr="004345F6" w:rsidRDefault="0010577B" w:rsidP="002A5796">
            <w:pPr>
              <w:snapToGrid w:val="0"/>
              <w:jc w:val="center"/>
            </w:pPr>
            <w:r w:rsidRPr="004345F6">
              <w:rPr>
                <w:sz w:val="22"/>
                <w:szCs w:val="22"/>
              </w:rPr>
              <w:t>314,70</w:t>
            </w: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r w:rsidRPr="004345F6">
              <w:rPr>
                <w:sz w:val="22"/>
                <w:szCs w:val="22"/>
              </w:rPr>
              <w:t>280,89</w:t>
            </w: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pPr>
            <w:r w:rsidRPr="004345F6">
              <w:rPr>
                <w:sz w:val="22"/>
                <w:szCs w:val="22"/>
              </w:rPr>
              <w:t>1338,48*</w:t>
            </w:r>
          </w:p>
        </w:tc>
        <w:tc>
          <w:tcPr>
            <w:tcW w:w="1275" w:type="dxa"/>
            <w:tcBorders>
              <w:left w:val="single" w:sz="4" w:space="0" w:color="000000"/>
              <w:right w:val="single" w:sz="4" w:space="0" w:color="000000"/>
            </w:tcBorders>
          </w:tcPr>
          <w:p w:rsidR="0010577B" w:rsidRPr="004345F6" w:rsidRDefault="0010577B" w:rsidP="002A5796">
            <w:pPr>
              <w:snapToGrid w:val="0"/>
            </w:pPr>
          </w:p>
          <w:p w:rsidR="0010577B" w:rsidRPr="004345F6" w:rsidRDefault="0010577B" w:rsidP="002A5796">
            <w:pPr>
              <w:snapToGrid w:val="0"/>
            </w:pPr>
            <w:r w:rsidRPr="004345F6">
              <w:rPr>
                <w:sz w:val="22"/>
                <w:szCs w:val="22"/>
              </w:rPr>
              <w:t>565, 07</w:t>
            </w:r>
          </w:p>
          <w:p w:rsidR="0010577B" w:rsidRPr="004345F6" w:rsidRDefault="0010577B" w:rsidP="002A5796">
            <w:pPr>
              <w:snapToGrid w:val="0"/>
              <w:jc w:val="center"/>
            </w:pPr>
          </w:p>
        </w:tc>
        <w:tc>
          <w:tcPr>
            <w:tcW w:w="1418" w:type="dxa"/>
            <w:gridSpan w:val="3"/>
            <w:vMerge w:val="restart"/>
            <w:tcBorders>
              <w:left w:val="single" w:sz="4" w:space="0" w:color="000000"/>
            </w:tcBorders>
          </w:tcPr>
          <w:p w:rsidR="0010577B" w:rsidRPr="004345F6" w:rsidRDefault="0010577B" w:rsidP="002A5796">
            <w:pPr>
              <w:snapToGrid w:val="0"/>
              <w:jc w:val="center"/>
            </w:pPr>
          </w:p>
          <w:p w:rsidR="0010577B" w:rsidRPr="004345F6" w:rsidRDefault="0010577B" w:rsidP="002A5796">
            <w:pPr>
              <w:snapToGrid w:val="0"/>
              <w:jc w:val="center"/>
            </w:pPr>
            <w:r>
              <w:rPr>
                <w:sz w:val="22"/>
                <w:szCs w:val="22"/>
              </w:rPr>
              <w:t>1642, 73</w:t>
            </w: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r>
              <w:rPr>
                <w:sz w:val="22"/>
                <w:szCs w:val="22"/>
              </w:rPr>
              <w:t>732, 4</w:t>
            </w:r>
          </w:p>
          <w:p w:rsidR="0010577B" w:rsidRPr="004345F6" w:rsidRDefault="0010577B" w:rsidP="002A5796">
            <w:pPr>
              <w:jc w:val="center"/>
            </w:pPr>
          </w:p>
          <w:p w:rsidR="0010577B" w:rsidRPr="004345F6" w:rsidRDefault="0010577B" w:rsidP="002A5796">
            <w:pPr>
              <w:jc w:val="center"/>
            </w:pPr>
          </w:p>
          <w:p w:rsidR="0010577B" w:rsidRPr="004345F6" w:rsidRDefault="0010577B" w:rsidP="002A5796">
            <w:pPr>
              <w:jc w:val="center"/>
            </w:pPr>
          </w:p>
          <w:p w:rsidR="0010577B" w:rsidRPr="004345F6" w:rsidRDefault="0010577B" w:rsidP="002A5796">
            <w:r>
              <w:rPr>
                <w:sz w:val="22"/>
                <w:szCs w:val="22"/>
              </w:rPr>
              <w:t>4760, 3</w:t>
            </w:r>
            <w:r w:rsidRPr="004345F6">
              <w:rPr>
                <w:sz w:val="22"/>
                <w:szCs w:val="22"/>
              </w:rPr>
              <w:t>*</w:t>
            </w:r>
          </w:p>
        </w:tc>
        <w:tc>
          <w:tcPr>
            <w:tcW w:w="1276" w:type="dxa"/>
            <w:gridSpan w:val="2"/>
            <w:tcBorders>
              <w:left w:val="single" w:sz="4" w:space="0" w:color="000000"/>
              <w:right w:val="single" w:sz="4" w:space="0" w:color="000000"/>
            </w:tcBorders>
          </w:tcPr>
          <w:p w:rsidR="0010577B" w:rsidRPr="004345F6" w:rsidRDefault="0010577B" w:rsidP="002A5796">
            <w:pPr>
              <w:snapToGrid w:val="0"/>
            </w:pPr>
          </w:p>
          <w:p w:rsidR="0010577B" w:rsidRPr="004345F6" w:rsidRDefault="0010577B" w:rsidP="002A5796">
            <w:pPr>
              <w:snapToGrid w:val="0"/>
            </w:pPr>
            <w:r>
              <w:rPr>
                <w:sz w:val="22"/>
                <w:szCs w:val="22"/>
              </w:rPr>
              <w:t xml:space="preserve">   </w:t>
            </w:r>
            <w:r w:rsidRPr="004345F6">
              <w:rPr>
                <w:sz w:val="22"/>
                <w:szCs w:val="22"/>
              </w:rPr>
              <w:t>623, 6</w:t>
            </w:r>
          </w:p>
          <w:p w:rsidR="0010577B" w:rsidRPr="004345F6" w:rsidRDefault="0010577B" w:rsidP="002A5796">
            <w:pPr>
              <w:snapToGrid w:val="0"/>
              <w:jc w:val="center"/>
            </w:pPr>
          </w:p>
          <w:p w:rsidR="0010577B" w:rsidRPr="004345F6" w:rsidRDefault="0010577B" w:rsidP="002A5796">
            <w:pPr>
              <w:snapToGrid w:val="0"/>
              <w:jc w:val="center"/>
            </w:pPr>
          </w:p>
        </w:tc>
        <w:tc>
          <w:tcPr>
            <w:tcW w:w="1275" w:type="dxa"/>
            <w:gridSpan w:val="3"/>
            <w:tcBorders>
              <w:left w:val="single" w:sz="4" w:space="0" w:color="000000"/>
              <w:right w:val="single" w:sz="4" w:space="0" w:color="000000"/>
            </w:tcBorders>
          </w:tcPr>
          <w:p w:rsidR="0010577B" w:rsidRPr="004345F6" w:rsidRDefault="0010577B" w:rsidP="002A5796">
            <w:pPr>
              <w:snapToGrid w:val="0"/>
            </w:pPr>
          </w:p>
          <w:p w:rsidR="0010577B" w:rsidRPr="004345F6" w:rsidRDefault="0010577B" w:rsidP="002A5796">
            <w:pPr>
              <w:snapToGrid w:val="0"/>
            </w:pPr>
            <w:r w:rsidRPr="004345F6">
              <w:rPr>
                <w:sz w:val="22"/>
                <w:szCs w:val="22"/>
              </w:rPr>
              <w:t>623, 5</w:t>
            </w:r>
          </w:p>
          <w:p w:rsidR="0010577B" w:rsidRPr="004345F6" w:rsidRDefault="0010577B" w:rsidP="002A5796">
            <w:pPr>
              <w:snapToGrid w:val="0"/>
              <w:jc w:val="center"/>
            </w:pPr>
          </w:p>
        </w:tc>
        <w:tc>
          <w:tcPr>
            <w:tcW w:w="1276" w:type="dxa"/>
            <w:gridSpan w:val="2"/>
            <w:vMerge w:val="restart"/>
            <w:tcBorders>
              <w:left w:val="single" w:sz="4" w:space="0" w:color="000000"/>
            </w:tcBorders>
          </w:tcPr>
          <w:p w:rsidR="0010577B" w:rsidRPr="004345F6" w:rsidRDefault="0010577B" w:rsidP="002A5796">
            <w:pPr>
              <w:snapToGrid w:val="0"/>
              <w:jc w:val="center"/>
            </w:pPr>
          </w:p>
          <w:p w:rsidR="0010577B" w:rsidRPr="004345F6" w:rsidRDefault="0010577B" w:rsidP="002A5796">
            <w:pPr>
              <w:snapToGrid w:val="0"/>
              <w:jc w:val="center"/>
            </w:pPr>
            <w:r w:rsidRPr="004345F6">
              <w:rPr>
                <w:sz w:val="22"/>
                <w:szCs w:val="22"/>
              </w:rPr>
              <w:t>623, 5*</w:t>
            </w: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pPr>
          </w:p>
          <w:p w:rsidR="0010577B" w:rsidRPr="004345F6" w:rsidRDefault="0010577B" w:rsidP="002A5796">
            <w:pPr>
              <w:snapToGrid w:val="0"/>
              <w:jc w:val="center"/>
            </w:pPr>
            <w:r w:rsidRPr="004345F6">
              <w:rPr>
                <w:sz w:val="22"/>
                <w:szCs w:val="22"/>
              </w:rPr>
              <w:t>566, 3*</w:t>
            </w: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r w:rsidRPr="004345F6">
              <w:rPr>
                <w:sz w:val="22"/>
                <w:szCs w:val="22"/>
              </w:rPr>
              <w:t>3818, 86*</w:t>
            </w: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rPr>
          <w:gridAfter w:val="2"/>
          <w:wAfter w:w="141" w:type="dxa"/>
          <w:cantSplit/>
          <w:trHeight w:val="2273"/>
        </w:trPr>
        <w:tc>
          <w:tcPr>
            <w:tcW w:w="543" w:type="dxa"/>
            <w:vMerge/>
            <w:tcBorders>
              <w:top w:val="single" w:sz="4" w:space="0" w:color="000000"/>
              <w:left w:val="single" w:sz="4" w:space="0" w:color="000000"/>
            </w:tcBorders>
          </w:tcPr>
          <w:p w:rsidR="0010577B" w:rsidRPr="004345F6" w:rsidRDefault="0010577B" w:rsidP="002A5796">
            <w:pPr>
              <w:snapToGrid w:val="0"/>
            </w:pPr>
          </w:p>
        </w:tc>
        <w:tc>
          <w:tcPr>
            <w:tcW w:w="2101" w:type="dxa"/>
            <w:gridSpan w:val="5"/>
            <w:vMerge/>
            <w:tcBorders>
              <w:top w:val="single" w:sz="4" w:space="0" w:color="000000"/>
              <w:left w:val="single" w:sz="4" w:space="0" w:color="000000"/>
            </w:tcBorders>
          </w:tcPr>
          <w:p w:rsidR="0010577B" w:rsidRPr="004345F6" w:rsidRDefault="0010577B" w:rsidP="002A5796">
            <w:pPr>
              <w:snapToGrid w:val="0"/>
            </w:pPr>
          </w:p>
        </w:tc>
        <w:tc>
          <w:tcPr>
            <w:tcW w:w="1701" w:type="dxa"/>
            <w:gridSpan w:val="3"/>
            <w:tcBorders>
              <w:left w:val="single" w:sz="4" w:space="0" w:color="000000"/>
              <w:bottom w:val="single" w:sz="4" w:space="0" w:color="000000"/>
            </w:tcBorders>
            <w:vAlign w:val="center"/>
          </w:tcPr>
          <w:p w:rsidR="0010577B" w:rsidRPr="004345F6" w:rsidRDefault="0010577B" w:rsidP="002A5796"/>
          <w:p w:rsidR="0010577B" w:rsidRPr="004345F6" w:rsidRDefault="0010577B" w:rsidP="002A5796">
            <w:pPr>
              <w:ind w:left="-1828" w:firstLine="1828"/>
            </w:pPr>
            <w:r w:rsidRPr="004345F6">
              <w:rPr>
                <w:sz w:val="22"/>
                <w:szCs w:val="22"/>
              </w:rPr>
              <w:t>местные  бб***</w:t>
            </w:r>
          </w:p>
          <w:p w:rsidR="0010577B" w:rsidRPr="004345F6" w:rsidRDefault="0010577B" w:rsidP="002A5796">
            <w:pPr>
              <w:ind w:left="-1828" w:firstLine="1828"/>
            </w:pPr>
            <w:r w:rsidRPr="004345F6">
              <w:rPr>
                <w:sz w:val="22"/>
                <w:szCs w:val="22"/>
              </w:rPr>
              <w:t xml:space="preserve">бюджеты                          </w:t>
            </w:r>
          </w:p>
          <w:p w:rsidR="0010577B" w:rsidRPr="004345F6" w:rsidRDefault="0010577B" w:rsidP="002A5796">
            <w:pPr>
              <w:ind w:left="-1828" w:firstLine="1828"/>
            </w:pPr>
          </w:p>
          <w:p w:rsidR="0010577B" w:rsidRPr="004345F6" w:rsidRDefault="0010577B" w:rsidP="002A5796">
            <w:pPr>
              <w:ind w:left="-1828" w:firstLine="1828"/>
            </w:pPr>
            <w:r w:rsidRPr="004345F6">
              <w:rPr>
                <w:sz w:val="22"/>
                <w:szCs w:val="22"/>
              </w:rPr>
              <w:t>внебюджетные источники</w:t>
            </w:r>
          </w:p>
          <w:p w:rsidR="0010577B" w:rsidRPr="004345F6" w:rsidRDefault="0010577B" w:rsidP="002A5796">
            <w:pPr>
              <w:ind w:left="-1828" w:firstLine="1828"/>
            </w:pPr>
            <w:r w:rsidRPr="004345F6">
              <w:rPr>
                <w:sz w:val="22"/>
                <w:szCs w:val="22"/>
              </w:rPr>
              <w:t xml:space="preserve">(собственные или заемные средства  </w:t>
            </w:r>
          </w:p>
          <w:p w:rsidR="0010577B" w:rsidRPr="004345F6" w:rsidRDefault="0010577B" w:rsidP="002A5796">
            <w:pPr>
              <w:ind w:left="-1828"/>
            </w:pPr>
            <w:r w:rsidRPr="004345F6">
              <w:rPr>
                <w:sz w:val="22"/>
                <w:szCs w:val="22"/>
              </w:rPr>
              <w:t>молодых сем</w:t>
            </w:r>
          </w:p>
        </w:tc>
        <w:tc>
          <w:tcPr>
            <w:tcW w:w="1701" w:type="dxa"/>
            <w:gridSpan w:val="6"/>
            <w:vMerge/>
            <w:tcBorders>
              <w:left w:val="single" w:sz="4" w:space="0" w:color="000000"/>
            </w:tcBorders>
            <w:vAlign w:val="center"/>
          </w:tcPr>
          <w:p w:rsidR="0010577B" w:rsidRPr="004345F6" w:rsidRDefault="0010577B" w:rsidP="002A5796">
            <w:pPr>
              <w:snapToGrid w:val="0"/>
              <w:ind w:left="-1828" w:firstLine="1828"/>
              <w:jc w:val="center"/>
            </w:pPr>
          </w:p>
        </w:tc>
        <w:tc>
          <w:tcPr>
            <w:tcW w:w="1276" w:type="dxa"/>
            <w:gridSpan w:val="3"/>
            <w:vMerge/>
            <w:tcBorders>
              <w:left w:val="single" w:sz="4" w:space="0" w:color="000000"/>
            </w:tcBorders>
            <w:vAlign w:val="center"/>
          </w:tcPr>
          <w:p w:rsidR="0010577B" w:rsidRPr="004345F6" w:rsidRDefault="0010577B" w:rsidP="002A5796">
            <w:pPr>
              <w:snapToGrid w:val="0"/>
              <w:jc w:val="center"/>
            </w:pPr>
          </w:p>
        </w:tc>
        <w:tc>
          <w:tcPr>
            <w:tcW w:w="1275" w:type="dxa"/>
            <w:tcBorders>
              <w:left w:val="single" w:sz="4" w:space="0" w:color="000000"/>
              <w:right w:val="single" w:sz="4" w:space="0" w:color="000000"/>
            </w:tcBorders>
          </w:tcPr>
          <w:p w:rsidR="0010577B" w:rsidRPr="004345F6" w:rsidRDefault="0010577B" w:rsidP="002A5796">
            <w:pPr>
              <w:snapToGrid w:val="0"/>
            </w:pPr>
            <w:r w:rsidRPr="004345F6">
              <w:rPr>
                <w:sz w:val="22"/>
                <w:szCs w:val="22"/>
              </w:rPr>
              <w:t>561, 31</w:t>
            </w:r>
          </w:p>
          <w:p w:rsidR="0010577B" w:rsidRPr="004345F6" w:rsidRDefault="0010577B" w:rsidP="002A5796"/>
          <w:p w:rsidR="0010577B" w:rsidRPr="004345F6" w:rsidRDefault="0010577B" w:rsidP="002A5796"/>
          <w:p w:rsidR="0010577B" w:rsidRPr="004345F6" w:rsidRDefault="0010577B" w:rsidP="002A5796"/>
          <w:p w:rsidR="0010577B" w:rsidRPr="004345F6" w:rsidRDefault="0010577B" w:rsidP="002A5796">
            <w:r w:rsidRPr="004345F6">
              <w:rPr>
                <w:sz w:val="22"/>
                <w:szCs w:val="22"/>
              </w:rPr>
              <w:t>3053, 7*</w:t>
            </w:r>
          </w:p>
        </w:tc>
        <w:tc>
          <w:tcPr>
            <w:tcW w:w="1418" w:type="dxa"/>
            <w:gridSpan w:val="3"/>
            <w:vMerge/>
            <w:tcBorders>
              <w:left w:val="single" w:sz="4" w:space="0" w:color="000000"/>
            </w:tcBorders>
            <w:vAlign w:val="center"/>
          </w:tcPr>
          <w:p w:rsidR="0010577B" w:rsidRPr="004345F6" w:rsidRDefault="0010577B" w:rsidP="002A5796">
            <w:pPr>
              <w:snapToGrid w:val="0"/>
              <w:jc w:val="center"/>
            </w:pPr>
          </w:p>
        </w:tc>
        <w:tc>
          <w:tcPr>
            <w:tcW w:w="1276" w:type="dxa"/>
            <w:gridSpan w:val="2"/>
            <w:tcBorders>
              <w:left w:val="single" w:sz="4" w:space="0" w:color="000000"/>
              <w:right w:val="single" w:sz="4" w:space="0" w:color="000000"/>
            </w:tcBorders>
          </w:tcPr>
          <w:p w:rsidR="0010577B" w:rsidRPr="004345F6" w:rsidRDefault="0010577B" w:rsidP="002A5796">
            <w:pPr>
              <w:snapToGrid w:val="0"/>
            </w:pPr>
            <w:r>
              <w:rPr>
                <w:sz w:val="22"/>
                <w:szCs w:val="22"/>
              </w:rPr>
              <w:t xml:space="preserve"> </w:t>
            </w:r>
            <w:r w:rsidRPr="004345F6">
              <w:rPr>
                <w:sz w:val="22"/>
                <w:szCs w:val="22"/>
              </w:rPr>
              <w:t>566, 3</w:t>
            </w: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jc w:val="center"/>
            </w:pPr>
          </w:p>
          <w:p w:rsidR="0010577B" w:rsidRPr="004345F6" w:rsidRDefault="0010577B" w:rsidP="002A5796">
            <w:pPr>
              <w:snapToGrid w:val="0"/>
            </w:pPr>
            <w:r w:rsidRPr="004345F6">
              <w:rPr>
                <w:sz w:val="22"/>
                <w:szCs w:val="22"/>
              </w:rPr>
              <w:t>3818, 86</w:t>
            </w:r>
            <w:r>
              <w:rPr>
                <w:sz w:val="22"/>
                <w:szCs w:val="22"/>
              </w:rPr>
              <w:t>*</w:t>
            </w:r>
          </w:p>
        </w:tc>
        <w:tc>
          <w:tcPr>
            <w:tcW w:w="1275" w:type="dxa"/>
            <w:gridSpan w:val="3"/>
            <w:tcBorders>
              <w:left w:val="single" w:sz="4" w:space="0" w:color="000000"/>
              <w:right w:val="single" w:sz="4" w:space="0" w:color="000000"/>
            </w:tcBorders>
          </w:tcPr>
          <w:p w:rsidR="0010577B" w:rsidRPr="004345F6" w:rsidRDefault="0010577B" w:rsidP="002A5796">
            <w:pPr>
              <w:snapToGrid w:val="0"/>
            </w:pPr>
            <w:r>
              <w:rPr>
                <w:sz w:val="22"/>
                <w:szCs w:val="22"/>
              </w:rPr>
              <w:t xml:space="preserve"> </w:t>
            </w:r>
            <w:r w:rsidRPr="004345F6">
              <w:rPr>
                <w:sz w:val="22"/>
                <w:szCs w:val="22"/>
              </w:rPr>
              <w:t>566,3</w:t>
            </w:r>
          </w:p>
          <w:p w:rsidR="0010577B" w:rsidRPr="004345F6" w:rsidRDefault="0010577B" w:rsidP="002A5796">
            <w:pPr>
              <w:snapToGrid w:val="0"/>
            </w:pPr>
          </w:p>
          <w:p w:rsidR="0010577B" w:rsidRPr="004345F6" w:rsidRDefault="0010577B" w:rsidP="002A5796">
            <w:pPr>
              <w:snapToGrid w:val="0"/>
            </w:pPr>
          </w:p>
          <w:p w:rsidR="0010577B" w:rsidRPr="004345F6" w:rsidRDefault="0010577B" w:rsidP="002A5796">
            <w:pPr>
              <w:snapToGrid w:val="0"/>
            </w:pPr>
          </w:p>
          <w:p w:rsidR="0010577B" w:rsidRPr="004345F6" w:rsidRDefault="0010577B" w:rsidP="002A5796">
            <w:pPr>
              <w:snapToGrid w:val="0"/>
            </w:pPr>
            <w:r w:rsidRPr="004345F6">
              <w:rPr>
                <w:sz w:val="22"/>
                <w:szCs w:val="22"/>
              </w:rPr>
              <w:t>3818, 86*</w:t>
            </w:r>
          </w:p>
        </w:tc>
        <w:tc>
          <w:tcPr>
            <w:tcW w:w="1276" w:type="dxa"/>
            <w:gridSpan w:val="2"/>
            <w:vMerge/>
            <w:tcBorders>
              <w:left w:val="single" w:sz="4" w:space="0" w:color="000000"/>
            </w:tcBorders>
            <w:vAlign w:val="center"/>
          </w:tcPr>
          <w:p w:rsidR="0010577B" w:rsidRPr="004345F6" w:rsidRDefault="0010577B" w:rsidP="002A5796">
            <w:pPr>
              <w:snapToGrid w:val="0"/>
              <w:jc w:val="center"/>
            </w:pPr>
          </w:p>
        </w:tc>
        <w:tc>
          <w:tcPr>
            <w:tcW w:w="1985" w:type="dxa"/>
            <w:gridSpan w:val="5"/>
            <w:vMerge/>
            <w:tcBorders>
              <w:top w:val="single" w:sz="4" w:space="0" w:color="000000"/>
              <w:left w:val="single" w:sz="4" w:space="0" w:color="000000"/>
              <w:bottom w:val="single" w:sz="4" w:space="0" w:color="000000"/>
              <w:right w:val="single" w:sz="4" w:space="0" w:color="000000"/>
            </w:tcBorders>
            <w:vAlign w:val="center"/>
          </w:tcPr>
          <w:p w:rsidR="0010577B" w:rsidRPr="004345F6" w:rsidRDefault="0010577B" w:rsidP="002A5796">
            <w:pPr>
              <w:snapToGrid w:val="0"/>
            </w:pPr>
          </w:p>
        </w:tc>
      </w:tr>
      <w:tr w:rsidR="0010577B" w:rsidRPr="004345F6" w:rsidTr="002A5796">
        <w:tblPrEx>
          <w:tblCellMar>
            <w:left w:w="0" w:type="dxa"/>
            <w:right w:w="0" w:type="dxa"/>
          </w:tblCellMar>
        </w:tblPrEx>
        <w:trPr>
          <w:gridAfter w:val="3"/>
          <w:wAfter w:w="441" w:type="dxa"/>
          <w:trHeight w:val="928"/>
        </w:trPr>
        <w:tc>
          <w:tcPr>
            <w:tcW w:w="1355" w:type="dxa"/>
            <w:gridSpan w:val="2"/>
            <w:tcBorders>
              <w:top w:val="single" w:sz="4" w:space="0" w:color="000000"/>
            </w:tcBorders>
          </w:tcPr>
          <w:p w:rsidR="0010577B" w:rsidRPr="004345F6" w:rsidRDefault="0010577B" w:rsidP="002A5796">
            <w:pPr>
              <w:ind w:firstLine="589"/>
            </w:pPr>
          </w:p>
        </w:tc>
        <w:tc>
          <w:tcPr>
            <w:tcW w:w="20" w:type="dxa"/>
            <w:tcBorders>
              <w:top w:val="single" w:sz="4" w:space="0" w:color="000000"/>
            </w:tcBorders>
          </w:tcPr>
          <w:p w:rsidR="0010577B" w:rsidRPr="004345F6" w:rsidRDefault="0010577B" w:rsidP="002A5796">
            <w:pPr>
              <w:ind w:left="-298" w:right="441"/>
            </w:pPr>
          </w:p>
        </w:tc>
        <w:tc>
          <w:tcPr>
            <w:tcW w:w="2976" w:type="dxa"/>
            <w:gridSpan w:val="7"/>
            <w:tcBorders>
              <w:top w:val="single" w:sz="4" w:space="0" w:color="000000"/>
            </w:tcBorders>
          </w:tcPr>
          <w:p w:rsidR="0010577B" w:rsidRPr="004345F6" w:rsidRDefault="0010577B" w:rsidP="002A5796">
            <w:pPr>
              <w:ind w:left="-298" w:firstLine="1828"/>
            </w:pPr>
          </w:p>
        </w:tc>
        <w:tc>
          <w:tcPr>
            <w:tcW w:w="11041" w:type="dxa"/>
            <w:gridSpan w:val="20"/>
            <w:tcBorders>
              <w:top w:val="single" w:sz="4" w:space="0" w:color="000000"/>
            </w:tcBorders>
          </w:tcPr>
          <w:p w:rsidR="0010577B" w:rsidRPr="004345F6" w:rsidRDefault="0010577B" w:rsidP="002A5796">
            <w:pPr>
              <w:ind w:left="-298" w:firstLine="1828"/>
            </w:pPr>
            <w:r w:rsidRPr="004345F6">
              <w:rPr>
                <w:sz w:val="22"/>
                <w:szCs w:val="22"/>
              </w:rPr>
              <w:t>* Объем финансирования устанавливается в пределах лимита бюджетных ассигнований, выделенных на реализацию подпрограммы в соосоответствии с принципом распределения средств федерального бюджета между субъектами Российской Федерации.</w:t>
            </w:r>
          </w:p>
          <w:p w:rsidR="0010577B" w:rsidRPr="004345F6" w:rsidRDefault="0010577B" w:rsidP="002A5796">
            <w:pPr>
              <w:ind w:left="-298" w:firstLine="1828"/>
            </w:pPr>
            <w:r w:rsidRPr="004345F6">
              <w:rPr>
                <w:sz w:val="22"/>
                <w:szCs w:val="22"/>
              </w:rPr>
              <w:t>** Объем финансирования корректируется с учетом возможностей областного бюджета на текущий финансовый год.</w:t>
            </w:r>
          </w:p>
          <w:p w:rsidR="0010577B" w:rsidRPr="004345F6" w:rsidRDefault="0010577B" w:rsidP="002A5796">
            <w:pPr>
              <w:ind w:left="-298" w:firstLine="1828"/>
            </w:pPr>
            <w:r w:rsidRPr="004345F6">
              <w:rPr>
                <w:sz w:val="22"/>
                <w:szCs w:val="22"/>
              </w:rPr>
              <w:t>*** Объем финансирования корректируется с учетом возможностей местного бюджета на текущий финансовый год.</w:t>
            </w:r>
          </w:p>
        </w:tc>
        <w:tc>
          <w:tcPr>
            <w:tcW w:w="20" w:type="dxa"/>
          </w:tcPr>
          <w:p w:rsidR="0010577B" w:rsidRPr="004345F6" w:rsidRDefault="0010577B" w:rsidP="002A5796">
            <w:pPr>
              <w:snapToGrid w:val="0"/>
            </w:pPr>
          </w:p>
        </w:tc>
        <w:tc>
          <w:tcPr>
            <w:tcW w:w="40" w:type="dxa"/>
          </w:tcPr>
          <w:p w:rsidR="0010577B" w:rsidRPr="004345F6" w:rsidRDefault="0010577B" w:rsidP="002A5796">
            <w:pPr>
              <w:snapToGrid w:val="0"/>
            </w:pPr>
          </w:p>
        </w:tc>
        <w:tc>
          <w:tcPr>
            <w:tcW w:w="75" w:type="dxa"/>
          </w:tcPr>
          <w:p w:rsidR="0010577B" w:rsidRPr="004345F6" w:rsidRDefault="0010577B" w:rsidP="002A5796">
            <w:pPr>
              <w:snapToGrid w:val="0"/>
            </w:pPr>
          </w:p>
        </w:tc>
      </w:tr>
    </w:tbl>
    <w:p w:rsidR="0010577B" w:rsidRPr="00A10224" w:rsidRDefault="0010577B" w:rsidP="00ED641B"/>
    <w:p w:rsidR="0010577B" w:rsidRPr="00A10224" w:rsidRDefault="0010577B" w:rsidP="00ED641B"/>
    <w:p w:rsidR="0010577B" w:rsidRDefault="0010577B" w:rsidP="001F19F5">
      <w:pPr>
        <w:tabs>
          <w:tab w:val="left" w:pos="3135"/>
        </w:tabs>
      </w:pPr>
    </w:p>
    <w:p w:rsidR="0010577B" w:rsidRDefault="0010577B" w:rsidP="001F19F5">
      <w:pPr>
        <w:tabs>
          <w:tab w:val="left" w:pos="3135"/>
        </w:tabs>
      </w:pPr>
    </w:p>
    <w:p w:rsidR="0010577B" w:rsidRDefault="0010577B" w:rsidP="001F19F5">
      <w:pPr>
        <w:tabs>
          <w:tab w:val="left" w:pos="3135"/>
        </w:tabs>
        <w:sectPr w:rsidR="0010577B" w:rsidSect="001F19F5">
          <w:pgSz w:w="16838" w:h="11906" w:orient="landscape"/>
          <w:pgMar w:top="851" w:right="777" w:bottom="567" w:left="777" w:header="720" w:footer="0" w:gutter="0"/>
          <w:cols w:space="720"/>
          <w:formProt w:val="0"/>
          <w:docGrid w:linePitch="326"/>
        </w:sectPr>
      </w:pPr>
    </w:p>
    <w:p w:rsidR="0010577B" w:rsidRPr="00E40767" w:rsidRDefault="0010577B" w:rsidP="001F19F5">
      <w:pPr>
        <w:pStyle w:val="1a"/>
        <w:jc w:val="right"/>
        <w:rPr>
          <w:szCs w:val="24"/>
        </w:rPr>
      </w:pPr>
      <w:r w:rsidRPr="00E40767">
        <w:rPr>
          <w:rFonts w:ascii="Times New Roman" w:hAnsi="Times New Roman"/>
          <w:szCs w:val="24"/>
        </w:rPr>
        <w:lastRenderedPageBreak/>
        <w:t>Приложение 2</w:t>
      </w:r>
    </w:p>
    <w:p w:rsidR="0010577B" w:rsidRPr="00E40767" w:rsidRDefault="0010577B" w:rsidP="001F19F5">
      <w:pPr>
        <w:pStyle w:val="1a"/>
        <w:jc w:val="right"/>
        <w:rPr>
          <w:szCs w:val="24"/>
        </w:rPr>
      </w:pPr>
      <w:r w:rsidRPr="00E40767">
        <w:rPr>
          <w:rFonts w:ascii="Times New Roman" w:hAnsi="Times New Roman"/>
          <w:szCs w:val="24"/>
        </w:rPr>
        <w:t>к муниципальной</w:t>
      </w:r>
    </w:p>
    <w:p w:rsidR="0010577B" w:rsidRPr="00E40767" w:rsidRDefault="0010577B" w:rsidP="001F19F5">
      <w:pPr>
        <w:pStyle w:val="1a"/>
        <w:jc w:val="right"/>
        <w:rPr>
          <w:szCs w:val="24"/>
        </w:rPr>
      </w:pPr>
      <w:r w:rsidRPr="00E40767">
        <w:rPr>
          <w:rFonts w:ascii="Times New Roman" w:hAnsi="Times New Roman"/>
          <w:szCs w:val="24"/>
        </w:rPr>
        <w:t>программе «Обеспечение доступным</w:t>
      </w:r>
    </w:p>
    <w:p w:rsidR="0010577B" w:rsidRPr="00E40767" w:rsidRDefault="0010577B" w:rsidP="001F19F5">
      <w:pPr>
        <w:pStyle w:val="1a"/>
        <w:jc w:val="right"/>
        <w:rPr>
          <w:szCs w:val="24"/>
        </w:rPr>
      </w:pPr>
      <w:r w:rsidRPr="00E40767">
        <w:rPr>
          <w:rFonts w:ascii="Times New Roman" w:hAnsi="Times New Roman"/>
          <w:szCs w:val="24"/>
        </w:rPr>
        <w:t>и комфортным жильем граждан Российской</w:t>
      </w:r>
    </w:p>
    <w:p w:rsidR="0010577B" w:rsidRPr="00E40767" w:rsidRDefault="0010577B" w:rsidP="001F19F5">
      <w:pPr>
        <w:pStyle w:val="1a"/>
        <w:jc w:val="right"/>
        <w:rPr>
          <w:szCs w:val="24"/>
        </w:rPr>
      </w:pPr>
      <w:r w:rsidRPr="00E40767">
        <w:rPr>
          <w:rFonts w:ascii="Times New Roman" w:hAnsi="Times New Roman"/>
          <w:szCs w:val="24"/>
        </w:rPr>
        <w:t>Федерации в Нязепетровском муниципальном</w:t>
      </w:r>
    </w:p>
    <w:p w:rsidR="0010577B" w:rsidRPr="00E40767" w:rsidRDefault="0010577B" w:rsidP="001F19F5">
      <w:pPr>
        <w:pStyle w:val="1a"/>
        <w:jc w:val="right"/>
        <w:rPr>
          <w:szCs w:val="24"/>
        </w:rPr>
      </w:pPr>
      <w:r w:rsidRPr="00E40767">
        <w:rPr>
          <w:rFonts w:ascii="Times New Roman" w:hAnsi="Times New Roman"/>
          <w:szCs w:val="24"/>
        </w:rPr>
        <w:t>районе»</w:t>
      </w:r>
    </w:p>
    <w:p w:rsidR="0010577B" w:rsidRDefault="0010577B" w:rsidP="001F19F5">
      <w:pPr>
        <w:pStyle w:val="1a"/>
        <w:jc w:val="right"/>
      </w:pPr>
      <w:r>
        <w:rPr>
          <w:rFonts w:ascii="Times New Roman" w:hAnsi="Times New Roman"/>
          <w:sz w:val="20"/>
          <w:szCs w:val="20"/>
        </w:rPr>
        <w:t xml:space="preserve">                                                                                                 </w:t>
      </w:r>
    </w:p>
    <w:p w:rsidR="0010577B" w:rsidRDefault="0010577B" w:rsidP="001F19F5">
      <w:pPr>
        <w:pStyle w:val="1a"/>
        <w:jc w:val="center"/>
        <w:rPr>
          <w:rFonts w:ascii="Times New Roman" w:hAnsi="Times New Roman"/>
          <w:szCs w:val="24"/>
        </w:rPr>
      </w:pPr>
    </w:p>
    <w:p w:rsidR="0010577B" w:rsidRDefault="0010577B" w:rsidP="001F19F5">
      <w:pPr>
        <w:pStyle w:val="1a"/>
        <w:jc w:val="center"/>
      </w:pPr>
      <w:r>
        <w:rPr>
          <w:rFonts w:ascii="Times New Roman" w:hAnsi="Times New Roman"/>
          <w:szCs w:val="24"/>
        </w:rPr>
        <w:t>Паспорт подпрограммы</w:t>
      </w:r>
    </w:p>
    <w:p w:rsidR="0010577B" w:rsidRDefault="0010577B" w:rsidP="001F19F5">
      <w:pPr>
        <w:pStyle w:val="1a"/>
        <w:jc w:val="center"/>
      </w:pPr>
      <w:r>
        <w:rPr>
          <w:rFonts w:ascii="Times New Roman" w:hAnsi="Times New Roman"/>
          <w:szCs w:val="24"/>
        </w:rPr>
        <w:t xml:space="preserve">«Мероприятия по переселению граждан из жилищного фонда, </w:t>
      </w:r>
    </w:p>
    <w:p w:rsidR="0010577B" w:rsidRDefault="0010577B" w:rsidP="001F19F5">
      <w:pPr>
        <w:pStyle w:val="1a"/>
        <w:jc w:val="center"/>
      </w:pPr>
      <w:r>
        <w:rPr>
          <w:rFonts w:ascii="Times New Roman" w:hAnsi="Times New Roman"/>
          <w:szCs w:val="24"/>
        </w:rPr>
        <w:t>признанного непригодным для проживания»</w:t>
      </w:r>
    </w:p>
    <w:p w:rsidR="0010577B" w:rsidRDefault="0010577B" w:rsidP="001F19F5">
      <w:pPr>
        <w:pStyle w:val="1a"/>
        <w:jc w:val="center"/>
        <w:rPr>
          <w:rFonts w:ascii="Times New Roman" w:hAnsi="Times New Roman"/>
          <w:szCs w:val="24"/>
        </w:rPr>
      </w:pPr>
    </w:p>
    <w:tbl>
      <w:tblPr>
        <w:tblW w:w="0" w:type="auto"/>
        <w:tblInd w:w="388" w:type="dxa"/>
        <w:tblLayout w:type="fixed"/>
        <w:tblLook w:val="0000" w:firstRow="0" w:lastRow="0" w:firstColumn="0" w:lastColumn="0" w:noHBand="0" w:noVBand="0"/>
      </w:tblPr>
      <w:tblGrid>
        <w:gridCol w:w="2306"/>
        <w:gridCol w:w="7372"/>
      </w:tblGrid>
      <w:tr w:rsidR="0010577B" w:rsidTr="00F53F0F">
        <w:tc>
          <w:tcPr>
            <w:tcW w:w="2306" w:type="dxa"/>
            <w:tcBorders>
              <w:top w:val="single" w:sz="4" w:space="0" w:color="000000"/>
              <w:left w:val="single" w:sz="4" w:space="0" w:color="000000"/>
              <w:bottom w:val="single" w:sz="4" w:space="0" w:color="000000"/>
            </w:tcBorders>
          </w:tcPr>
          <w:p w:rsidR="0010577B" w:rsidRDefault="0010577B" w:rsidP="00F53F0F">
            <w:r>
              <w:t>Ответственный исполнитель подпрограммы</w:t>
            </w:r>
          </w:p>
        </w:tc>
        <w:tc>
          <w:tcPr>
            <w:tcW w:w="7372"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both"/>
            </w:pPr>
            <w:r>
              <w:t>Отдел архитектуры и градостроительства администрации Нязепетровского муниципального района</w:t>
            </w:r>
          </w:p>
        </w:tc>
      </w:tr>
      <w:tr w:rsidR="0010577B" w:rsidTr="00F53F0F">
        <w:tc>
          <w:tcPr>
            <w:tcW w:w="2306" w:type="dxa"/>
            <w:tcBorders>
              <w:top w:val="single" w:sz="4" w:space="0" w:color="000000"/>
              <w:left w:val="single" w:sz="4" w:space="0" w:color="000000"/>
              <w:bottom w:val="single" w:sz="4" w:space="0" w:color="000000"/>
            </w:tcBorders>
          </w:tcPr>
          <w:p w:rsidR="0010577B" w:rsidRDefault="0010577B" w:rsidP="00F53F0F">
            <w:r>
              <w:t>Основные цели подпрограммы</w:t>
            </w:r>
          </w:p>
        </w:tc>
        <w:tc>
          <w:tcPr>
            <w:tcW w:w="7372"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both"/>
            </w:pPr>
            <w:r>
              <w:rPr>
                <w:lang w:val="en-US"/>
              </w:rPr>
              <w:t>C</w:t>
            </w:r>
            <w:r>
              <w:t>оздание условий для приведения жилищного фонда Нязепетровского муниципального района в соответствие со стандартами качества, обеспечивающими комфортные условия проживания граждан;</w:t>
            </w:r>
          </w:p>
          <w:p w:rsidR="0010577B" w:rsidRDefault="0010577B" w:rsidP="00F53F0F">
            <w:pPr>
              <w:jc w:val="both"/>
            </w:pPr>
            <w:r>
              <w:t>создание условий для оптимального развития территории муниципального образования, в которых в настоящее время сосредоточен жилищный фонд, признанный непригодным для проживания, в том числе с высоким (более 70 процентов) уровнем износа;</w:t>
            </w:r>
          </w:p>
          <w:p w:rsidR="0010577B" w:rsidRDefault="0010577B" w:rsidP="00F53F0F">
            <w:pPr>
              <w:jc w:val="both"/>
            </w:pPr>
            <w:r>
              <w:t>снижение объемов жилищного фонда муниципального образования, признанного непригодным для проживания после 01.01.2012 г.</w:t>
            </w:r>
          </w:p>
        </w:tc>
      </w:tr>
      <w:tr w:rsidR="0010577B" w:rsidTr="00F53F0F">
        <w:tc>
          <w:tcPr>
            <w:tcW w:w="2306" w:type="dxa"/>
            <w:tcBorders>
              <w:top w:val="single" w:sz="4" w:space="0" w:color="000000"/>
              <w:left w:val="single" w:sz="4" w:space="0" w:color="000000"/>
              <w:bottom w:val="single" w:sz="4" w:space="0" w:color="000000"/>
            </w:tcBorders>
          </w:tcPr>
          <w:p w:rsidR="0010577B" w:rsidRDefault="0010577B" w:rsidP="00F53F0F">
            <w:r>
              <w:t>Основные задачи подпрограммы</w:t>
            </w:r>
          </w:p>
        </w:tc>
        <w:tc>
          <w:tcPr>
            <w:tcW w:w="7372"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both"/>
            </w:pPr>
            <w:r>
              <w:t>Строительство и приобретение жилья за счет средств бюджетов всех уровней и внебюджетных источников для переселения граждан из жилых помещений, признанных непригодными для проживания;</w:t>
            </w:r>
          </w:p>
          <w:p w:rsidR="0010577B" w:rsidRDefault="0010577B" w:rsidP="00F53F0F">
            <w:pPr>
              <w:jc w:val="both"/>
            </w:pPr>
            <w:r>
              <w:t>обеспечение комфортным жильем граждан, проживающих в жилых помещениях, не отвечающих установленным санитарным и техническим требованиям;</w:t>
            </w:r>
          </w:p>
          <w:p w:rsidR="0010577B" w:rsidRDefault="0010577B" w:rsidP="00F53F0F">
            <w:pPr>
              <w:ind w:right="610"/>
              <w:jc w:val="both"/>
            </w:pPr>
            <w:r>
              <w:t>создание условий для привлечения внебюджетных средств для снижения жилищного фонда с высоким (более 70 %) уровнем износа путем предоставления земельных участков по договорам развитии застроенных территорий;</w:t>
            </w:r>
          </w:p>
          <w:p w:rsidR="0010577B" w:rsidRDefault="0010577B" w:rsidP="00F53F0F">
            <w:pPr>
              <w:jc w:val="both"/>
            </w:pPr>
            <w:r>
              <w:t>снос жилых домов, признанных аварийными, и жилых домов с высоким (более 70 %) уровнем износа</w:t>
            </w:r>
          </w:p>
        </w:tc>
      </w:tr>
      <w:tr w:rsidR="0010577B" w:rsidTr="00F53F0F">
        <w:tc>
          <w:tcPr>
            <w:tcW w:w="2306" w:type="dxa"/>
            <w:tcBorders>
              <w:top w:val="single" w:sz="4" w:space="0" w:color="000000"/>
              <w:left w:val="single" w:sz="4" w:space="0" w:color="000000"/>
              <w:bottom w:val="single" w:sz="4" w:space="0" w:color="000000"/>
            </w:tcBorders>
          </w:tcPr>
          <w:p w:rsidR="0010577B" w:rsidRDefault="0010577B" w:rsidP="00F53F0F">
            <w:r>
              <w:t>Целевые индикаторы и показатели подпрограммы</w:t>
            </w:r>
          </w:p>
        </w:tc>
        <w:tc>
          <w:tcPr>
            <w:tcW w:w="7372" w:type="dxa"/>
            <w:tcBorders>
              <w:top w:val="single" w:sz="4" w:space="0" w:color="000000"/>
              <w:left w:val="single" w:sz="4" w:space="0" w:color="000000"/>
              <w:bottom w:val="single" w:sz="4" w:space="0" w:color="000000"/>
              <w:right w:val="single" w:sz="4" w:space="0" w:color="000000"/>
            </w:tcBorders>
          </w:tcPr>
          <w:p w:rsidR="0010577B" w:rsidRDefault="0010577B" w:rsidP="00ED641B">
            <w:pPr>
              <w:pStyle w:val="ConsPlusNormal"/>
              <w:widowControl/>
              <w:ind w:firstLine="0"/>
              <w:jc w:val="both"/>
            </w:pPr>
            <w:r>
              <w:rPr>
                <w:rFonts w:ascii="Times New Roman" w:hAnsi="Times New Roman" w:cs="Times New Roman"/>
                <w:szCs w:val="24"/>
              </w:rPr>
              <w:t>2019 г.</w:t>
            </w:r>
          </w:p>
          <w:p w:rsidR="0010577B" w:rsidRDefault="0010577B" w:rsidP="00ED641B">
            <w:pPr>
              <w:autoSpaceDE w:val="0"/>
              <w:jc w:val="both"/>
            </w:pPr>
            <w:r>
              <w:rPr>
                <w:lang w:eastAsia="en-US"/>
              </w:rPr>
              <w:t>- количество граждан из жилых помещений, признанных непригодными для проживания для переселения - 33 человек;</w:t>
            </w:r>
          </w:p>
          <w:p w:rsidR="0010577B" w:rsidRDefault="0010577B" w:rsidP="00ED641B">
            <w:pPr>
              <w:autoSpaceDE w:val="0"/>
              <w:jc w:val="both"/>
            </w:pPr>
            <w:r>
              <w:rPr>
                <w:lang w:eastAsia="en-US"/>
              </w:rPr>
              <w:t>- количество  жилых домов,  признанных непригодными для проживания (пос.Ураим, Серный Ключ – 22 помещений;</w:t>
            </w:r>
          </w:p>
          <w:p w:rsidR="0010577B" w:rsidRDefault="0010577B" w:rsidP="00ED641B">
            <w:pPr>
              <w:autoSpaceDE w:val="0"/>
              <w:jc w:val="both"/>
            </w:pPr>
            <w:r>
              <w:rPr>
                <w:lang w:eastAsia="en-US"/>
              </w:rPr>
              <w:t>- снижение объема жилищного фонда, признанного непригодным для проживания Нязепетровского муниципального района – на 872,7 кв. м.</w:t>
            </w:r>
          </w:p>
          <w:p w:rsidR="0010577B" w:rsidRDefault="0010577B" w:rsidP="00ED641B">
            <w:pPr>
              <w:autoSpaceDE w:val="0"/>
              <w:jc w:val="both"/>
            </w:pPr>
            <w:r>
              <w:rPr>
                <w:lang w:eastAsia="en-US"/>
              </w:rPr>
              <w:t>2020 -</w:t>
            </w:r>
            <w:r>
              <w:t xml:space="preserve">2023 г.: </w:t>
            </w:r>
          </w:p>
          <w:p w:rsidR="0010577B" w:rsidRDefault="0010577B" w:rsidP="00ED641B">
            <w:pPr>
              <w:pStyle w:val="1f2"/>
              <w:autoSpaceDE w:val="0"/>
              <w:ind w:left="0"/>
              <w:jc w:val="both"/>
            </w:pPr>
            <w:r>
              <w:rPr>
                <w:rFonts w:ascii="Times New Roman" w:hAnsi="Times New Roman" w:cs="Times New Roman"/>
                <w:sz w:val="24"/>
                <w:szCs w:val="24"/>
                <w:lang w:eastAsia="en-US"/>
              </w:rPr>
              <w:t>- количество граждан из аварийных и подлежащих сносу многоквартирных жилых домов для переселения -  84 чел.;</w:t>
            </w:r>
          </w:p>
          <w:p w:rsidR="0010577B" w:rsidRDefault="0010577B" w:rsidP="00ED641B">
            <w:pPr>
              <w:pStyle w:val="1f2"/>
              <w:autoSpaceDE w:val="0"/>
              <w:ind w:left="0"/>
              <w:jc w:val="both"/>
            </w:pPr>
            <w:r>
              <w:rPr>
                <w:rFonts w:ascii="Times New Roman" w:hAnsi="Times New Roman" w:cs="Times New Roman"/>
                <w:sz w:val="24"/>
                <w:szCs w:val="24"/>
                <w:lang w:eastAsia="en-US"/>
              </w:rPr>
              <w:t>- расселение аварийных и подлежащих сносу многоквартирных жилых домов Нязепетровского муниципального района  - 9 единиц,</w:t>
            </w:r>
          </w:p>
          <w:p w:rsidR="0010577B" w:rsidRDefault="0010577B" w:rsidP="00ED641B">
            <w:pPr>
              <w:autoSpaceDE w:val="0"/>
              <w:jc w:val="both"/>
            </w:pPr>
            <w:r>
              <w:rPr>
                <w:lang w:eastAsia="en-US"/>
              </w:rPr>
              <w:t>- снижение объема жилищного фонда на 1827,3 кв.м.</w:t>
            </w:r>
          </w:p>
        </w:tc>
      </w:tr>
      <w:tr w:rsidR="0010577B" w:rsidTr="00F53F0F">
        <w:trPr>
          <w:trHeight w:val="866"/>
        </w:trPr>
        <w:tc>
          <w:tcPr>
            <w:tcW w:w="2306" w:type="dxa"/>
            <w:tcBorders>
              <w:top w:val="single" w:sz="4" w:space="0" w:color="000000"/>
              <w:left w:val="single" w:sz="4" w:space="0" w:color="000000"/>
              <w:bottom w:val="single" w:sz="4" w:space="0" w:color="000000"/>
            </w:tcBorders>
          </w:tcPr>
          <w:p w:rsidR="0010577B" w:rsidRDefault="0010577B" w:rsidP="00F53F0F">
            <w:r>
              <w:lastRenderedPageBreak/>
              <w:t>Этапы и сроки  реализации подпрограммы</w:t>
            </w:r>
          </w:p>
        </w:tc>
        <w:tc>
          <w:tcPr>
            <w:tcW w:w="7372"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both"/>
            </w:pPr>
            <w:r>
              <w:t>2018-2023 гг.</w:t>
            </w:r>
          </w:p>
          <w:p w:rsidR="0010577B" w:rsidRDefault="0010577B" w:rsidP="00F53F0F">
            <w:pPr>
              <w:jc w:val="both"/>
            </w:pPr>
          </w:p>
        </w:tc>
      </w:tr>
      <w:tr w:rsidR="0010577B" w:rsidTr="00F53F0F">
        <w:trPr>
          <w:trHeight w:val="5360"/>
        </w:trPr>
        <w:tc>
          <w:tcPr>
            <w:tcW w:w="2306" w:type="dxa"/>
            <w:tcBorders>
              <w:top w:val="single" w:sz="4" w:space="0" w:color="000000"/>
              <w:left w:val="single" w:sz="4" w:space="0" w:color="000000"/>
              <w:bottom w:val="single" w:sz="4" w:space="0" w:color="000000"/>
            </w:tcBorders>
          </w:tcPr>
          <w:p w:rsidR="0010577B" w:rsidRDefault="0010577B" w:rsidP="00F53F0F">
            <w:r>
              <w:t>Объемы бюджетных ассигнований подпрограммы</w:t>
            </w:r>
          </w:p>
        </w:tc>
        <w:tc>
          <w:tcPr>
            <w:tcW w:w="7372" w:type="dxa"/>
            <w:tcBorders>
              <w:top w:val="single" w:sz="4" w:space="0" w:color="000000"/>
              <w:left w:val="single" w:sz="4" w:space="0" w:color="000000"/>
              <w:bottom w:val="single" w:sz="4" w:space="0" w:color="000000"/>
              <w:right w:val="single" w:sz="4" w:space="0" w:color="000000"/>
            </w:tcBorders>
          </w:tcPr>
          <w:p w:rsidR="0010577B" w:rsidRPr="00083C5F" w:rsidRDefault="0010577B" w:rsidP="00ED641B">
            <w:pPr>
              <w:ind w:right="327"/>
            </w:pPr>
            <w:r w:rsidRPr="00083C5F">
              <w:t>Общий объем финансирования подпрограммы на 2018-2023 гг. 95003,8  (96503, 8*)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94873,6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местного бюджета* – 130,2 (1630,2*)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в 2018 г. – 98,0 тыс. руб., в том числе за счет средств:</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0 тыс. рублей</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местного бюджета* – 98,0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в 2019 г. – 25313,3 тыс. руб., в том числе за счет средств:</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25308,3  тыс. рублей</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местного бюджета – 5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в 2020 г. – 27,2 тыс. руб., в том числе за счет средств:</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0 тыс. рублей</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местного бюджета* – 27,2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 xml:space="preserve">в 2021 г. – 70065,3* тыс. руб., в том числе за счет средств: </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69565,3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местного бюджета* –  500*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 xml:space="preserve">в 2022 г. – 500* тыс. руб., в том числе за счет средств: </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0 тыс. руб.</w:t>
            </w:r>
          </w:p>
          <w:p w:rsidR="0010577B" w:rsidRPr="00083C5F" w:rsidRDefault="0010577B" w:rsidP="00ED641B">
            <w:pPr>
              <w:pStyle w:val="ConsPlusNormal"/>
              <w:widowControl/>
              <w:ind w:right="327" w:firstLine="0"/>
              <w:jc w:val="both"/>
              <w:rPr>
                <w:rFonts w:ascii="Times New Roman" w:hAnsi="Times New Roman" w:cs="Times New Roman"/>
                <w:sz w:val="22"/>
                <w:szCs w:val="22"/>
              </w:rPr>
            </w:pPr>
            <w:r w:rsidRPr="00083C5F">
              <w:rPr>
                <w:rFonts w:ascii="Times New Roman" w:hAnsi="Times New Roman" w:cs="Times New Roman"/>
                <w:sz w:val="22"/>
                <w:szCs w:val="22"/>
              </w:rPr>
              <w:t>из  местного бюджета* –  500*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 xml:space="preserve">в 2023 г. – 500* тыс. руб., в том числе за счет средств: </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федерального бюджета* – 0 тыс. руб.;</w:t>
            </w:r>
          </w:p>
          <w:p w:rsidR="0010577B" w:rsidRPr="00083C5F" w:rsidRDefault="0010577B" w:rsidP="00ED641B">
            <w:pPr>
              <w:ind w:right="327"/>
            </w:pPr>
            <w:r w:rsidRPr="00083C5F">
              <w:t>из  областного бюджета* – 0 тыс. руб.</w:t>
            </w:r>
          </w:p>
          <w:p w:rsidR="0010577B" w:rsidRPr="00083C5F" w:rsidRDefault="0010577B" w:rsidP="00ED641B">
            <w:pPr>
              <w:pStyle w:val="ConsPlusNormal"/>
              <w:widowControl/>
              <w:ind w:right="327" w:firstLine="0"/>
              <w:jc w:val="both"/>
              <w:rPr>
                <w:sz w:val="22"/>
                <w:szCs w:val="22"/>
              </w:rPr>
            </w:pPr>
            <w:r w:rsidRPr="00083C5F">
              <w:rPr>
                <w:rFonts w:ascii="Times New Roman" w:hAnsi="Times New Roman" w:cs="Times New Roman"/>
                <w:sz w:val="22"/>
                <w:szCs w:val="22"/>
              </w:rPr>
              <w:t>из  местного бюджета* –  500* тыс. руб,</w:t>
            </w:r>
          </w:p>
          <w:p w:rsidR="0010577B" w:rsidRPr="00083C5F" w:rsidRDefault="0010577B" w:rsidP="00ED641B">
            <w:pPr>
              <w:pStyle w:val="ConsPlusNormal"/>
              <w:widowControl/>
              <w:ind w:right="327" w:firstLine="0"/>
              <w:jc w:val="both"/>
              <w:rPr>
                <w:sz w:val="22"/>
                <w:szCs w:val="22"/>
              </w:rPr>
            </w:pPr>
          </w:p>
          <w:p w:rsidR="0010577B" w:rsidRDefault="0010577B" w:rsidP="00ED641B">
            <w:pPr>
              <w:pStyle w:val="ConsPlusNormal"/>
              <w:widowControl/>
              <w:ind w:right="327" w:firstLine="0"/>
              <w:jc w:val="both"/>
            </w:pPr>
            <w:r w:rsidRPr="00083C5F">
              <w:rPr>
                <w:rFonts w:ascii="Times New Roman" w:hAnsi="Times New Roman" w:cs="Times New Roman"/>
              </w:rPr>
              <w:t>&lt;*&gt;Объем расходов на реализацию мероприятий подпрограммы корректируется с учетом возможностей бюджетов всех уровней на текущий финансовый год.</w:t>
            </w:r>
          </w:p>
        </w:tc>
      </w:tr>
      <w:tr w:rsidR="0010577B" w:rsidTr="00F53F0F">
        <w:trPr>
          <w:trHeight w:val="691"/>
        </w:trPr>
        <w:tc>
          <w:tcPr>
            <w:tcW w:w="2306" w:type="dxa"/>
            <w:tcBorders>
              <w:top w:val="single" w:sz="4" w:space="0" w:color="000000"/>
              <w:left w:val="single" w:sz="4" w:space="0" w:color="000000"/>
              <w:bottom w:val="single" w:sz="4" w:space="0" w:color="000000"/>
            </w:tcBorders>
          </w:tcPr>
          <w:p w:rsidR="0010577B" w:rsidRDefault="0010577B" w:rsidP="00F53F0F">
            <w:r>
              <w:t>Ожидаемые конечные результаты реализации подпрограммы и показатели ее социально-экономической эффективности</w:t>
            </w:r>
          </w:p>
        </w:tc>
        <w:tc>
          <w:tcPr>
            <w:tcW w:w="7372"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ConsPlusNormal"/>
              <w:widowControl/>
              <w:ind w:firstLine="0"/>
              <w:jc w:val="both"/>
            </w:pPr>
            <w:r>
              <w:rPr>
                <w:rFonts w:ascii="Times New Roman" w:hAnsi="Times New Roman" w:cs="Times New Roman"/>
                <w:sz w:val="24"/>
                <w:szCs w:val="24"/>
              </w:rPr>
              <w:t>Улучшение жилищных условий граждан Нязепетровского муниципального района, проживающих в жилых  помещениях, не отвечающих установленным санитарным и техническим требованиям;</w:t>
            </w:r>
          </w:p>
          <w:p w:rsidR="0010577B" w:rsidRDefault="0010577B" w:rsidP="00F53F0F">
            <w:pPr>
              <w:pStyle w:val="ConsPlusNormal"/>
              <w:widowControl/>
              <w:ind w:firstLine="0"/>
              <w:jc w:val="both"/>
            </w:pPr>
            <w:r>
              <w:rPr>
                <w:rFonts w:ascii="Times New Roman" w:hAnsi="Times New Roman" w:cs="Times New Roman"/>
                <w:sz w:val="24"/>
                <w:szCs w:val="24"/>
              </w:rPr>
              <w:t>снижение объема жилищного фонда, признанного непригодным для проживания после 01.01.2012 г., и жилищного фонда с высоким уровнем износа (более 70 процентов).</w:t>
            </w:r>
          </w:p>
          <w:p w:rsidR="0010577B" w:rsidRDefault="0010577B" w:rsidP="00F53F0F">
            <w:pPr>
              <w:tabs>
                <w:tab w:val="left" w:pos="709"/>
              </w:tabs>
              <w:jc w:val="both"/>
            </w:pPr>
            <w:r>
              <w:t>Переселение жителей с поселков Ураим, Серный Ключ.</w:t>
            </w:r>
          </w:p>
          <w:p w:rsidR="0010577B" w:rsidRDefault="0010577B" w:rsidP="00F53F0F">
            <w:pPr>
              <w:tabs>
                <w:tab w:val="left" w:pos="709"/>
              </w:tabs>
              <w:jc w:val="both"/>
            </w:pPr>
          </w:p>
        </w:tc>
      </w:tr>
    </w:tbl>
    <w:p w:rsidR="0010577B" w:rsidRDefault="0010577B" w:rsidP="001F19F5">
      <w:pPr>
        <w:pStyle w:val="1a"/>
        <w:rPr>
          <w:rFonts w:ascii="Times New Roman" w:hAnsi="Times New Roman"/>
          <w:sz w:val="26"/>
          <w:szCs w:val="26"/>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I</w:t>
      </w:r>
      <w:r>
        <w:rPr>
          <w:rFonts w:ascii="Times New Roman" w:hAnsi="Times New Roman"/>
          <w:szCs w:val="24"/>
        </w:rPr>
        <w:t>.СОДЕРЖАНИЕ ПРОБЛЕМЫ И ОБОСНОВАНИЕ НЕОБХОДИМОСТИ ЕЕ РЕШЕНИЯ ПРОГРАММНЫМИ МЕТОДАМИ.</w:t>
      </w:r>
    </w:p>
    <w:p w:rsidR="0010577B" w:rsidRDefault="0010577B" w:rsidP="001F19F5">
      <w:pPr>
        <w:pStyle w:val="1a"/>
        <w:ind w:left="360"/>
        <w:jc w:val="center"/>
        <w:rPr>
          <w:rFonts w:ascii="Times New Roman" w:hAnsi="Times New Roman"/>
          <w:szCs w:val="24"/>
        </w:rPr>
      </w:pPr>
    </w:p>
    <w:p w:rsidR="0010577B" w:rsidRDefault="0010577B" w:rsidP="001F19F5">
      <w:pPr>
        <w:autoSpaceDE w:val="0"/>
        <w:jc w:val="both"/>
      </w:pPr>
      <w:r>
        <w:t xml:space="preserve">           </w:t>
      </w:r>
      <w:r>
        <w:rPr>
          <w:sz w:val="26"/>
          <w:szCs w:val="26"/>
        </w:rPr>
        <w:t xml:space="preserve"> </w:t>
      </w:r>
      <w:r>
        <w:t xml:space="preserve">Подпрограмма является продолжением мероприятий по переселению граждан из жилого фонда, признанного непригодным для проживания, осуществлявшихся в 2011 - 2013 годах в рамках </w:t>
      </w:r>
      <w:hyperlink r:id="rId13" w:history="1">
        <w:r>
          <w:rPr>
            <w:rStyle w:val="affc"/>
          </w:rPr>
          <w:t>подпрограммы</w:t>
        </w:r>
      </w:hyperlink>
      <w:r>
        <w:t xml:space="preserve"> "Переселение граждан из ветхого и аварийного жилищного фонда в Челябинской области" государственной программе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w:t>
      </w:r>
    </w:p>
    <w:p w:rsidR="0010577B" w:rsidRDefault="0010577B" w:rsidP="001F19F5">
      <w:pPr>
        <w:pStyle w:val="1a"/>
        <w:jc w:val="both"/>
      </w:pPr>
      <w:r>
        <w:rPr>
          <w:rFonts w:ascii="Times New Roman" w:hAnsi="Times New Roman"/>
          <w:szCs w:val="24"/>
        </w:rPr>
        <w:lastRenderedPageBreak/>
        <w:t xml:space="preserve">           Создание условий для приведения жилищного фонда в соответствие со стандартами качества, обеспечивающими комфортные условия проживания населения муниципального образования, является одной из наиболее важных социальных задач, стоящих перед Администрацией Нязепетровского муниципального района. Подпрограммой предусмотрены мероприятия по переселению граждан из жилищного фонда, признанного непригодным для проживания, признанных после 1 января 2012 года. </w:t>
      </w:r>
    </w:p>
    <w:p w:rsidR="0010577B" w:rsidRDefault="0010577B" w:rsidP="001F19F5">
      <w:pPr>
        <w:pStyle w:val="1a"/>
        <w:ind w:firstLine="360"/>
        <w:jc w:val="both"/>
      </w:pPr>
      <w:r>
        <w:rPr>
          <w:rFonts w:ascii="Times New Roman" w:hAnsi="Times New Roman"/>
          <w:szCs w:val="24"/>
        </w:rPr>
        <w:t xml:space="preserve">       Ветхий и аварийный жилищный фонд ухудшает внешний облик городского и сельских поселений муниципального района, сдерживает развитие коммунальной инфраструктуры, снижает инвестиционную привлекательность муниципальных образований.</w:t>
      </w:r>
    </w:p>
    <w:p w:rsidR="0010577B" w:rsidRDefault="0010577B" w:rsidP="001F19F5">
      <w:pPr>
        <w:pStyle w:val="1a"/>
        <w:tabs>
          <w:tab w:val="left" w:pos="709"/>
        </w:tabs>
        <w:ind w:firstLine="360"/>
        <w:jc w:val="both"/>
      </w:pPr>
      <w:r>
        <w:rPr>
          <w:rFonts w:ascii="Times New Roman" w:hAnsi="Times New Roman"/>
          <w:szCs w:val="24"/>
        </w:rPr>
        <w:t xml:space="preserve">      Жилищный фонд на начало 2019 года составляет 487,3 тыс. квадратных метров. На основании анализа сведений, представленных городским и сельскими поселениями Нязепетровского муниципального района по состоянию на 1 января 2019 года, объем аварийного жилищного фонда составляет 1,8 тыс. кв. метров  или 0,4 процента от общего, имеющегося в районе жилищного фонда. Ветхий и аварийный жилищный фонд представляет собой одно - двухэтажное строения постройки 1930 и ранее годов, не отвечающие установленным санитарным и техническим требованиям. </w:t>
      </w:r>
    </w:p>
    <w:p w:rsidR="0010577B" w:rsidRDefault="0010577B" w:rsidP="001F19F5">
      <w:pPr>
        <w:pStyle w:val="1a"/>
        <w:ind w:left="360"/>
        <w:jc w:val="both"/>
        <w:rPr>
          <w:rFonts w:ascii="Times New Roman" w:hAnsi="Times New Roman"/>
          <w:szCs w:val="24"/>
        </w:rPr>
      </w:pPr>
    </w:p>
    <w:p w:rsidR="0010577B" w:rsidRDefault="0010577B" w:rsidP="001F19F5">
      <w:pPr>
        <w:pStyle w:val="1a"/>
        <w:ind w:left="360"/>
        <w:jc w:val="center"/>
      </w:pPr>
      <w:r>
        <w:rPr>
          <w:rFonts w:ascii="Times New Roman" w:hAnsi="Times New Roman"/>
          <w:szCs w:val="24"/>
        </w:rPr>
        <w:t>Сведения о наличии ветхого и аварийного жилищного фонда по Нязепетровскому муниципальному району по состоянию на 01.01.2016</w:t>
      </w:r>
      <w:r>
        <w:t xml:space="preserve"> г. </w:t>
      </w:r>
      <w:r>
        <w:rPr>
          <w:rFonts w:ascii="Times New Roman" w:hAnsi="Times New Roman"/>
          <w:szCs w:val="24"/>
        </w:rPr>
        <w:t>представлены в таблице.</w:t>
      </w:r>
    </w:p>
    <w:p w:rsidR="0010577B" w:rsidRDefault="0010577B" w:rsidP="001F19F5">
      <w:pPr>
        <w:pStyle w:val="1a"/>
        <w:ind w:left="360"/>
        <w:jc w:val="center"/>
        <w:rPr>
          <w:rFonts w:ascii="Times New Roman" w:hAnsi="Times New Roman"/>
          <w:szCs w:val="24"/>
        </w:rPr>
      </w:pPr>
    </w:p>
    <w:tbl>
      <w:tblPr>
        <w:tblW w:w="0" w:type="auto"/>
        <w:tblInd w:w="-35" w:type="dxa"/>
        <w:tblLayout w:type="fixed"/>
        <w:tblLook w:val="0000" w:firstRow="0" w:lastRow="0" w:firstColumn="0" w:lastColumn="0" w:noHBand="0" w:noVBand="0"/>
      </w:tblPr>
      <w:tblGrid>
        <w:gridCol w:w="1946"/>
        <w:gridCol w:w="2073"/>
        <w:gridCol w:w="2044"/>
        <w:gridCol w:w="2098"/>
        <w:gridCol w:w="2235"/>
      </w:tblGrid>
      <w:tr w:rsidR="0010577B" w:rsidTr="00F53F0F">
        <w:trPr>
          <w:cantSplit/>
          <w:trHeight w:val="270"/>
        </w:trPr>
        <w:tc>
          <w:tcPr>
            <w:tcW w:w="1946" w:type="dxa"/>
            <w:vMerge w:val="restart"/>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Наименование</w:t>
            </w:r>
          </w:p>
          <w:p w:rsidR="0010577B" w:rsidRDefault="0010577B" w:rsidP="00F53F0F">
            <w:pPr>
              <w:pStyle w:val="1a"/>
              <w:jc w:val="center"/>
            </w:pPr>
            <w:r>
              <w:rPr>
                <w:rFonts w:ascii="Times New Roman" w:hAnsi="Times New Roman"/>
                <w:szCs w:val="24"/>
              </w:rPr>
              <w:t>показателей</w:t>
            </w:r>
          </w:p>
        </w:tc>
        <w:tc>
          <w:tcPr>
            <w:tcW w:w="2073" w:type="dxa"/>
            <w:vMerge w:val="restart"/>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Единица измерения</w:t>
            </w:r>
          </w:p>
        </w:tc>
        <w:tc>
          <w:tcPr>
            <w:tcW w:w="2044" w:type="dxa"/>
            <w:vMerge w:val="restart"/>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Всего по району</w:t>
            </w:r>
          </w:p>
        </w:tc>
        <w:tc>
          <w:tcPr>
            <w:tcW w:w="4333" w:type="dxa"/>
            <w:gridSpan w:val="2"/>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В.т.ч.</w:t>
            </w:r>
          </w:p>
        </w:tc>
      </w:tr>
      <w:tr w:rsidR="0010577B" w:rsidTr="00F53F0F">
        <w:trPr>
          <w:cantSplit/>
          <w:trHeight w:val="515"/>
        </w:trPr>
        <w:tc>
          <w:tcPr>
            <w:tcW w:w="1946" w:type="dxa"/>
            <w:vMerge/>
            <w:tcBorders>
              <w:top w:val="single" w:sz="4" w:space="0" w:color="000000"/>
              <w:left w:val="single" w:sz="4" w:space="0" w:color="000000"/>
              <w:bottom w:val="single" w:sz="4" w:space="0" w:color="000000"/>
            </w:tcBorders>
          </w:tcPr>
          <w:p w:rsidR="0010577B" w:rsidRDefault="0010577B" w:rsidP="00F53F0F">
            <w:pPr>
              <w:pStyle w:val="1a"/>
              <w:snapToGrid w:val="0"/>
              <w:jc w:val="center"/>
              <w:rPr>
                <w:rFonts w:ascii="Times New Roman" w:hAnsi="Times New Roman"/>
                <w:szCs w:val="24"/>
              </w:rPr>
            </w:pPr>
          </w:p>
        </w:tc>
        <w:tc>
          <w:tcPr>
            <w:tcW w:w="2073" w:type="dxa"/>
            <w:vMerge/>
            <w:tcBorders>
              <w:top w:val="single" w:sz="4" w:space="0" w:color="000000"/>
              <w:left w:val="single" w:sz="4" w:space="0" w:color="000000"/>
              <w:bottom w:val="single" w:sz="4" w:space="0" w:color="000000"/>
            </w:tcBorders>
          </w:tcPr>
          <w:p w:rsidR="0010577B" w:rsidRDefault="0010577B" w:rsidP="00F53F0F">
            <w:pPr>
              <w:pStyle w:val="1a"/>
              <w:snapToGrid w:val="0"/>
              <w:jc w:val="center"/>
              <w:rPr>
                <w:rFonts w:ascii="Times New Roman" w:hAnsi="Times New Roman"/>
                <w:szCs w:val="24"/>
              </w:rPr>
            </w:pPr>
          </w:p>
        </w:tc>
        <w:tc>
          <w:tcPr>
            <w:tcW w:w="2044" w:type="dxa"/>
            <w:vMerge/>
            <w:tcBorders>
              <w:top w:val="single" w:sz="4" w:space="0" w:color="000000"/>
              <w:left w:val="single" w:sz="4" w:space="0" w:color="000000"/>
              <w:bottom w:val="single" w:sz="4" w:space="0" w:color="000000"/>
            </w:tcBorders>
          </w:tcPr>
          <w:p w:rsidR="0010577B" w:rsidRDefault="0010577B" w:rsidP="00F53F0F">
            <w:pPr>
              <w:pStyle w:val="1a"/>
              <w:snapToGrid w:val="0"/>
              <w:jc w:val="center"/>
              <w:rPr>
                <w:rFonts w:ascii="Times New Roman" w:hAnsi="Times New Roman"/>
                <w:szCs w:val="24"/>
              </w:rPr>
            </w:pPr>
          </w:p>
        </w:tc>
        <w:tc>
          <w:tcPr>
            <w:tcW w:w="2098"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 xml:space="preserve">по </w:t>
            </w:r>
          </w:p>
          <w:p w:rsidR="0010577B" w:rsidRDefault="0010577B" w:rsidP="00F53F0F">
            <w:pPr>
              <w:pStyle w:val="1a"/>
              <w:jc w:val="center"/>
            </w:pPr>
            <w:r>
              <w:rPr>
                <w:rFonts w:ascii="Times New Roman" w:hAnsi="Times New Roman"/>
                <w:szCs w:val="24"/>
              </w:rPr>
              <w:t>г. Нязепетровску</w:t>
            </w:r>
          </w:p>
        </w:tc>
        <w:tc>
          <w:tcPr>
            <w:tcW w:w="2235"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по поселениям</w:t>
            </w:r>
          </w:p>
        </w:tc>
      </w:tr>
      <w:tr w:rsidR="0010577B" w:rsidTr="00F53F0F">
        <w:tc>
          <w:tcPr>
            <w:tcW w:w="1946"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Количество ветхих и аварийных квартир</w:t>
            </w:r>
          </w:p>
        </w:tc>
        <w:tc>
          <w:tcPr>
            <w:tcW w:w="2073"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Ед.</w:t>
            </w:r>
          </w:p>
        </w:tc>
        <w:tc>
          <w:tcPr>
            <w:tcW w:w="2044"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55</w:t>
            </w:r>
          </w:p>
        </w:tc>
        <w:tc>
          <w:tcPr>
            <w:tcW w:w="2098"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53</w:t>
            </w:r>
          </w:p>
        </w:tc>
        <w:tc>
          <w:tcPr>
            <w:tcW w:w="2235"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2</w:t>
            </w:r>
          </w:p>
        </w:tc>
      </w:tr>
      <w:tr w:rsidR="0010577B" w:rsidTr="00F53F0F">
        <w:tc>
          <w:tcPr>
            <w:tcW w:w="1946"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В.т.ч. муниципальных квартир</w:t>
            </w:r>
          </w:p>
        </w:tc>
        <w:tc>
          <w:tcPr>
            <w:tcW w:w="2073"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Ед.</w:t>
            </w:r>
          </w:p>
        </w:tc>
        <w:tc>
          <w:tcPr>
            <w:tcW w:w="2044"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4</w:t>
            </w:r>
          </w:p>
        </w:tc>
        <w:tc>
          <w:tcPr>
            <w:tcW w:w="2098"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2</w:t>
            </w:r>
          </w:p>
        </w:tc>
        <w:tc>
          <w:tcPr>
            <w:tcW w:w="2235"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2</w:t>
            </w:r>
          </w:p>
        </w:tc>
      </w:tr>
      <w:tr w:rsidR="0010577B" w:rsidTr="00F53F0F">
        <w:tc>
          <w:tcPr>
            <w:tcW w:w="1946"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Ветхий и аварийный жилищный фонд, в.т.ч.</w:t>
            </w:r>
          </w:p>
        </w:tc>
        <w:tc>
          <w:tcPr>
            <w:tcW w:w="2073"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Тыс. кв.м.</w:t>
            </w:r>
          </w:p>
        </w:tc>
        <w:tc>
          <w:tcPr>
            <w:tcW w:w="2044"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4,4</w:t>
            </w:r>
          </w:p>
        </w:tc>
        <w:tc>
          <w:tcPr>
            <w:tcW w:w="2098"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3,7</w:t>
            </w:r>
          </w:p>
        </w:tc>
        <w:tc>
          <w:tcPr>
            <w:tcW w:w="2235"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0,7</w:t>
            </w:r>
          </w:p>
        </w:tc>
      </w:tr>
      <w:tr w:rsidR="0010577B" w:rsidTr="00F53F0F">
        <w:tc>
          <w:tcPr>
            <w:tcW w:w="1946"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Муниципальный жилой фонд</w:t>
            </w:r>
          </w:p>
        </w:tc>
        <w:tc>
          <w:tcPr>
            <w:tcW w:w="2073"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Тыс. кв.м.</w:t>
            </w:r>
          </w:p>
        </w:tc>
        <w:tc>
          <w:tcPr>
            <w:tcW w:w="2044"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0,18</w:t>
            </w:r>
          </w:p>
        </w:tc>
        <w:tc>
          <w:tcPr>
            <w:tcW w:w="2098"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0,08</w:t>
            </w:r>
          </w:p>
        </w:tc>
        <w:tc>
          <w:tcPr>
            <w:tcW w:w="2235"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0,1</w:t>
            </w:r>
          </w:p>
        </w:tc>
      </w:tr>
      <w:tr w:rsidR="0010577B" w:rsidTr="00F53F0F">
        <w:tc>
          <w:tcPr>
            <w:tcW w:w="1946"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Частный жилой фонд</w:t>
            </w:r>
          </w:p>
        </w:tc>
        <w:tc>
          <w:tcPr>
            <w:tcW w:w="2073"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Тыс. кв.м.</w:t>
            </w:r>
          </w:p>
        </w:tc>
        <w:tc>
          <w:tcPr>
            <w:tcW w:w="2044"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4,24</w:t>
            </w:r>
          </w:p>
        </w:tc>
        <w:tc>
          <w:tcPr>
            <w:tcW w:w="2098" w:type="dxa"/>
            <w:tcBorders>
              <w:top w:val="single" w:sz="4" w:space="0" w:color="000000"/>
              <w:left w:val="single" w:sz="4" w:space="0" w:color="000000"/>
              <w:bottom w:val="single" w:sz="4" w:space="0" w:color="000000"/>
            </w:tcBorders>
          </w:tcPr>
          <w:p w:rsidR="0010577B" w:rsidRDefault="0010577B" w:rsidP="00F53F0F">
            <w:pPr>
              <w:pStyle w:val="1a"/>
              <w:jc w:val="center"/>
            </w:pPr>
            <w:r>
              <w:rPr>
                <w:rFonts w:ascii="Times New Roman" w:hAnsi="Times New Roman"/>
                <w:szCs w:val="24"/>
              </w:rPr>
              <w:t>3,44</w:t>
            </w:r>
          </w:p>
        </w:tc>
        <w:tc>
          <w:tcPr>
            <w:tcW w:w="2235" w:type="dxa"/>
            <w:tcBorders>
              <w:top w:val="single" w:sz="4" w:space="0" w:color="000000"/>
              <w:left w:val="single" w:sz="4" w:space="0" w:color="000000"/>
              <w:bottom w:val="single" w:sz="4" w:space="0" w:color="000000"/>
              <w:right w:val="single" w:sz="4" w:space="0" w:color="000000"/>
            </w:tcBorders>
          </w:tcPr>
          <w:p w:rsidR="0010577B" w:rsidRDefault="0010577B" w:rsidP="00F53F0F">
            <w:pPr>
              <w:pStyle w:val="1a"/>
              <w:jc w:val="center"/>
            </w:pPr>
            <w:r>
              <w:rPr>
                <w:rFonts w:ascii="Times New Roman" w:hAnsi="Times New Roman"/>
                <w:szCs w:val="24"/>
              </w:rPr>
              <w:t>0,8</w:t>
            </w:r>
          </w:p>
        </w:tc>
      </w:tr>
    </w:tbl>
    <w:p w:rsidR="0010577B" w:rsidRDefault="0010577B" w:rsidP="001F19F5">
      <w:pPr>
        <w:jc w:val="right"/>
      </w:pPr>
      <w:r>
        <w:t xml:space="preserve">    </w:t>
      </w:r>
    </w:p>
    <w:p w:rsidR="0010577B" w:rsidRDefault="0010577B" w:rsidP="001F19F5">
      <w:pPr>
        <w:jc w:val="right"/>
      </w:pPr>
      <w:r>
        <w:t>Таблица 1</w:t>
      </w:r>
    </w:p>
    <w:p w:rsidR="0010577B" w:rsidRDefault="0010577B" w:rsidP="001F19F5">
      <w:pPr>
        <w:jc w:val="center"/>
      </w:pPr>
      <w:r>
        <w:t>Реестр многоквартирных жилых домов, признанных аварийными и подлежащие сносу в Нязепетровском муниципальном районе</w:t>
      </w:r>
    </w:p>
    <w:tbl>
      <w:tblPr>
        <w:tblW w:w="0" w:type="auto"/>
        <w:tblInd w:w="-35" w:type="dxa"/>
        <w:tblLayout w:type="fixed"/>
        <w:tblLook w:val="0000" w:firstRow="0" w:lastRow="0" w:firstColumn="0" w:lastColumn="0" w:noHBand="0" w:noVBand="0"/>
      </w:tblPr>
      <w:tblGrid>
        <w:gridCol w:w="648"/>
        <w:gridCol w:w="3132"/>
        <w:gridCol w:w="1595"/>
        <w:gridCol w:w="1595"/>
        <w:gridCol w:w="1595"/>
        <w:gridCol w:w="1756"/>
      </w:tblGrid>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t>№ п/п</w:t>
            </w:r>
          </w:p>
        </w:tc>
        <w:tc>
          <w:tcPr>
            <w:tcW w:w="3132" w:type="dxa"/>
            <w:tcBorders>
              <w:top w:val="single" w:sz="4" w:space="0" w:color="000000"/>
              <w:left w:val="single" w:sz="4" w:space="0" w:color="000000"/>
              <w:bottom w:val="single" w:sz="4" w:space="0" w:color="000000"/>
            </w:tcBorders>
          </w:tcPr>
          <w:p w:rsidR="0010577B" w:rsidRDefault="0010577B" w:rsidP="00F53F0F">
            <w:pPr>
              <w:jc w:val="center"/>
            </w:pPr>
            <w:r>
              <w:t>Адрес</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Год постройки</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Кол-во квартир</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Кол-во жильцов</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Общая площадь, кв.м.</w:t>
            </w:r>
          </w:p>
        </w:tc>
      </w:tr>
      <w:tr w:rsidR="0010577B" w:rsidTr="00F53F0F">
        <w:trPr>
          <w:trHeight w:val="608"/>
        </w:trPr>
        <w:tc>
          <w:tcPr>
            <w:tcW w:w="648"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Комсомольская, № 2</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1952</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8</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20</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306,9</w:t>
            </w:r>
          </w:p>
        </w:tc>
      </w:tr>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П.Лумумбы, № 52</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1918</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4</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5</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248,2</w:t>
            </w:r>
          </w:p>
        </w:tc>
      </w:tr>
      <w:tr w:rsidR="0010577B" w:rsidTr="00F53F0F">
        <w:trPr>
          <w:trHeight w:val="508"/>
        </w:trPr>
        <w:tc>
          <w:tcPr>
            <w:tcW w:w="648" w:type="dxa"/>
            <w:tcBorders>
              <w:top w:val="single" w:sz="4" w:space="0" w:color="000000"/>
              <w:left w:val="single" w:sz="4" w:space="0" w:color="000000"/>
              <w:bottom w:val="single" w:sz="4" w:space="0" w:color="000000"/>
            </w:tcBorders>
          </w:tcPr>
          <w:p w:rsidR="0010577B" w:rsidRDefault="0010577B" w:rsidP="00F53F0F">
            <w:pPr>
              <w:jc w:val="center"/>
            </w:pPr>
            <w:r>
              <w:t>3</w:t>
            </w:r>
          </w:p>
        </w:tc>
        <w:tc>
          <w:tcPr>
            <w:tcW w:w="3132" w:type="dxa"/>
            <w:tcBorders>
              <w:top w:val="single" w:sz="4" w:space="0" w:color="000000"/>
              <w:left w:val="single" w:sz="4" w:space="0" w:color="000000"/>
              <w:bottom w:val="single" w:sz="4" w:space="0" w:color="000000"/>
            </w:tcBorders>
          </w:tcPr>
          <w:p w:rsidR="0010577B" w:rsidRDefault="0010577B" w:rsidP="00F53F0F">
            <w:r>
              <w:t xml:space="preserve">г. Нязепетровск,                      ул. Чайковского, № 3 </w:t>
            </w:r>
          </w:p>
        </w:tc>
        <w:tc>
          <w:tcPr>
            <w:tcW w:w="1595" w:type="dxa"/>
            <w:tcBorders>
              <w:top w:val="single" w:sz="4" w:space="0" w:color="000000"/>
              <w:left w:val="single" w:sz="4" w:space="0" w:color="000000"/>
              <w:bottom w:val="single" w:sz="4" w:space="0" w:color="000000"/>
            </w:tcBorders>
          </w:tcPr>
          <w:p w:rsidR="0010577B" w:rsidRDefault="0010577B" w:rsidP="00F53F0F">
            <w:pPr>
              <w:ind w:left="-108" w:firstLine="108"/>
              <w:jc w:val="center"/>
            </w:pPr>
            <w:r>
              <w:t>1916</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8</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17</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295,3</w:t>
            </w:r>
          </w:p>
        </w:tc>
      </w:tr>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t>4</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Чайковского, № 5</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1914</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8</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10</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301,1</w:t>
            </w:r>
          </w:p>
        </w:tc>
      </w:tr>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t>5</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Чайковского, № 6</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1915</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7</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6</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171,9</w:t>
            </w:r>
          </w:p>
        </w:tc>
      </w:tr>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lastRenderedPageBreak/>
              <w:t>6</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Чайковского, № 8</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1915</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5</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126,3</w:t>
            </w:r>
          </w:p>
        </w:tc>
      </w:tr>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t>7</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Чайковского, № 10</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1916</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6</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13</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201,1</w:t>
            </w:r>
          </w:p>
        </w:tc>
      </w:tr>
      <w:tr w:rsidR="0010577B" w:rsidTr="00F53F0F">
        <w:tc>
          <w:tcPr>
            <w:tcW w:w="648" w:type="dxa"/>
            <w:tcBorders>
              <w:top w:val="single" w:sz="4" w:space="0" w:color="000000"/>
              <w:left w:val="single" w:sz="4" w:space="0" w:color="000000"/>
              <w:bottom w:val="single" w:sz="4" w:space="0" w:color="000000"/>
            </w:tcBorders>
          </w:tcPr>
          <w:p w:rsidR="0010577B" w:rsidRDefault="0010577B" w:rsidP="00F53F0F">
            <w:pPr>
              <w:jc w:val="center"/>
            </w:pPr>
            <w:r>
              <w:t>8</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Чайковского, № 12</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1914</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7</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13</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160,7</w:t>
            </w:r>
          </w:p>
        </w:tc>
      </w:tr>
      <w:tr w:rsidR="0010577B" w:rsidTr="00F53F0F">
        <w:trPr>
          <w:trHeight w:val="526"/>
        </w:trPr>
        <w:tc>
          <w:tcPr>
            <w:tcW w:w="648" w:type="dxa"/>
            <w:tcBorders>
              <w:top w:val="single" w:sz="4" w:space="0" w:color="000000"/>
              <w:left w:val="single" w:sz="4" w:space="0" w:color="000000"/>
              <w:bottom w:val="single" w:sz="4" w:space="0" w:color="000000"/>
            </w:tcBorders>
          </w:tcPr>
          <w:p w:rsidR="0010577B" w:rsidRDefault="0010577B" w:rsidP="00F53F0F">
            <w:pPr>
              <w:jc w:val="center"/>
            </w:pPr>
            <w:r>
              <w:t>9</w:t>
            </w:r>
          </w:p>
        </w:tc>
        <w:tc>
          <w:tcPr>
            <w:tcW w:w="3132" w:type="dxa"/>
            <w:tcBorders>
              <w:top w:val="single" w:sz="4" w:space="0" w:color="000000"/>
              <w:left w:val="single" w:sz="4" w:space="0" w:color="000000"/>
              <w:bottom w:val="single" w:sz="4" w:space="0" w:color="000000"/>
            </w:tcBorders>
          </w:tcPr>
          <w:p w:rsidR="0010577B" w:rsidRDefault="0010577B" w:rsidP="00F53F0F">
            <w:r>
              <w:t>г. Нязепетровск,                     ул. Д.Бедного, № 1</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1915</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5</w:t>
            </w:r>
          </w:p>
        </w:tc>
        <w:tc>
          <w:tcPr>
            <w:tcW w:w="1595" w:type="dxa"/>
            <w:tcBorders>
              <w:top w:val="single" w:sz="4" w:space="0" w:color="000000"/>
              <w:left w:val="single" w:sz="4" w:space="0" w:color="000000"/>
              <w:bottom w:val="single" w:sz="4" w:space="0" w:color="000000"/>
            </w:tcBorders>
          </w:tcPr>
          <w:p w:rsidR="0010577B" w:rsidRDefault="0010577B" w:rsidP="00F53F0F">
            <w:pPr>
              <w:jc w:val="center"/>
            </w:pPr>
            <w:r>
              <w:t>10</w:t>
            </w:r>
          </w:p>
        </w:tc>
        <w:tc>
          <w:tcPr>
            <w:tcW w:w="1756"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140,5</w:t>
            </w:r>
          </w:p>
        </w:tc>
      </w:tr>
    </w:tbl>
    <w:p w:rsidR="0010577B" w:rsidRDefault="0010577B" w:rsidP="001F19F5">
      <w:pPr>
        <w:pStyle w:val="1a"/>
        <w:ind w:left="360"/>
        <w:jc w:val="center"/>
        <w:rPr>
          <w:rFonts w:ascii="Times New Roman" w:hAnsi="Times New Roman"/>
          <w:szCs w:val="24"/>
        </w:rPr>
      </w:pPr>
    </w:p>
    <w:p w:rsidR="0010577B" w:rsidRDefault="0010577B" w:rsidP="001F19F5">
      <w:pPr>
        <w:pStyle w:val="1a"/>
        <w:tabs>
          <w:tab w:val="left" w:pos="709"/>
        </w:tabs>
        <w:ind w:left="360"/>
        <w:jc w:val="both"/>
      </w:pPr>
      <w:r>
        <w:rPr>
          <w:rFonts w:ascii="Times New Roman" w:hAnsi="Times New Roman"/>
          <w:szCs w:val="24"/>
        </w:rPr>
        <w:t xml:space="preserve">         Масштаб проблемы переселения жителей района из ветхого и аварийного фонда в значительной степени зависит от формирования правовой базы. Правовое регулирование вопросов переселения граждан из ветхого и аварийного муниципального жилищного фонда осуществляется в рамках жилищного законодательства, которое является предметом совместного ведения Российской Федерации ее субъектов.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жилых помещений по договорам социального найма (статья 89 Жилищного кодекса Российской Федерации). Законодательное определение понятии «ветхого» и «аварийного» жилья отсутствует, что создает трудности и выполнении обязательства государства по отношению к населению. Существующая правовая база не учитывает состояние проблемы, связанной с вопросами собственности в жилищной сфере.</w:t>
      </w:r>
    </w:p>
    <w:p w:rsidR="0010577B" w:rsidRDefault="0010577B" w:rsidP="001F19F5">
      <w:pPr>
        <w:tabs>
          <w:tab w:val="left" w:pos="709"/>
        </w:tabs>
        <w:ind w:left="426"/>
        <w:jc w:val="both"/>
      </w:pPr>
      <w:r>
        <w:t xml:space="preserve">        Для переселения жителей малонаселеных станций в связи оптимизации маршрутной сети пригородного железнодорожного транспорта в виду отсутствия автомобильных дорог на участке Бердяуш - Михайловский завод и потребности в значительных затратах бюджетных средств, необходимых на возобновление железнодорожного движения признаны непригодными жилые помещения на территории поселков Ураим и Серный ключ Нязепетровского муниципального района. Общая площадь жилых помещений поселков Ураим и Серный ключ составила – 872,7 кв.м., количество жилых помещений – 22 шт. </w:t>
      </w:r>
    </w:p>
    <w:p w:rsidR="0010577B" w:rsidRDefault="0010577B" w:rsidP="001F19F5">
      <w:pPr>
        <w:tabs>
          <w:tab w:val="left" w:pos="709"/>
        </w:tabs>
        <w:ind w:left="426"/>
        <w:jc w:val="both"/>
      </w:pPr>
      <w:r>
        <w:t xml:space="preserve">        Финансовая потребность на приобретение благоустроенных жилых помещений на рынке вторичного жилья для переселения жителей указанных населенных пунктов в границах г. Нязепетровска из расчета стоимости 1 кв. м, в соответствии </w:t>
      </w:r>
      <w:r>
        <w:rPr>
          <w:sz w:val="23"/>
          <w:szCs w:val="23"/>
        </w:rPr>
        <w:t>с постановлением Министерства тарифного регулирования и энергетики Челябинской области от 20.12.2018 г.  № 86/5</w:t>
      </w:r>
      <w:r>
        <w:t>.</w:t>
      </w:r>
    </w:p>
    <w:p w:rsidR="0010577B" w:rsidRDefault="0010577B" w:rsidP="001F19F5">
      <w:pPr>
        <w:pStyle w:val="1a"/>
        <w:ind w:left="360"/>
        <w:jc w:val="both"/>
      </w:pPr>
      <w:r>
        <w:rPr>
          <w:rFonts w:ascii="Times New Roman" w:hAnsi="Times New Roman"/>
          <w:szCs w:val="24"/>
        </w:rPr>
        <w:t xml:space="preserve">                                                                                                                                        Таблица 2</w:t>
      </w:r>
    </w:p>
    <w:p w:rsidR="0010577B" w:rsidRDefault="0010577B" w:rsidP="001F19F5">
      <w:pPr>
        <w:pStyle w:val="1a"/>
        <w:ind w:left="360"/>
        <w:jc w:val="center"/>
        <w:rPr>
          <w:rFonts w:ascii="Times New Roman" w:hAnsi="Times New Roman"/>
          <w:szCs w:val="24"/>
        </w:rPr>
      </w:pPr>
    </w:p>
    <w:p w:rsidR="0010577B" w:rsidRDefault="0010577B" w:rsidP="001F19F5">
      <w:pPr>
        <w:jc w:val="center"/>
      </w:pPr>
      <w:r>
        <w:rPr>
          <w:lang w:eastAsia="en-US"/>
        </w:rPr>
        <w:t>Реестр жилых помещений пос.Ураим и Серный Ключ, признанных непригодными для проживания</w:t>
      </w:r>
    </w:p>
    <w:tbl>
      <w:tblPr>
        <w:tblW w:w="0" w:type="auto"/>
        <w:tblInd w:w="357" w:type="dxa"/>
        <w:tblLayout w:type="fixed"/>
        <w:tblLook w:val="0000" w:firstRow="0" w:lastRow="0" w:firstColumn="0" w:lastColumn="0" w:noHBand="0" w:noVBand="0"/>
      </w:tblPr>
      <w:tblGrid>
        <w:gridCol w:w="567"/>
        <w:gridCol w:w="3685"/>
        <w:gridCol w:w="993"/>
        <w:gridCol w:w="1417"/>
        <w:gridCol w:w="2763"/>
      </w:tblGrid>
      <w:tr w:rsidR="0010577B" w:rsidTr="00F53F0F">
        <w:tc>
          <w:tcPr>
            <w:tcW w:w="567" w:type="dxa"/>
            <w:tcBorders>
              <w:top w:val="single" w:sz="4" w:space="0" w:color="000000"/>
              <w:left w:val="single" w:sz="4" w:space="0" w:color="000000"/>
              <w:bottom w:val="single" w:sz="4" w:space="0" w:color="000000"/>
            </w:tcBorders>
          </w:tcPr>
          <w:p w:rsidR="0010577B" w:rsidRDefault="0010577B" w:rsidP="00F53F0F">
            <w:pPr>
              <w:jc w:val="center"/>
            </w:pPr>
            <w:r>
              <w:t>№ п/п</w:t>
            </w:r>
          </w:p>
        </w:tc>
        <w:tc>
          <w:tcPr>
            <w:tcW w:w="3685" w:type="dxa"/>
            <w:tcBorders>
              <w:top w:val="single" w:sz="4" w:space="0" w:color="000000"/>
              <w:left w:val="single" w:sz="4" w:space="0" w:color="000000"/>
              <w:bottom w:val="single" w:sz="4" w:space="0" w:color="000000"/>
            </w:tcBorders>
          </w:tcPr>
          <w:p w:rsidR="0010577B" w:rsidRDefault="0010577B" w:rsidP="00F53F0F">
            <w:pPr>
              <w:jc w:val="center"/>
            </w:pPr>
            <w:r>
              <w:t>Адрес</w:t>
            </w:r>
          </w:p>
        </w:tc>
        <w:tc>
          <w:tcPr>
            <w:tcW w:w="993" w:type="dxa"/>
            <w:tcBorders>
              <w:top w:val="single" w:sz="4" w:space="0" w:color="000000"/>
              <w:left w:val="single" w:sz="4" w:space="0" w:color="000000"/>
              <w:bottom w:val="single" w:sz="4" w:space="0" w:color="000000"/>
            </w:tcBorders>
          </w:tcPr>
          <w:p w:rsidR="0010577B" w:rsidRDefault="0010577B" w:rsidP="00F53F0F">
            <w:pPr>
              <w:ind w:left="-108" w:right="-108"/>
              <w:jc w:val="center"/>
            </w:pPr>
            <w:r>
              <w:t>Площадь м</w:t>
            </w:r>
            <w:r>
              <w:rPr>
                <w:vertAlign w:val="superscript"/>
              </w:rPr>
              <w:t>2</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Количество человек</w:t>
            </w:r>
          </w:p>
        </w:tc>
        <w:tc>
          <w:tcPr>
            <w:tcW w:w="2763"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 и дата решения</w:t>
            </w:r>
          </w:p>
        </w:tc>
      </w:tr>
      <w:tr w:rsidR="0010577B" w:rsidTr="00F53F0F">
        <w:tc>
          <w:tcPr>
            <w:tcW w:w="56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3685" w:type="dxa"/>
            <w:tcBorders>
              <w:top w:val="single" w:sz="4" w:space="0" w:color="000000"/>
              <w:left w:val="single" w:sz="4" w:space="0" w:color="000000"/>
              <w:bottom w:val="single" w:sz="4" w:space="0" w:color="000000"/>
            </w:tcBorders>
          </w:tcPr>
          <w:p w:rsidR="0010577B" w:rsidRDefault="0010577B" w:rsidP="00F53F0F">
            <w:r>
              <w:t>п. Ураим, ул. Моховая, 25-1</w:t>
            </w:r>
          </w:p>
        </w:tc>
        <w:tc>
          <w:tcPr>
            <w:tcW w:w="993" w:type="dxa"/>
            <w:tcBorders>
              <w:top w:val="single" w:sz="4" w:space="0" w:color="000000"/>
              <w:left w:val="single" w:sz="4" w:space="0" w:color="000000"/>
              <w:bottom w:val="single" w:sz="4" w:space="0" w:color="000000"/>
            </w:tcBorders>
          </w:tcPr>
          <w:p w:rsidR="0010577B" w:rsidRDefault="0010577B" w:rsidP="00F53F0F">
            <w:pPr>
              <w:ind w:left="-108" w:right="-108"/>
              <w:jc w:val="center"/>
            </w:pPr>
            <w:r>
              <w:t>35,1</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tcBorders>
              <w:top w:val="single" w:sz="4" w:space="0" w:color="000000"/>
              <w:left w:val="single" w:sz="4" w:space="0" w:color="000000"/>
              <w:bottom w:val="single" w:sz="4" w:space="0" w:color="000000"/>
              <w:right w:val="single" w:sz="4" w:space="0" w:color="000000"/>
            </w:tcBorders>
          </w:tcPr>
          <w:p w:rsidR="0010577B" w:rsidRDefault="0010577B" w:rsidP="00F53F0F">
            <w:r>
              <w:t xml:space="preserve">    № 88  от 08.02.2019 г.</w:t>
            </w:r>
          </w:p>
        </w:tc>
      </w:tr>
      <w:tr w:rsidR="0010577B" w:rsidTr="00F53F0F">
        <w:trPr>
          <w:trHeight w:val="33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3685" w:type="dxa"/>
            <w:tcBorders>
              <w:top w:val="single" w:sz="4" w:space="0" w:color="000000"/>
              <w:left w:val="single" w:sz="4" w:space="0" w:color="000000"/>
              <w:bottom w:val="single" w:sz="4" w:space="0" w:color="000000"/>
            </w:tcBorders>
          </w:tcPr>
          <w:p w:rsidR="0010577B" w:rsidRDefault="0010577B" w:rsidP="00F53F0F">
            <w:r>
              <w:t>п.Ураим, ул. Бажова, 14</w:t>
            </w:r>
          </w:p>
          <w:p w:rsidR="0010577B" w:rsidRDefault="0010577B" w:rsidP="00F53F0F">
            <w:pPr>
              <w:jc w:val="center"/>
            </w:pPr>
          </w:p>
        </w:tc>
        <w:tc>
          <w:tcPr>
            <w:tcW w:w="993" w:type="dxa"/>
            <w:tcBorders>
              <w:top w:val="single" w:sz="4" w:space="0" w:color="000000"/>
              <w:left w:val="single" w:sz="4" w:space="0" w:color="000000"/>
              <w:bottom w:val="single" w:sz="4" w:space="0" w:color="000000"/>
            </w:tcBorders>
          </w:tcPr>
          <w:p w:rsidR="0010577B" w:rsidRDefault="0010577B" w:rsidP="00F53F0F">
            <w:pPr>
              <w:ind w:left="-108" w:right="-108"/>
              <w:jc w:val="center"/>
            </w:pPr>
            <w:r>
              <w:t>17,0</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 289 от 25.05.2018 г.</w:t>
            </w:r>
          </w:p>
        </w:tc>
      </w:tr>
      <w:tr w:rsidR="0010577B" w:rsidTr="00F53F0F">
        <w:tc>
          <w:tcPr>
            <w:tcW w:w="567" w:type="dxa"/>
            <w:tcBorders>
              <w:top w:val="single" w:sz="4" w:space="0" w:color="000000"/>
              <w:left w:val="single" w:sz="4" w:space="0" w:color="000000"/>
              <w:bottom w:val="single" w:sz="4" w:space="0" w:color="000000"/>
            </w:tcBorders>
          </w:tcPr>
          <w:p w:rsidR="0010577B" w:rsidRDefault="0010577B" w:rsidP="00F53F0F">
            <w:pPr>
              <w:jc w:val="center"/>
            </w:pPr>
            <w:r>
              <w:t>3</w:t>
            </w:r>
          </w:p>
        </w:tc>
        <w:tc>
          <w:tcPr>
            <w:tcW w:w="3685" w:type="dxa"/>
            <w:tcBorders>
              <w:top w:val="single" w:sz="4" w:space="0" w:color="000000"/>
              <w:left w:val="single" w:sz="4" w:space="0" w:color="000000"/>
              <w:bottom w:val="single" w:sz="4" w:space="0" w:color="000000"/>
            </w:tcBorders>
          </w:tcPr>
          <w:p w:rsidR="0010577B" w:rsidRDefault="0010577B" w:rsidP="00F53F0F">
            <w:r>
              <w:t>п.Ураим, ул. Моховая, 42-2</w:t>
            </w:r>
          </w:p>
        </w:tc>
        <w:tc>
          <w:tcPr>
            <w:tcW w:w="993" w:type="dxa"/>
            <w:tcBorders>
              <w:top w:val="single" w:sz="4" w:space="0" w:color="000000"/>
              <w:left w:val="single" w:sz="4" w:space="0" w:color="000000"/>
              <w:bottom w:val="single" w:sz="4" w:space="0" w:color="000000"/>
            </w:tcBorders>
          </w:tcPr>
          <w:p w:rsidR="0010577B" w:rsidRDefault="0010577B" w:rsidP="00F53F0F">
            <w:pPr>
              <w:ind w:left="-108" w:right="-108"/>
              <w:jc w:val="center"/>
            </w:pPr>
            <w:r>
              <w:t>42,2</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 290 от 25.05.2018 г.</w:t>
            </w:r>
          </w:p>
        </w:tc>
      </w:tr>
      <w:tr w:rsidR="0010577B" w:rsidTr="00F53F0F">
        <w:trPr>
          <w:trHeight w:val="572"/>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4</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40 лет октября, 21</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59,9</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 580 от 18.09.2019 г.</w:t>
            </w:r>
          </w:p>
        </w:tc>
      </w:tr>
      <w:tr w:rsidR="0010577B" w:rsidTr="00F53F0F">
        <w:tc>
          <w:tcPr>
            <w:tcW w:w="567" w:type="dxa"/>
            <w:tcBorders>
              <w:top w:val="single" w:sz="4" w:space="0" w:color="000000"/>
              <w:left w:val="single" w:sz="4" w:space="0" w:color="000000"/>
              <w:bottom w:val="single" w:sz="4" w:space="0" w:color="000000"/>
            </w:tcBorders>
          </w:tcPr>
          <w:p w:rsidR="0010577B" w:rsidRDefault="0010577B" w:rsidP="00F53F0F">
            <w:pPr>
              <w:jc w:val="center"/>
            </w:pPr>
            <w:r>
              <w:t>5</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Садовая, 1</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59,9</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2763" w:type="dxa"/>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 567 от 11.09.2019 г.</w:t>
            </w:r>
          </w:p>
        </w:tc>
      </w:tr>
      <w:tr w:rsidR="0010577B" w:rsidTr="00F53F0F">
        <w:trPr>
          <w:trHeight w:val="38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6</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Моховая, 3</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51,1</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val="restart"/>
            <w:tcBorders>
              <w:top w:val="single" w:sz="4" w:space="0" w:color="000000"/>
              <w:left w:val="single" w:sz="4" w:space="0" w:color="000000"/>
              <w:bottom w:val="single" w:sz="4" w:space="0" w:color="000000"/>
              <w:right w:val="single" w:sz="4" w:space="0" w:color="000000"/>
            </w:tcBorders>
          </w:tcPr>
          <w:p w:rsidR="0010577B" w:rsidRDefault="0010577B" w:rsidP="00F53F0F">
            <w:pPr>
              <w:jc w:val="center"/>
            </w:pPr>
            <w:r>
              <w:t xml:space="preserve">Постановление администрации Нязепетровского муниципального района от 04.07.2018 г. № 379 </w:t>
            </w:r>
          </w:p>
        </w:tc>
      </w:tr>
      <w:tr w:rsidR="0010577B" w:rsidTr="00F53F0F">
        <w:trPr>
          <w:trHeight w:val="660"/>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7</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Свободы, 3</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40,0</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8</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Суворова, 24</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54,5</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9</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Суворова, 26</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41,3</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10</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Моховая, д. 42,  кв.1</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44,2</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lastRenderedPageBreak/>
              <w:t>11</w:t>
            </w:r>
          </w:p>
        </w:tc>
        <w:tc>
          <w:tcPr>
            <w:tcW w:w="3685" w:type="dxa"/>
            <w:tcBorders>
              <w:top w:val="single" w:sz="4" w:space="0" w:color="000000"/>
              <w:left w:val="single" w:sz="4" w:space="0" w:color="000000"/>
              <w:bottom w:val="single" w:sz="4" w:space="0" w:color="000000"/>
            </w:tcBorders>
          </w:tcPr>
          <w:p w:rsidR="0010577B" w:rsidRDefault="0010577B" w:rsidP="00F53F0F">
            <w:pPr>
              <w:tabs>
                <w:tab w:val="left" w:pos="709"/>
              </w:tabs>
              <w:jc w:val="both"/>
            </w:pPr>
            <w:r>
              <w:t>п. Ураим, ул. 40 лет октября, 3</w:t>
            </w:r>
          </w:p>
        </w:tc>
        <w:tc>
          <w:tcPr>
            <w:tcW w:w="993" w:type="dxa"/>
            <w:tcBorders>
              <w:top w:val="single" w:sz="4" w:space="0" w:color="000000"/>
              <w:left w:val="single" w:sz="4" w:space="0" w:color="000000"/>
              <w:bottom w:val="single" w:sz="4" w:space="0" w:color="000000"/>
            </w:tcBorders>
          </w:tcPr>
          <w:p w:rsidR="0010577B" w:rsidRDefault="0010577B" w:rsidP="00F53F0F">
            <w:pPr>
              <w:tabs>
                <w:tab w:val="left" w:pos="709"/>
              </w:tabs>
              <w:jc w:val="center"/>
            </w:pPr>
            <w:r>
              <w:t>24,6</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12</w:t>
            </w:r>
          </w:p>
        </w:tc>
        <w:tc>
          <w:tcPr>
            <w:tcW w:w="3685" w:type="dxa"/>
            <w:tcBorders>
              <w:top w:val="single" w:sz="4" w:space="0" w:color="000000"/>
              <w:left w:val="single" w:sz="4" w:space="0" w:color="000000"/>
              <w:bottom w:val="single" w:sz="4" w:space="0" w:color="000000"/>
            </w:tcBorders>
          </w:tcPr>
          <w:p w:rsidR="0010577B" w:rsidRDefault="0010577B" w:rsidP="00F53F0F">
            <w:r>
              <w:t xml:space="preserve">п. Серный Ключ, ул. Сосновая, д. 1 </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 xml:space="preserve">38,1 </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3</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13</w:t>
            </w:r>
          </w:p>
        </w:tc>
        <w:tc>
          <w:tcPr>
            <w:tcW w:w="3685" w:type="dxa"/>
            <w:tcBorders>
              <w:top w:val="single" w:sz="4" w:space="0" w:color="000000"/>
              <w:left w:val="single" w:sz="4" w:space="0" w:color="000000"/>
              <w:bottom w:val="single" w:sz="4" w:space="0" w:color="000000"/>
            </w:tcBorders>
          </w:tcPr>
          <w:p w:rsidR="0010577B" w:rsidRDefault="0010577B" w:rsidP="00F53F0F">
            <w:r>
              <w:t>п . Серный Ключ, ул. Сосновая, д. 3, кв. 1</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 xml:space="preserve">49,7 </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14</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 ул. Сосновая, д. 3, кв. 3</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 xml:space="preserve">25,4 </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2</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15</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 ул. Сосновая, д. 5, кв. 1</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 xml:space="preserve">38,0 </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4</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16</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 ул. Сосновая, д. 7, кв. 1</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 xml:space="preserve">52,6 </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17</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Ключ,ул. Сосновая, д. 4, кв. 1</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23,3</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18</w:t>
            </w:r>
          </w:p>
        </w:tc>
        <w:tc>
          <w:tcPr>
            <w:tcW w:w="3685" w:type="dxa"/>
            <w:tcBorders>
              <w:top w:val="single" w:sz="4" w:space="0" w:color="000000"/>
              <w:left w:val="single" w:sz="4" w:space="0" w:color="000000"/>
              <w:bottom w:val="single" w:sz="4" w:space="0" w:color="000000"/>
            </w:tcBorders>
          </w:tcPr>
          <w:p w:rsidR="0010577B" w:rsidRDefault="0010577B" w:rsidP="00F53F0F">
            <w:r>
              <w:t xml:space="preserve"> п. Серный Ключ, ул. Сосновая, д. 4, кв. 3</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48,2</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19</w:t>
            </w:r>
          </w:p>
        </w:tc>
        <w:tc>
          <w:tcPr>
            <w:tcW w:w="3685" w:type="dxa"/>
            <w:tcBorders>
              <w:top w:val="single" w:sz="4" w:space="0" w:color="000000"/>
              <w:left w:val="single" w:sz="4" w:space="0" w:color="000000"/>
              <w:bottom w:val="single" w:sz="4" w:space="0" w:color="000000"/>
            </w:tcBorders>
          </w:tcPr>
          <w:p w:rsidR="0010577B" w:rsidRDefault="0010577B" w:rsidP="00F53F0F">
            <w:r>
              <w:t xml:space="preserve"> п. Серный Ключ, ул. Сосновая, д. 5, кв. 4</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27,5</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20</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 ул. Сосновая, д. 9, кв. 1</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37,4</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21</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 ул. Сосновая, д.13, кв. 1</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44,9</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r w:rsidR="0010577B" w:rsidTr="00F53F0F">
        <w:trPr>
          <w:trHeight w:val="528"/>
        </w:trPr>
        <w:tc>
          <w:tcPr>
            <w:tcW w:w="567" w:type="dxa"/>
            <w:tcBorders>
              <w:top w:val="single" w:sz="4" w:space="0" w:color="000000"/>
              <w:left w:val="single" w:sz="4" w:space="0" w:color="000000"/>
              <w:bottom w:val="single" w:sz="4" w:space="0" w:color="000000"/>
            </w:tcBorders>
          </w:tcPr>
          <w:p w:rsidR="0010577B" w:rsidRDefault="0010577B" w:rsidP="00F53F0F">
            <w:pPr>
              <w:jc w:val="center"/>
            </w:pPr>
            <w:r>
              <w:t>22</w:t>
            </w:r>
          </w:p>
        </w:tc>
        <w:tc>
          <w:tcPr>
            <w:tcW w:w="3685" w:type="dxa"/>
            <w:tcBorders>
              <w:top w:val="single" w:sz="4" w:space="0" w:color="000000"/>
              <w:left w:val="single" w:sz="4" w:space="0" w:color="000000"/>
              <w:bottom w:val="single" w:sz="4" w:space="0" w:color="000000"/>
            </w:tcBorders>
          </w:tcPr>
          <w:p w:rsidR="0010577B" w:rsidRDefault="0010577B" w:rsidP="00F53F0F">
            <w:r>
              <w:t>п. Серный Ключ, ул. Сосновая, д.13, кв. 3</w:t>
            </w:r>
          </w:p>
        </w:tc>
        <w:tc>
          <w:tcPr>
            <w:tcW w:w="993" w:type="dxa"/>
            <w:tcBorders>
              <w:top w:val="single" w:sz="4" w:space="0" w:color="000000"/>
              <w:left w:val="single" w:sz="4" w:space="0" w:color="000000"/>
              <w:bottom w:val="single" w:sz="4" w:space="0" w:color="000000"/>
            </w:tcBorders>
          </w:tcPr>
          <w:p w:rsidR="0010577B" w:rsidRDefault="0010577B" w:rsidP="00F53F0F">
            <w:pPr>
              <w:jc w:val="center"/>
            </w:pPr>
            <w:r>
              <w:t>25,6</w:t>
            </w:r>
          </w:p>
        </w:tc>
        <w:tc>
          <w:tcPr>
            <w:tcW w:w="1417" w:type="dxa"/>
            <w:tcBorders>
              <w:top w:val="single" w:sz="4" w:space="0" w:color="000000"/>
              <w:left w:val="single" w:sz="4" w:space="0" w:color="000000"/>
              <w:bottom w:val="single" w:sz="4" w:space="0" w:color="000000"/>
            </w:tcBorders>
          </w:tcPr>
          <w:p w:rsidR="0010577B" w:rsidRDefault="0010577B" w:rsidP="00F53F0F">
            <w:pPr>
              <w:jc w:val="center"/>
            </w:pPr>
            <w:r>
              <w:t>1</w:t>
            </w:r>
          </w:p>
        </w:tc>
        <w:tc>
          <w:tcPr>
            <w:tcW w:w="2763" w:type="dxa"/>
            <w:vMerge/>
            <w:tcBorders>
              <w:top w:val="single" w:sz="4" w:space="0" w:color="000000"/>
              <w:left w:val="single" w:sz="4" w:space="0" w:color="000000"/>
              <w:bottom w:val="single" w:sz="4" w:space="0" w:color="000000"/>
              <w:right w:val="single" w:sz="4" w:space="0" w:color="000000"/>
            </w:tcBorders>
          </w:tcPr>
          <w:p w:rsidR="0010577B" w:rsidRDefault="0010577B" w:rsidP="00F53F0F">
            <w:pPr>
              <w:snapToGrid w:val="0"/>
              <w:jc w:val="center"/>
            </w:pPr>
          </w:p>
        </w:tc>
      </w:tr>
    </w:tbl>
    <w:p w:rsidR="0010577B" w:rsidRDefault="0010577B" w:rsidP="001F19F5">
      <w:pPr>
        <w:pStyle w:val="1a"/>
        <w:ind w:left="360"/>
        <w:jc w:val="center"/>
        <w:rPr>
          <w:rFonts w:ascii="Times New Roman" w:hAnsi="Times New Roman"/>
          <w:szCs w:val="24"/>
        </w:rPr>
      </w:pPr>
    </w:p>
    <w:p w:rsidR="0010577B" w:rsidRDefault="0010577B" w:rsidP="001F19F5">
      <w:pPr>
        <w:pStyle w:val="1a"/>
        <w:ind w:left="360"/>
        <w:jc w:val="center"/>
        <w:rPr>
          <w:rFonts w:ascii="Times New Roman" w:hAnsi="Times New Roman"/>
          <w:szCs w:val="24"/>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II</w:t>
      </w:r>
      <w:r>
        <w:rPr>
          <w:rFonts w:ascii="Times New Roman" w:hAnsi="Times New Roman"/>
          <w:szCs w:val="24"/>
        </w:rPr>
        <w:t>.ОСНОВНЫЕ ЦЕЛИ И ЗАДАЧИ ПОДПРОГРАММЫ</w:t>
      </w:r>
    </w:p>
    <w:p w:rsidR="0010577B" w:rsidRDefault="0010577B" w:rsidP="001F19F5">
      <w:pPr>
        <w:pStyle w:val="1a"/>
        <w:ind w:left="360"/>
        <w:jc w:val="center"/>
        <w:rPr>
          <w:rFonts w:ascii="Times New Roman" w:hAnsi="Times New Roman"/>
          <w:szCs w:val="24"/>
        </w:rPr>
      </w:pPr>
    </w:p>
    <w:p w:rsidR="0010577B" w:rsidRDefault="0010577B" w:rsidP="001F19F5">
      <w:pPr>
        <w:pStyle w:val="1a"/>
        <w:tabs>
          <w:tab w:val="left" w:pos="709"/>
        </w:tabs>
        <w:ind w:left="360"/>
        <w:jc w:val="both"/>
      </w:pPr>
      <w:r>
        <w:rPr>
          <w:rFonts w:ascii="Times New Roman" w:hAnsi="Times New Roman"/>
          <w:szCs w:val="24"/>
        </w:rPr>
        <w:t xml:space="preserve">       Основными целями подпрограммы являются:</w:t>
      </w:r>
    </w:p>
    <w:p w:rsidR="0010577B" w:rsidRDefault="0010577B" w:rsidP="001F19F5">
      <w:pPr>
        <w:pStyle w:val="1a"/>
        <w:ind w:left="360"/>
        <w:jc w:val="both"/>
      </w:pPr>
      <w:r>
        <w:rPr>
          <w:rFonts w:ascii="Times New Roman" w:hAnsi="Times New Roman"/>
          <w:szCs w:val="24"/>
        </w:rPr>
        <w:t xml:space="preserve">        - создание условий для приведения жилищного фонда в соответствие со стандартами качества, обеспечивающими комфортные условия проживания граждан;</w:t>
      </w:r>
    </w:p>
    <w:p w:rsidR="0010577B" w:rsidRDefault="0010577B" w:rsidP="001F19F5">
      <w:pPr>
        <w:pStyle w:val="1a"/>
        <w:ind w:left="360"/>
        <w:jc w:val="both"/>
      </w:pPr>
      <w:r>
        <w:rPr>
          <w:rFonts w:ascii="Times New Roman" w:hAnsi="Times New Roman"/>
          <w:szCs w:val="24"/>
        </w:rPr>
        <w:t>- создание условий для оптимального развития территории муниципального образования, в которых сосредоточен жилищный фонд, признанный непригодным для проживания;</w:t>
      </w:r>
    </w:p>
    <w:p w:rsidR="0010577B" w:rsidRDefault="0010577B" w:rsidP="001F19F5">
      <w:pPr>
        <w:pStyle w:val="1a"/>
        <w:ind w:left="360"/>
        <w:jc w:val="both"/>
      </w:pPr>
      <w:r>
        <w:rPr>
          <w:rFonts w:ascii="Times New Roman" w:hAnsi="Times New Roman"/>
          <w:szCs w:val="24"/>
        </w:rPr>
        <w:t>- снижение объемов жилищного фонда муниципального образования, признанного непригодным для проживания.</w:t>
      </w:r>
    </w:p>
    <w:p w:rsidR="0010577B" w:rsidRDefault="0010577B" w:rsidP="001F19F5">
      <w:pPr>
        <w:pStyle w:val="1a"/>
        <w:ind w:left="360"/>
        <w:jc w:val="both"/>
      </w:pPr>
      <w:r>
        <w:rPr>
          <w:rFonts w:ascii="Times New Roman" w:hAnsi="Times New Roman"/>
          <w:szCs w:val="24"/>
        </w:rPr>
        <w:t xml:space="preserve">        Основными задачами подпрограммы являются:</w:t>
      </w:r>
    </w:p>
    <w:p w:rsidR="0010577B" w:rsidRDefault="0010577B" w:rsidP="001F19F5">
      <w:pPr>
        <w:pStyle w:val="1a"/>
        <w:ind w:left="360"/>
        <w:jc w:val="both"/>
      </w:pPr>
      <w:r>
        <w:rPr>
          <w:rFonts w:ascii="Times New Roman" w:hAnsi="Times New Roman"/>
          <w:szCs w:val="24"/>
        </w:rPr>
        <w:t>- строительство и приобретение жилья за счет средств бюджетов всех уровней и внебюджетных источников для переселения граждан из жилых помещений, признанных непригодными для проживания;</w:t>
      </w:r>
    </w:p>
    <w:p w:rsidR="0010577B" w:rsidRDefault="0010577B" w:rsidP="001F19F5">
      <w:pPr>
        <w:pStyle w:val="1a"/>
        <w:ind w:left="360"/>
        <w:jc w:val="both"/>
      </w:pPr>
      <w:r>
        <w:rPr>
          <w:rFonts w:ascii="Times New Roman" w:hAnsi="Times New Roman"/>
          <w:szCs w:val="24"/>
        </w:rPr>
        <w:t>- обеспечение комфортным жильем граждан, проживающих в жилых помещениях, не отвечающих установленным санитарным и техническим требованиям;</w:t>
      </w:r>
    </w:p>
    <w:p w:rsidR="0010577B" w:rsidRDefault="0010577B" w:rsidP="001F19F5">
      <w:pPr>
        <w:pStyle w:val="1a"/>
        <w:ind w:left="360"/>
        <w:jc w:val="both"/>
      </w:pPr>
      <w:r>
        <w:rPr>
          <w:rFonts w:ascii="Times New Roman" w:hAnsi="Times New Roman"/>
          <w:szCs w:val="24"/>
        </w:rPr>
        <w:t>- создание условий для привлечения внебюджетных средств для снижения жилищного фонда с высоким уровнем износа путем предоставления земельных участков по договорам о развитии застроенной территории;</w:t>
      </w:r>
    </w:p>
    <w:p w:rsidR="0010577B" w:rsidRDefault="0010577B" w:rsidP="001F19F5">
      <w:pPr>
        <w:pStyle w:val="1a"/>
        <w:ind w:left="360"/>
        <w:jc w:val="both"/>
      </w:pPr>
      <w:r>
        <w:rPr>
          <w:rFonts w:ascii="Times New Roman" w:hAnsi="Times New Roman"/>
          <w:szCs w:val="24"/>
        </w:rPr>
        <w:t>- снос жилых домов, признанных аварийными, и жилых домов с высоким уровнем износа.</w:t>
      </w:r>
    </w:p>
    <w:p w:rsidR="0010577B" w:rsidRDefault="0010577B" w:rsidP="001F19F5">
      <w:pPr>
        <w:pStyle w:val="1a"/>
        <w:ind w:left="360"/>
        <w:jc w:val="both"/>
      </w:pPr>
      <w:r>
        <w:rPr>
          <w:rFonts w:ascii="Times New Roman" w:hAnsi="Times New Roman"/>
          <w:szCs w:val="24"/>
        </w:rPr>
        <w:t xml:space="preserve">        Важнейшим целевым индикатором подпрограммы является:</w:t>
      </w:r>
    </w:p>
    <w:p w:rsidR="0010577B" w:rsidRDefault="0010577B" w:rsidP="001F19F5">
      <w:pPr>
        <w:pStyle w:val="1a"/>
        <w:ind w:left="360"/>
        <w:jc w:val="both"/>
      </w:pPr>
      <w:r>
        <w:rPr>
          <w:rFonts w:ascii="Times New Roman" w:hAnsi="Times New Roman"/>
          <w:szCs w:val="24"/>
        </w:rPr>
        <w:t xml:space="preserve">        снижение объема ветхого и аварийного жилищного фонда .</w:t>
      </w:r>
    </w:p>
    <w:p w:rsidR="0010577B" w:rsidRDefault="0010577B" w:rsidP="001F19F5">
      <w:pPr>
        <w:pStyle w:val="1a"/>
        <w:ind w:left="360"/>
        <w:jc w:val="both"/>
      </w:pPr>
      <w:r>
        <w:rPr>
          <w:rFonts w:ascii="Times New Roman" w:hAnsi="Times New Roman"/>
          <w:szCs w:val="24"/>
        </w:rPr>
        <w:t xml:space="preserve">        Жилые помещения, приобретенные (построенные) для целей подпрограммы, предоставляются:</w:t>
      </w:r>
    </w:p>
    <w:p w:rsidR="0010577B" w:rsidRDefault="0010577B" w:rsidP="001F19F5">
      <w:pPr>
        <w:pStyle w:val="1a"/>
        <w:ind w:left="360"/>
        <w:jc w:val="both"/>
      </w:pPr>
      <w:r>
        <w:rPr>
          <w:rFonts w:ascii="Times New Roman" w:hAnsi="Times New Roman"/>
          <w:szCs w:val="24"/>
        </w:rPr>
        <w:t>- нанимателям, переселяемым из жилых помещений государственного и муниципального жилищного фонда, признанных непригодными для проживания, по договорам социального найма;</w:t>
      </w:r>
    </w:p>
    <w:p w:rsidR="0010577B" w:rsidRDefault="0010577B" w:rsidP="001F19F5">
      <w:pPr>
        <w:pStyle w:val="1a"/>
        <w:ind w:left="360"/>
        <w:jc w:val="both"/>
      </w:pPr>
      <w:r>
        <w:rPr>
          <w:rFonts w:ascii="Times New Roman" w:hAnsi="Times New Roman"/>
          <w:szCs w:val="24"/>
        </w:rPr>
        <w:lastRenderedPageBreak/>
        <w:t>- собственникам, переселяемым из жилых помещений многоквартирных домов государственного и муниципального жилищного фонда, признанных аварийными и подлежащими сносу, в собственность;</w:t>
      </w:r>
    </w:p>
    <w:p w:rsidR="0010577B" w:rsidRDefault="0010577B" w:rsidP="001F19F5">
      <w:pPr>
        <w:pStyle w:val="1a"/>
        <w:ind w:left="360"/>
        <w:jc w:val="both"/>
      </w:pPr>
      <w:r>
        <w:rPr>
          <w:rFonts w:ascii="Times New Roman" w:hAnsi="Times New Roman"/>
          <w:szCs w:val="24"/>
        </w:rPr>
        <w:t>- собственникам, переселяемым из индивидуальных жилых домов в связи с изъятием земельных участков для государственных или муниципальных нужд.</w:t>
      </w:r>
    </w:p>
    <w:p w:rsidR="0010577B" w:rsidRDefault="0010577B" w:rsidP="001F19F5">
      <w:pPr>
        <w:jc w:val="both"/>
      </w:pPr>
      <w:r>
        <w:t xml:space="preserve">         Жилые помещения признаются непригодными для проживания, а многоквартирные дома аварийными и подлежащими сносу или реконструкции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 47                  (с изменениями от 24 декабря 2018 г. №1653)</w:t>
      </w:r>
    </w:p>
    <w:p w:rsidR="0010577B" w:rsidRDefault="0010577B" w:rsidP="001F19F5">
      <w:pPr>
        <w:pStyle w:val="1a"/>
        <w:ind w:left="360"/>
        <w:jc w:val="center"/>
        <w:rPr>
          <w:rFonts w:ascii="Times New Roman" w:hAnsi="Times New Roman"/>
          <w:szCs w:val="24"/>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III</w:t>
      </w:r>
      <w:r>
        <w:rPr>
          <w:rFonts w:ascii="Times New Roman" w:hAnsi="Times New Roman"/>
          <w:szCs w:val="24"/>
        </w:rPr>
        <w:t>. СРОКИ РЕАЛИЗАЦИИ ПОДПРОГРАММЫ</w:t>
      </w:r>
    </w:p>
    <w:p w:rsidR="0010577B" w:rsidRDefault="0010577B" w:rsidP="001F19F5">
      <w:pPr>
        <w:pStyle w:val="1a"/>
        <w:ind w:left="360"/>
        <w:jc w:val="center"/>
        <w:rPr>
          <w:rFonts w:ascii="Times New Roman" w:hAnsi="Times New Roman"/>
          <w:szCs w:val="24"/>
        </w:rPr>
      </w:pPr>
    </w:p>
    <w:p w:rsidR="0010577B" w:rsidRDefault="0010577B" w:rsidP="001F19F5">
      <w:pPr>
        <w:pStyle w:val="1a"/>
        <w:tabs>
          <w:tab w:val="left" w:pos="709"/>
        </w:tabs>
        <w:ind w:left="360"/>
        <w:jc w:val="both"/>
      </w:pPr>
      <w:r>
        <w:rPr>
          <w:rFonts w:ascii="Times New Roman" w:hAnsi="Times New Roman"/>
          <w:szCs w:val="24"/>
        </w:rPr>
        <w:t xml:space="preserve">         Реализация подпрограммы предусматривается в течение 2018-2022 годы:</w:t>
      </w:r>
    </w:p>
    <w:p w:rsidR="0010577B" w:rsidRDefault="0010577B" w:rsidP="001F19F5">
      <w:pPr>
        <w:pStyle w:val="1a"/>
        <w:tabs>
          <w:tab w:val="left" w:pos="709"/>
        </w:tabs>
        <w:ind w:firstLine="360"/>
        <w:jc w:val="both"/>
      </w:pPr>
      <w:r>
        <w:rPr>
          <w:rFonts w:ascii="Times New Roman" w:hAnsi="Times New Roman"/>
          <w:szCs w:val="24"/>
        </w:rPr>
        <w:t xml:space="preserve"> - в рамках выполнения мероприятий по переселению граждан из жилищного фонда, признанного непригодным для проживания, и жилищного фонда с высоким уровнем износа;</w:t>
      </w:r>
    </w:p>
    <w:p w:rsidR="0010577B" w:rsidRDefault="0010577B" w:rsidP="001F19F5">
      <w:pPr>
        <w:autoSpaceDE w:val="0"/>
        <w:jc w:val="both"/>
      </w:pPr>
      <w:r>
        <w:t xml:space="preserve">       -  проведение ежегодной инвентаризации жилищного фонда, расположенного на территории Нязепетровского муниципального района в соответствии с поступившими в течение соответствующего года заключениями межведомственных комиссий поселений, и составление реестра жилищного фонда, признанного непригодным для проживания, по состоянию на конец года.</w:t>
      </w:r>
    </w:p>
    <w:p w:rsidR="0010577B" w:rsidRDefault="0010577B" w:rsidP="001F19F5">
      <w:pPr>
        <w:pStyle w:val="1a"/>
        <w:tabs>
          <w:tab w:val="left" w:pos="709"/>
        </w:tabs>
        <w:ind w:left="360"/>
        <w:jc w:val="both"/>
        <w:rPr>
          <w:rFonts w:ascii="Times New Roman" w:hAnsi="Times New Roman"/>
          <w:szCs w:val="24"/>
          <w:lang w:eastAsia="ru-RU"/>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IV</w:t>
      </w:r>
      <w:r>
        <w:rPr>
          <w:rFonts w:ascii="Times New Roman" w:hAnsi="Times New Roman"/>
          <w:szCs w:val="24"/>
        </w:rPr>
        <w:t>. СИСТЕМА МЕРОПРИЯТИЙ МУНИЦИПАЛЬНОЙ ПОДПРОГРАММЫ</w:t>
      </w:r>
    </w:p>
    <w:p w:rsidR="0010577B" w:rsidRDefault="0010577B" w:rsidP="001F19F5">
      <w:pPr>
        <w:pStyle w:val="1a"/>
        <w:ind w:left="360"/>
        <w:jc w:val="center"/>
        <w:rPr>
          <w:rFonts w:ascii="Times New Roman" w:hAnsi="Times New Roman"/>
          <w:szCs w:val="24"/>
        </w:rPr>
      </w:pPr>
    </w:p>
    <w:p w:rsidR="0010577B" w:rsidRDefault="0010577B" w:rsidP="001F19F5">
      <w:pPr>
        <w:pStyle w:val="1a"/>
        <w:ind w:left="360"/>
        <w:jc w:val="both"/>
      </w:pPr>
      <w:r>
        <w:rPr>
          <w:rFonts w:ascii="Times New Roman" w:hAnsi="Times New Roman"/>
          <w:szCs w:val="24"/>
        </w:rPr>
        <w:t xml:space="preserve">          Мероприятия муниципальной подпрограммы направлены на реализацию поставленных задач и включают в себя мероприятия по разработке нормативной правовой базы, организационные и финансово-экономические мероприятия, осуществляемые за счет средств бюджетов всех уровней и внебюджетных источников.</w:t>
      </w:r>
    </w:p>
    <w:p w:rsidR="0010577B" w:rsidRDefault="0010577B" w:rsidP="001F19F5">
      <w:pPr>
        <w:pStyle w:val="1a"/>
        <w:ind w:left="360"/>
        <w:jc w:val="both"/>
      </w:pPr>
      <w:r>
        <w:rPr>
          <w:rFonts w:ascii="Times New Roman" w:hAnsi="Times New Roman"/>
          <w:szCs w:val="24"/>
        </w:rPr>
        <w:t xml:space="preserve">          Формирование жилищного фонда для переселения граждан, проживающих в государственном и муниципальном жилищном фонде, признанном непригодным для проживания, должно осуществляться за счет:</w:t>
      </w:r>
    </w:p>
    <w:p w:rsidR="0010577B" w:rsidRDefault="0010577B" w:rsidP="001F19F5">
      <w:pPr>
        <w:pStyle w:val="1a"/>
        <w:ind w:left="360"/>
        <w:jc w:val="both"/>
      </w:pPr>
      <w:r>
        <w:rPr>
          <w:rFonts w:ascii="Times New Roman" w:hAnsi="Times New Roman"/>
          <w:szCs w:val="24"/>
        </w:rPr>
        <w:t xml:space="preserve">          - приобретения жилья, в том числе на вторичном рынке, по стоимости, не превышающей среднюю рыночную стоимость одного квадратного метра общей площади жилого помещения по Нязепетровскому муниципальному образованию, утвержденную Постановлением Министерства тарифного регулирования и энергетики для начисления субсидий,  предоставляемых в рамках Программы;</w:t>
      </w:r>
    </w:p>
    <w:p w:rsidR="0010577B" w:rsidRDefault="0010577B" w:rsidP="001F19F5">
      <w:pPr>
        <w:pStyle w:val="1a"/>
        <w:ind w:left="360"/>
        <w:jc w:val="both"/>
      </w:pPr>
      <w:r>
        <w:rPr>
          <w:rFonts w:ascii="Times New Roman" w:hAnsi="Times New Roman"/>
          <w:szCs w:val="24"/>
        </w:rPr>
        <w:t xml:space="preserve">          - строительства жилья, в том числе завершения начатого строительства;</w:t>
      </w:r>
    </w:p>
    <w:p w:rsidR="0010577B" w:rsidRDefault="0010577B" w:rsidP="001F19F5">
      <w:pPr>
        <w:pStyle w:val="1a"/>
        <w:ind w:left="360"/>
        <w:jc w:val="both"/>
      </w:pPr>
      <w:r>
        <w:rPr>
          <w:rFonts w:ascii="Times New Roman" w:hAnsi="Times New Roman"/>
          <w:szCs w:val="24"/>
        </w:rPr>
        <w:t xml:space="preserve">          - восстановления (реконструкции) нежилых помещений (зданий), которые после проведения модернизации могут быть признаны жилыми.</w:t>
      </w:r>
    </w:p>
    <w:p w:rsidR="0010577B" w:rsidRDefault="0010577B" w:rsidP="001F19F5">
      <w:pPr>
        <w:pStyle w:val="1a"/>
        <w:ind w:left="360"/>
        <w:jc w:val="both"/>
      </w:pPr>
      <w:r>
        <w:rPr>
          <w:rFonts w:ascii="Times New Roman" w:hAnsi="Times New Roman"/>
          <w:szCs w:val="24"/>
        </w:rPr>
        <w:t xml:space="preserve">       Жилые помещения предоставляются нанимателям в порядке и на условиях, предусмотренных разделами </w:t>
      </w:r>
      <w:r>
        <w:rPr>
          <w:rFonts w:ascii="Times New Roman" w:hAnsi="Times New Roman"/>
          <w:szCs w:val="24"/>
          <w:lang w:val="en-US"/>
        </w:rPr>
        <w:t>III</w:t>
      </w:r>
      <w:r>
        <w:rPr>
          <w:rFonts w:ascii="Times New Roman" w:hAnsi="Times New Roman"/>
          <w:szCs w:val="24"/>
        </w:rPr>
        <w:t xml:space="preserve">  и  </w:t>
      </w:r>
      <w:r>
        <w:rPr>
          <w:rFonts w:ascii="Times New Roman" w:hAnsi="Times New Roman"/>
          <w:szCs w:val="24"/>
          <w:lang w:val="en-US"/>
        </w:rPr>
        <w:t>IV</w:t>
      </w:r>
      <w:r>
        <w:rPr>
          <w:rFonts w:ascii="Times New Roman" w:hAnsi="Times New Roman"/>
          <w:szCs w:val="24"/>
        </w:rPr>
        <w:t xml:space="preserve"> Жилищного кодекса Российской Федерации, а собственникам – в соответствии  с частью 8 статьи  32  Жилищного кодекса Российской Федерации. Перечень основных мероприятий приведен в приложении к подпрограмме. Основные мероприятия, предусмотренные подпрограммой, могут уточняться или дополняться в зависимости от изменений, вносимых в законодательство Российской Федерации и Челябинской области.</w:t>
      </w:r>
    </w:p>
    <w:p w:rsidR="0010577B" w:rsidRDefault="0010577B" w:rsidP="001F19F5">
      <w:pPr>
        <w:autoSpaceDE w:val="0"/>
        <w:ind w:left="426" w:firstLine="567"/>
        <w:jc w:val="both"/>
      </w:pPr>
      <w:r>
        <w:t xml:space="preserve">  При осуществлении переселения собственников предоставляемое и изымаемое     жилые помещения признаются равноценными, доплата за разницу между размером возмещения за изымаемое жилое помещение и рыночной стоимостью предоставляемого жилого помещения с собственников изымаемых жилых помещений не взимается.                                                               </w:t>
      </w:r>
    </w:p>
    <w:p w:rsidR="0010577B" w:rsidRDefault="0010577B" w:rsidP="001F19F5">
      <w:pPr>
        <w:tabs>
          <w:tab w:val="left" w:pos="709"/>
        </w:tabs>
        <w:autoSpaceDE w:val="0"/>
        <w:ind w:firstLine="539"/>
        <w:jc w:val="both"/>
      </w:pPr>
      <w:r>
        <w:t xml:space="preserve">       </w:t>
      </w:r>
      <w:r>
        <w:rPr>
          <w:lang w:eastAsia="en-US"/>
        </w:rPr>
        <w:t>На этапе переселения Подпрограммы</w:t>
      </w:r>
      <w:r>
        <w:t xml:space="preserve"> поселков Ураим и Серный ключ      </w:t>
      </w:r>
    </w:p>
    <w:p w:rsidR="0010577B" w:rsidRDefault="0010577B" w:rsidP="001F19F5">
      <w:pPr>
        <w:tabs>
          <w:tab w:val="left" w:pos="709"/>
        </w:tabs>
        <w:autoSpaceDE w:val="0"/>
        <w:ind w:firstLine="426"/>
        <w:jc w:val="both"/>
      </w:pPr>
      <w:r>
        <w:rPr>
          <w:lang w:eastAsia="en-US"/>
        </w:rPr>
        <w:t>Администрация Нязепетровского муниципального района:</w:t>
      </w:r>
    </w:p>
    <w:p w:rsidR="0010577B" w:rsidRDefault="0010577B" w:rsidP="001F19F5">
      <w:pPr>
        <w:autoSpaceDE w:val="0"/>
        <w:ind w:firstLine="540"/>
        <w:jc w:val="both"/>
      </w:pPr>
      <w:r>
        <w:rPr>
          <w:lang w:eastAsia="en-US"/>
        </w:rPr>
        <w:t xml:space="preserve">    -  формируют списки для участия в программе переселения (отдел архитектуры и градостроительства);</w:t>
      </w:r>
    </w:p>
    <w:p w:rsidR="0010577B" w:rsidRDefault="0010577B" w:rsidP="001F19F5">
      <w:pPr>
        <w:autoSpaceDE w:val="0"/>
        <w:ind w:firstLine="540"/>
        <w:jc w:val="both"/>
      </w:pPr>
      <w:r>
        <w:rPr>
          <w:lang w:eastAsia="en-US"/>
        </w:rPr>
        <w:lastRenderedPageBreak/>
        <w:t xml:space="preserve"> Комитет по управлению муниципальным имуществом Нязепетровского муниципального района:</w:t>
      </w:r>
    </w:p>
    <w:p w:rsidR="0010577B" w:rsidRDefault="0010577B" w:rsidP="001F19F5">
      <w:pPr>
        <w:autoSpaceDE w:val="0"/>
        <w:ind w:firstLine="540"/>
        <w:jc w:val="both"/>
      </w:pPr>
      <w:r>
        <w:rPr>
          <w:lang w:eastAsia="en-US"/>
        </w:rPr>
        <w:t xml:space="preserve">  - размещает заказ на приобретение жилых помещений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0577B" w:rsidRDefault="0010577B" w:rsidP="001F19F5">
      <w:pPr>
        <w:autoSpaceDE w:val="0"/>
        <w:ind w:firstLine="540"/>
        <w:jc w:val="both"/>
      </w:pPr>
      <w:r>
        <w:rPr>
          <w:lang w:eastAsia="en-US"/>
        </w:rPr>
        <w:t xml:space="preserve">  - заключает муниципальные контракты на приобретение жилых помещений;</w:t>
      </w:r>
    </w:p>
    <w:p w:rsidR="0010577B" w:rsidRDefault="0010577B" w:rsidP="001F19F5">
      <w:pPr>
        <w:autoSpaceDE w:val="0"/>
        <w:ind w:firstLine="540"/>
        <w:jc w:val="both"/>
      </w:pPr>
      <w:r>
        <w:rPr>
          <w:lang w:eastAsia="en-US"/>
        </w:rPr>
        <w:t xml:space="preserve">  - заключение с собственниками договоров мены о предоставлении взамен изымаемых жилых помещений других жилых помещений муниципального жилищного фонда;</w:t>
      </w:r>
    </w:p>
    <w:p w:rsidR="0010577B" w:rsidRDefault="0010577B" w:rsidP="001F19F5">
      <w:pPr>
        <w:autoSpaceDE w:val="0"/>
        <w:ind w:firstLine="540"/>
        <w:jc w:val="both"/>
      </w:pPr>
      <w:r>
        <w:rPr>
          <w:lang w:eastAsia="en-US"/>
        </w:rPr>
        <w:t xml:space="preserve">  - предоставление нанимателям изымаемых жилых помещений равнозначных жилых помещений по договорам социального найма (МУП «Служба единого заказчика»).</w:t>
      </w:r>
    </w:p>
    <w:p w:rsidR="0010577B" w:rsidRDefault="0010577B" w:rsidP="001F19F5">
      <w:pPr>
        <w:autoSpaceDE w:val="0"/>
        <w:ind w:firstLine="540"/>
        <w:jc w:val="both"/>
      </w:pPr>
      <w:r>
        <w:rPr>
          <w:lang w:eastAsia="en-US"/>
        </w:rPr>
        <w:t>Финансирование мероприятий направлены на формирование муниципального жилищного фонда для переселения граждан путем приобретения квартир на вторичном рынке в многоквартирных жилых домах и домах, перечисленных в пунктах 2 и 3 части 2 статьи 49 Градостроительного кодекса Российской Федерации, для последующего предоставления жилых помещений для переселения:</w:t>
      </w:r>
    </w:p>
    <w:p w:rsidR="0010577B" w:rsidRDefault="0010577B" w:rsidP="001F19F5">
      <w:pPr>
        <w:autoSpaceDE w:val="0"/>
        <w:ind w:firstLine="540"/>
        <w:jc w:val="both"/>
      </w:pPr>
      <w:r>
        <w:rPr>
          <w:lang w:eastAsia="en-US"/>
        </w:rPr>
        <w:t>1) граждан из занимаемых по договорам социального найма жилых помещений, расположенных в многоквартирных жилых домах, признанных аварийными после даты 01.01.2012 г.;</w:t>
      </w:r>
    </w:p>
    <w:p w:rsidR="0010577B" w:rsidRDefault="0010577B" w:rsidP="001F19F5">
      <w:pPr>
        <w:autoSpaceDE w:val="0"/>
        <w:ind w:firstLine="540"/>
        <w:jc w:val="both"/>
      </w:pPr>
      <w:r>
        <w:rPr>
          <w:lang w:eastAsia="en-US"/>
        </w:rPr>
        <w:t>2) собственникам жилых помещений, расположенных в многоквартирных жилых домах, признанных аварийными и подлежащими сносу после 01.01.2012 года.</w:t>
      </w:r>
    </w:p>
    <w:p w:rsidR="0010577B" w:rsidRDefault="0010577B" w:rsidP="001F19F5">
      <w:pPr>
        <w:autoSpaceDE w:val="0"/>
        <w:ind w:firstLine="540"/>
        <w:jc w:val="both"/>
      </w:pPr>
      <w:r>
        <w:rPr>
          <w:lang w:eastAsia="en-US"/>
        </w:rPr>
        <w:t>3) собственникам жилых помещений и индивидуальных жилых домов</w:t>
      </w:r>
      <w:r>
        <w:t>, признанных непригодными для проживания в пос.Ураим и Серный Ключ.</w:t>
      </w:r>
    </w:p>
    <w:p w:rsidR="0010577B" w:rsidRDefault="0010577B" w:rsidP="001F19F5">
      <w:pPr>
        <w:autoSpaceDE w:val="0"/>
        <w:ind w:firstLine="540"/>
        <w:jc w:val="both"/>
      </w:pPr>
      <w:r>
        <w:rPr>
          <w:lang w:eastAsia="en-US"/>
        </w:rPr>
        <w:t xml:space="preserve">Реестр аварийных многоквартирных домов   определен в </w:t>
      </w:r>
      <w:r>
        <w:t xml:space="preserve">таблице 1 </w:t>
      </w:r>
      <w:r>
        <w:rPr>
          <w:lang w:eastAsia="en-US"/>
        </w:rPr>
        <w:t>к настоящей Подпрограмме. Реестр жилых помещений пос. Ураим и Серный Ключ, признанных непригодными для проживания определен в таблице 2 к настоящей Подпрограмме.</w:t>
      </w:r>
    </w:p>
    <w:p w:rsidR="0010577B" w:rsidRDefault="0010577B" w:rsidP="001F19F5">
      <w:pPr>
        <w:pStyle w:val="1a"/>
        <w:ind w:left="360"/>
        <w:jc w:val="both"/>
        <w:rPr>
          <w:rFonts w:ascii="Times New Roman" w:hAnsi="Times New Roman"/>
          <w:szCs w:val="24"/>
        </w:rPr>
      </w:pPr>
    </w:p>
    <w:p w:rsidR="0010577B" w:rsidRDefault="0010577B" w:rsidP="001F19F5">
      <w:pPr>
        <w:pStyle w:val="1a"/>
        <w:ind w:left="360"/>
        <w:jc w:val="center"/>
        <w:rPr>
          <w:rFonts w:ascii="Times New Roman" w:hAnsi="Times New Roman"/>
          <w:szCs w:val="24"/>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V</w:t>
      </w:r>
      <w:r>
        <w:rPr>
          <w:rFonts w:ascii="Times New Roman" w:hAnsi="Times New Roman"/>
          <w:szCs w:val="24"/>
        </w:rPr>
        <w:t>. РЕСУРСНОЕ ОБЕСПЕЧЕНИЕ МУНИЦИПАЛЬНОЙ ПОДПРОГРАММЫ</w:t>
      </w:r>
    </w:p>
    <w:p w:rsidR="0010577B" w:rsidRDefault="0010577B" w:rsidP="001F19F5">
      <w:pPr>
        <w:pStyle w:val="1a"/>
        <w:ind w:left="360"/>
        <w:jc w:val="center"/>
        <w:rPr>
          <w:rFonts w:ascii="Times New Roman" w:hAnsi="Times New Roman"/>
          <w:szCs w:val="24"/>
        </w:rPr>
      </w:pPr>
    </w:p>
    <w:p w:rsidR="0010577B" w:rsidRDefault="0010577B" w:rsidP="001F19F5">
      <w:pPr>
        <w:pStyle w:val="1a"/>
        <w:ind w:firstLine="360"/>
        <w:jc w:val="both"/>
      </w:pPr>
      <w:r>
        <w:rPr>
          <w:rFonts w:ascii="Times New Roman" w:hAnsi="Times New Roman"/>
          <w:szCs w:val="24"/>
        </w:rPr>
        <w:t xml:space="preserve">      Основными источниками финансирования подпрограммы являются средства областного бюджета, предоставляемые местным бюджетам в виде субсидии в пределах утвержденных бюджетных ассигнований на основании соглашения о финансировании между Министерством строительства и инфраструктуры Челябинской области и муниципальным образованием «Нязепетровский муниципальный район».</w:t>
      </w:r>
    </w:p>
    <w:p w:rsidR="0010577B" w:rsidRDefault="0010577B" w:rsidP="001F19F5">
      <w:pPr>
        <w:autoSpaceDE w:val="0"/>
        <w:ind w:firstLine="539"/>
        <w:jc w:val="both"/>
      </w:pPr>
      <w:r>
        <w:t>В договоре на финансирование, заключаемом  Нязепетровским  муниципальным районом с Министерством строительства и инфраструктуры, указывается точное количество квадратных метров жилья, которое может быть построено или приобретено и список жилых помещений, подлежащих расселению.</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Общий объем финансирования  подпрограммы на 2019-2023 гг. 95003,8  (96503,8*)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94873,6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130,2 (1130,2*)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 xml:space="preserve">         в 2018 г. – 98,0 тыс. руб., в том числе за счет средств:</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0 тыс. рублей</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98,0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 xml:space="preserve">        в 2019 г. – 25313,3 тыс. руб., в том числе за счет средств:</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25308,3  тыс. рублей</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5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 xml:space="preserve">       в 2020 г. – 27,2 тыс. руб., в том числе за счет средств:</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0 тыс. рублей</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27,2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lastRenderedPageBreak/>
        <w:t xml:space="preserve">       в 2021 г. – 70065,3* тыс. руб., в том числе за счет средств: </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69565,3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500*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 xml:space="preserve">      в 2022 г. – 500* тыс. руб., в том числе за счет средств: </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500*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 xml:space="preserve">      в 2023 г. – 500* тыс. руб., в том числе за счет средств: </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федерального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областного бюджета* – 0 тыс. руб.</w:t>
      </w:r>
    </w:p>
    <w:p w:rsidR="0010577B" w:rsidRPr="00ED641B" w:rsidRDefault="0010577B" w:rsidP="00ED641B">
      <w:pPr>
        <w:pStyle w:val="ConsPlusNormal"/>
        <w:ind w:right="327"/>
        <w:jc w:val="both"/>
        <w:rPr>
          <w:rFonts w:ascii="Times New Roman" w:hAnsi="Times New Roman" w:cs="Times New Roman"/>
          <w:color w:val="00000A"/>
          <w:sz w:val="24"/>
          <w:szCs w:val="24"/>
          <w:lang w:eastAsia="ru-RU"/>
        </w:rPr>
      </w:pPr>
      <w:r w:rsidRPr="00ED641B">
        <w:rPr>
          <w:rFonts w:ascii="Times New Roman" w:hAnsi="Times New Roman" w:cs="Times New Roman"/>
          <w:color w:val="00000A"/>
          <w:sz w:val="24"/>
          <w:szCs w:val="24"/>
          <w:lang w:eastAsia="ru-RU"/>
        </w:rPr>
        <w:t>из  местного бюджета* –  500* тыс. руб</w:t>
      </w:r>
    </w:p>
    <w:p w:rsidR="0010577B" w:rsidRDefault="0010577B" w:rsidP="001F19F5">
      <w:pPr>
        <w:jc w:val="both"/>
      </w:pPr>
      <w:r>
        <w:t xml:space="preserve">        Финансовое обеспечение муниципальной подпрограммы на 2018-2022 годы рассчитано в ценах 2012 года. Общий объем финансирования муниципальной подпрограммы на 2018-2022 годы составит 96003,8* тыс. рублей. Объем финансирования корректируется с учетом возможностей всех уровней бюджета на текущий год. </w:t>
      </w:r>
    </w:p>
    <w:p w:rsidR="0010577B" w:rsidRDefault="0010577B" w:rsidP="001F19F5">
      <w:pPr>
        <w:pStyle w:val="1a"/>
        <w:ind w:left="360"/>
        <w:jc w:val="both"/>
      </w:pPr>
      <w:r>
        <w:rPr>
          <w:rFonts w:ascii="Times New Roman" w:hAnsi="Times New Roman"/>
          <w:szCs w:val="24"/>
        </w:rPr>
        <w:t xml:space="preserve">   Условия предоставления средств из местного бюджета: </w:t>
      </w:r>
    </w:p>
    <w:p w:rsidR="0010577B" w:rsidRDefault="0010577B" w:rsidP="001F19F5">
      <w:pPr>
        <w:pStyle w:val="1a"/>
        <w:ind w:firstLine="360"/>
        <w:jc w:val="both"/>
      </w:pPr>
      <w:r>
        <w:rPr>
          <w:rFonts w:ascii="Times New Roman" w:hAnsi="Times New Roman"/>
          <w:szCs w:val="24"/>
        </w:rPr>
        <w:t>- наличие разработанной и утвержденной программы переселения граждан из ветхо-аварийного  и непригодного для проживания муниципального жилищного фонда;</w:t>
      </w:r>
    </w:p>
    <w:p w:rsidR="0010577B" w:rsidRDefault="0010577B" w:rsidP="001F19F5">
      <w:pPr>
        <w:pStyle w:val="1a"/>
        <w:ind w:firstLine="426"/>
        <w:jc w:val="both"/>
      </w:pPr>
      <w:r>
        <w:rPr>
          <w:rFonts w:ascii="Times New Roman" w:hAnsi="Times New Roman"/>
          <w:szCs w:val="24"/>
        </w:rPr>
        <w:t>- наличие положительного заключения межведомственной комиссии по оценке и анализу объектов социальной и жилищной инфраструктуры, планируемых к проектированию и строительству на территории Нязепетровского муниципального района и разработанной  и утвержденной проектно - сметной документации;</w:t>
      </w:r>
    </w:p>
    <w:p w:rsidR="0010577B" w:rsidRDefault="0010577B" w:rsidP="001F19F5">
      <w:pPr>
        <w:pStyle w:val="1a"/>
        <w:ind w:firstLine="360"/>
        <w:jc w:val="both"/>
      </w:pPr>
      <w:r>
        <w:rPr>
          <w:rFonts w:ascii="Times New Roman" w:hAnsi="Times New Roman"/>
          <w:szCs w:val="24"/>
        </w:rPr>
        <w:t xml:space="preserve">- подтверждение муниципальным образованием долевого финансирования данной подпрограммы. </w:t>
      </w:r>
    </w:p>
    <w:p w:rsidR="0010577B" w:rsidRDefault="0010577B" w:rsidP="001F19F5">
      <w:pPr>
        <w:pStyle w:val="1a"/>
        <w:ind w:firstLine="360"/>
        <w:jc w:val="both"/>
      </w:pPr>
      <w:r>
        <w:rPr>
          <w:rFonts w:ascii="Times New Roman" w:hAnsi="Times New Roman"/>
          <w:szCs w:val="24"/>
        </w:rPr>
        <w:t xml:space="preserve"> Перечень основных мероприятий приведен в приложении к муниципальной подпрограмме.</w:t>
      </w:r>
    </w:p>
    <w:p w:rsidR="0010577B" w:rsidRDefault="0010577B" w:rsidP="001F19F5">
      <w:pPr>
        <w:pStyle w:val="1a"/>
        <w:ind w:left="360"/>
        <w:jc w:val="both"/>
        <w:rPr>
          <w:rFonts w:ascii="Times New Roman" w:hAnsi="Times New Roman"/>
          <w:szCs w:val="24"/>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VI</w:t>
      </w:r>
      <w:r>
        <w:rPr>
          <w:rFonts w:ascii="Times New Roman" w:hAnsi="Times New Roman"/>
          <w:szCs w:val="24"/>
        </w:rPr>
        <w:t>. ОРГАНИЗАЦИЯ УПРАВЛЕНИЯ И МЕХАНИЗМ ВЫПОЛНЕНИЯ МЕРОПРИЯТИЙ МУНИЦИПАЛЬНОЙ ПОДПРОГРАММЫ</w:t>
      </w:r>
    </w:p>
    <w:p w:rsidR="0010577B" w:rsidRDefault="0010577B" w:rsidP="001F19F5">
      <w:pPr>
        <w:pStyle w:val="1a"/>
        <w:ind w:left="360"/>
        <w:jc w:val="center"/>
        <w:rPr>
          <w:rFonts w:ascii="Times New Roman" w:hAnsi="Times New Roman"/>
          <w:szCs w:val="24"/>
        </w:rPr>
      </w:pPr>
    </w:p>
    <w:p w:rsidR="0010577B" w:rsidRDefault="0010577B" w:rsidP="001F19F5">
      <w:pPr>
        <w:pStyle w:val="1a"/>
        <w:ind w:firstLine="360"/>
        <w:jc w:val="both"/>
      </w:pPr>
      <w:r>
        <w:rPr>
          <w:rFonts w:ascii="Times New Roman" w:hAnsi="Times New Roman"/>
          <w:szCs w:val="24"/>
        </w:rPr>
        <w:t xml:space="preserve">       Основные мероприятия, предусмотренные муниципальной подпрограммой, могут уточняться или дополняться в зависимости от изменений и дополнений в законодательстве, возможностей бюджетов всех уровней, количества граждан, желающих участвовать в подпрограмме, и других факторов.</w:t>
      </w:r>
    </w:p>
    <w:p w:rsidR="0010577B" w:rsidRDefault="0010577B" w:rsidP="001F19F5">
      <w:pPr>
        <w:pStyle w:val="1a"/>
        <w:tabs>
          <w:tab w:val="left" w:pos="851"/>
        </w:tabs>
        <w:ind w:firstLine="360"/>
        <w:jc w:val="both"/>
      </w:pPr>
      <w:r>
        <w:rPr>
          <w:rFonts w:ascii="Times New Roman" w:hAnsi="Times New Roman"/>
          <w:szCs w:val="24"/>
        </w:rPr>
        <w:t xml:space="preserve">   Администрация Нязепетровского муниципального района в рамках реализации настоящей подпрограммы осуществляет:</w:t>
      </w:r>
    </w:p>
    <w:p w:rsidR="0010577B" w:rsidRDefault="0010577B" w:rsidP="001F19F5">
      <w:pPr>
        <w:autoSpaceDE w:val="0"/>
        <w:ind w:firstLine="540"/>
        <w:jc w:val="both"/>
      </w:pPr>
      <w:r>
        <w:rPr>
          <w:lang w:eastAsia="en-US"/>
        </w:rPr>
        <w:t xml:space="preserve">    1) планирование и организацию работ по переселению граждан из жилых помещений, признанных непригодными для проживания после 01.01.2012 года; </w:t>
      </w:r>
    </w:p>
    <w:p w:rsidR="0010577B" w:rsidRDefault="0010577B" w:rsidP="001F19F5">
      <w:pPr>
        <w:autoSpaceDE w:val="0"/>
        <w:jc w:val="both"/>
      </w:pPr>
      <w:r>
        <w:rPr>
          <w:lang w:eastAsia="en-US"/>
        </w:rPr>
        <w:t xml:space="preserve">             2) </w:t>
      </w:r>
      <w:r>
        <w:t>ежегодную инвентаризацию жилищного фонда, расположенного на территории муниципального образования, в соответствии с поступившими в течение соответствующего года заключениями межведомственной комиссии администрации Нязепетровского муниципального района;</w:t>
      </w:r>
    </w:p>
    <w:p w:rsidR="0010577B" w:rsidRDefault="0010577B" w:rsidP="001F19F5">
      <w:pPr>
        <w:autoSpaceDE w:val="0"/>
        <w:ind w:firstLine="540"/>
        <w:jc w:val="both"/>
      </w:pPr>
      <w:r>
        <w:rPr>
          <w:lang w:eastAsia="en-US"/>
        </w:rPr>
        <w:t xml:space="preserve">    3) подготовку сведений о наличии жилищного фонда, признанного непригодным для проживания, а также жилищного фонда с высоким (более 70 %) уровнем износа;</w:t>
      </w:r>
    </w:p>
    <w:p w:rsidR="0010577B" w:rsidRDefault="0010577B" w:rsidP="001F19F5">
      <w:pPr>
        <w:autoSpaceDE w:val="0"/>
        <w:jc w:val="both"/>
      </w:pPr>
      <w:r>
        <w:rPr>
          <w:lang w:eastAsia="en-US"/>
        </w:rPr>
        <w:t xml:space="preserve">             4) </w:t>
      </w:r>
      <w:r>
        <w:t xml:space="preserve">составление списка жилых помещений, подлежащих расселению; </w:t>
      </w:r>
    </w:p>
    <w:p w:rsidR="0010577B" w:rsidRDefault="0010577B" w:rsidP="001F19F5">
      <w:pPr>
        <w:autoSpaceDE w:val="0"/>
        <w:ind w:firstLine="539"/>
        <w:jc w:val="both"/>
      </w:pPr>
      <w:r>
        <w:rPr>
          <w:lang w:eastAsia="en-US"/>
        </w:rPr>
        <w:t xml:space="preserve">   5) ведет контроль за ходом реализации подпрограммы на территории Нязепетровского муниципального района;</w:t>
      </w:r>
    </w:p>
    <w:p w:rsidR="0010577B" w:rsidRDefault="0010577B" w:rsidP="001F19F5">
      <w:pPr>
        <w:autoSpaceDE w:val="0"/>
        <w:ind w:firstLine="539"/>
        <w:jc w:val="both"/>
      </w:pPr>
      <w:r>
        <w:rPr>
          <w:lang w:eastAsia="en-US"/>
        </w:rPr>
        <w:t xml:space="preserve">   6) представляет в Министерство строительства и инфраструктуры Челябинской области копии договоров купли-продажи, копии выписок из Единого государственного реестра недвижимости о переходе прав на объект недвижимости, приобретаемых в рамках подпрограммы.</w:t>
      </w:r>
    </w:p>
    <w:p w:rsidR="0010577B" w:rsidRDefault="0010577B" w:rsidP="001F19F5">
      <w:pPr>
        <w:autoSpaceDE w:val="0"/>
        <w:ind w:firstLine="539"/>
        <w:jc w:val="both"/>
      </w:pPr>
      <w:r>
        <w:rPr>
          <w:lang w:eastAsia="en-US"/>
        </w:rPr>
        <w:t xml:space="preserve">   7) обеспечивает целевое, эффективное и своевременное использование субсидий, полученных из областного бюджета в рамках Подпрограммы.</w:t>
      </w:r>
    </w:p>
    <w:p w:rsidR="0010577B" w:rsidRDefault="0010577B" w:rsidP="001F19F5">
      <w:pPr>
        <w:pStyle w:val="1a"/>
        <w:ind w:left="360"/>
        <w:jc w:val="both"/>
        <w:rPr>
          <w:rFonts w:ascii="Times New Roman" w:hAnsi="Times New Roman"/>
          <w:szCs w:val="24"/>
          <w:lang w:eastAsia="en-US"/>
        </w:rPr>
      </w:pPr>
    </w:p>
    <w:p w:rsidR="0010577B" w:rsidRDefault="0010577B" w:rsidP="001F19F5">
      <w:pPr>
        <w:pStyle w:val="1a"/>
        <w:ind w:left="360"/>
        <w:jc w:val="center"/>
      </w:pPr>
      <w:r>
        <w:rPr>
          <w:rFonts w:ascii="Times New Roman" w:hAnsi="Times New Roman"/>
          <w:szCs w:val="24"/>
        </w:rPr>
        <w:lastRenderedPageBreak/>
        <w:t xml:space="preserve">РАЗДЕЛ </w:t>
      </w:r>
      <w:r>
        <w:rPr>
          <w:rFonts w:ascii="Times New Roman" w:hAnsi="Times New Roman"/>
          <w:szCs w:val="24"/>
          <w:lang w:val="en-US"/>
        </w:rPr>
        <w:t>VII</w:t>
      </w:r>
      <w:r>
        <w:rPr>
          <w:rFonts w:ascii="Times New Roman" w:hAnsi="Times New Roman"/>
          <w:szCs w:val="24"/>
        </w:rPr>
        <w:t>. ОЖИДАЕМЫЕ РЕЗУЛЬТАТЫ РЕАЛИЗАЦИИ МУНИЦИПАЛЬНОЙ ПОДПРОГРАММЫ</w:t>
      </w:r>
    </w:p>
    <w:p w:rsidR="0010577B" w:rsidRDefault="0010577B" w:rsidP="001F19F5">
      <w:pPr>
        <w:pStyle w:val="1a"/>
        <w:ind w:left="360"/>
        <w:jc w:val="center"/>
        <w:rPr>
          <w:rFonts w:ascii="Times New Roman" w:hAnsi="Times New Roman"/>
          <w:szCs w:val="24"/>
        </w:rPr>
      </w:pPr>
    </w:p>
    <w:p w:rsidR="0010577B" w:rsidRDefault="0010577B" w:rsidP="00ED641B">
      <w:pPr>
        <w:pStyle w:val="1a"/>
        <w:tabs>
          <w:tab w:val="left" w:pos="709"/>
        </w:tabs>
        <w:jc w:val="both"/>
      </w:pPr>
      <w:r>
        <w:rPr>
          <w:rFonts w:ascii="Times New Roman" w:hAnsi="Times New Roman"/>
          <w:szCs w:val="24"/>
        </w:rPr>
        <w:t xml:space="preserve">           Реализация мероприятий муниципальной подпрограммы позволит: </w:t>
      </w:r>
    </w:p>
    <w:p w:rsidR="0010577B" w:rsidRDefault="0010577B" w:rsidP="00ED641B">
      <w:pPr>
        <w:pStyle w:val="ConsPlusNonformat"/>
        <w:ind w:firstLine="680"/>
        <w:jc w:val="both"/>
      </w:pPr>
      <w:r>
        <w:rPr>
          <w:rFonts w:ascii="Times New Roman" w:hAnsi="Times New Roman" w:cs="Times New Roman"/>
          <w:szCs w:val="24"/>
        </w:rPr>
        <w:t xml:space="preserve"> в  2019 году:</w:t>
      </w:r>
    </w:p>
    <w:p w:rsidR="0010577B" w:rsidRDefault="0010577B" w:rsidP="00ED641B">
      <w:pPr>
        <w:autoSpaceDE w:val="0"/>
        <w:jc w:val="both"/>
      </w:pPr>
      <w:r>
        <w:rPr>
          <w:lang w:eastAsia="en-US"/>
        </w:rPr>
        <w:t xml:space="preserve">           - улучшение жилищных условий </w:t>
      </w:r>
      <w:r>
        <w:t>жителей поселков Ураим и Серный ключ Нязепетровского муниципального района</w:t>
      </w:r>
      <w:r>
        <w:rPr>
          <w:lang w:eastAsia="en-US"/>
        </w:rPr>
        <w:t>, проживающих в жилых помещениях, не отвечающих установленным санитарным и техническим требованиям,</w:t>
      </w:r>
    </w:p>
    <w:p w:rsidR="0010577B" w:rsidRDefault="0010577B" w:rsidP="00ED641B">
      <w:pPr>
        <w:pStyle w:val="1a"/>
        <w:tabs>
          <w:tab w:val="left" w:pos="709"/>
        </w:tabs>
        <w:jc w:val="both"/>
      </w:pPr>
      <w:r>
        <w:rPr>
          <w:rFonts w:ascii="Times New Roman" w:hAnsi="Times New Roman"/>
          <w:szCs w:val="24"/>
          <w:lang w:eastAsia="en-US"/>
        </w:rPr>
        <w:t xml:space="preserve">           - расселение 22 помещений, признанных непригодными для проживания;</w:t>
      </w:r>
    </w:p>
    <w:p w:rsidR="0010577B" w:rsidRDefault="0010577B" w:rsidP="00ED641B">
      <w:pPr>
        <w:pStyle w:val="1a"/>
        <w:tabs>
          <w:tab w:val="left" w:pos="709"/>
        </w:tabs>
        <w:jc w:val="both"/>
      </w:pPr>
      <w:r>
        <w:rPr>
          <w:rFonts w:ascii="Times New Roman" w:hAnsi="Times New Roman"/>
          <w:szCs w:val="24"/>
          <w:lang w:eastAsia="en-US"/>
        </w:rPr>
        <w:t xml:space="preserve">            - снижение объема жилищного фонда, признанного непригодным для проживания   на 872,7 кв.м</w:t>
      </w:r>
    </w:p>
    <w:p w:rsidR="0010577B" w:rsidRDefault="0010577B" w:rsidP="00ED641B">
      <w:pPr>
        <w:pStyle w:val="1a"/>
        <w:tabs>
          <w:tab w:val="left" w:pos="709"/>
        </w:tabs>
        <w:jc w:val="both"/>
      </w:pPr>
      <w:r>
        <w:rPr>
          <w:rFonts w:ascii="Times New Roman" w:hAnsi="Times New Roman"/>
          <w:szCs w:val="24"/>
        </w:rPr>
        <w:t xml:space="preserve">           в 2020-2023 годах:    </w:t>
      </w:r>
    </w:p>
    <w:p w:rsidR="0010577B" w:rsidRDefault="0010577B" w:rsidP="00ED641B">
      <w:pPr>
        <w:pStyle w:val="1a"/>
        <w:tabs>
          <w:tab w:val="left" w:pos="709"/>
        </w:tabs>
        <w:jc w:val="both"/>
      </w:pPr>
      <w:r>
        <w:rPr>
          <w:rFonts w:ascii="Times New Roman" w:hAnsi="Times New Roman"/>
          <w:szCs w:val="24"/>
        </w:rPr>
        <w:t xml:space="preserve">     - обеспечить жильем граждан, проживающих в аварийном жилищном фонде, не отвечающем установленным санитарным и техническим требованиям;</w:t>
      </w:r>
    </w:p>
    <w:p w:rsidR="0010577B" w:rsidRDefault="0010577B" w:rsidP="00ED641B">
      <w:pPr>
        <w:pStyle w:val="1a"/>
        <w:tabs>
          <w:tab w:val="left" w:pos="709"/>
        </w:tabs>
        <w:jc w:val="both"/>
      </w:pPr>
      <w:r>
        <w:rPr>
          <w:rFonts w:ascii="Times New Roman" w:hAnsi="Times New Roman"/>
          <w:szCs w:val="24"/>
        </w:rPr>
        <w:t xml:space="preserve">        </w:t>
      </w:r>
      <w:r>
        <w:rPr>
          <w:rFonts w:ascii="Times New Roman" w:hAnsi="Times New Roman"/>
          <w:szCs w:val="24"/>
          <w:lang w:eastAsia="en-US"/>
        </w:rPr>
        <w:t>- расселение 9 многоквартирных жилых домов, признанных аварийными и подлежащими сносу;</w:t>
      </w:r>
    </w:p>
    <w:p w:rsidR="0010577B" w:rsidRDefault="0010577B" w:rsidP="00ED641B">
      <w:pPr>
        <w:pStyle w:val="1a"/>
        <w:tabs>
          <w:tab w:val="left" w:pos="709"/>
        </w:tabs>
        <w:jc w:val="both"/>
      </w:pPr>
      <w:r>
        <w:rPr>
          <w:rFonts w:ascii="Times New Roman" w:hAnsi="Times New Roman"/>
          <w:szCs w:val="24"/>
          <w:lang w:eastAsia="en-US"/>
        </w:rPr>
        <w:t xml:space="preserve">            - снижение объема жилищного фонда,  признанного аварийным и подлежащим сносу на 1827,3 кв.м.</w:t>
      </w:r>
    </w:p>
    <w:p w:rsidR="0010577B" w:rsidRDefault="0010577B" w:rsidP="001F19F5">
      <w:pPr>
        <w:pStyle w:val="1a"/>
        <w:tabs>
          <w:tab w:val="left" w:pos="709"/>
        </w:tabs>
        <w:jc w:val="both"/>
        <w:rPr>
          <w:rFonts w:ascii="Times New Roman" w:hAnsi="Times New Roman"/>
          <w:szCs w:val="24"/>
        </w:rPr>
      </w:pPr>
    </w:p>
    <w:p w:rsidR="0010577B" w:rsidRDefault="0010577B" w:rsidP="001F19F5">
      <w:pPr>
        <w:pStyle w:val="1a"/>
        <w:ind w:left="360"/>
        <w:jc w:val="center"/>
      </w:pPr>
      <w:r>
        <w:rPr>
          <w:rFonts w:ascii="Times New Roman" w:hAnsi="Times New Roman"/>
          <w:szCs w:val="24"/>
        </w:rPr>
        <w:t xml:space="preserve">РАЗДЕЛ </w:t>
      </w:r>
      <w:r>
        <w:rPr>
          <w:rFonts w:ascii="Times New Roman" w:hAnsi="Times New Roman"/>
          <w:szCs w:val="24"/>
          <w:lang w:val="en-US"/>
        </w:rPr>
        <w:t>VIII</w:t>
      </w:r>
      <w:r>
        <w:rPr>
          <w:rFonts w:ascii="Times New Roman" w:hAnsi="Times New Roman"/>
          <w:szCs w:val="24"/>
        </w:rPr>
        <w:t>. ФИНАНСОВО-ЭКОНОМИЧЕСКОЕ ОБОСНОВАНИЕ МУНИЦИПАЛЬНОЙ ПОДПРОГРАММЫ.</w:t>
      </w:r>
    </w:p>
    <w:p w:rsidR="0010577B" w:rsidRDefault="0010577B" w:rsidP="001F19F5">
      <w:pPr>
        <w:pStyle w:val="ConsPlusNormal"/>
        <w:widowControl/>
        <w:tabs>
          <w:tab w:val="left" w:pos="709"/>
        </w:tabs>
        <w:ind w:firstLine="0"/>
        <w:jc w:val="both"/>
      </w:pPr>
      <w:r>
        <w:rPr>
          <w:rFonts w:ascii="Times New Roman" w:hAnsi="Times New Roman" w:cs="Times New Roman"/>
          <w:sz w:val="24"/>
          <w:szCs w:val="24"/>
        </w:rPr>
        <w:t xml:space="preserve">           </w:t>
      </w:r>
    </w:p>
    <w:p w:rsidR="0010577B" w:rsidRDefault="0010577B" w:rsidP="001F19F5">
      <w:pPr>
        <w:pStyle w:val="ConsPlusNormal"/>
        <w:widowControl/>
        <w:tabs>
          <w:tab w:val="left" w:pos="709"/>
        </w:tabs>
        <w:ind w:firstLine="0"/>
        <w:jc w:val="both"/>
      </w:pPr>
      <w:r>
        <w:rPr>
          <w:rFonts w:ascii="Times New Roman" w:hAnsi="Times New Roman" w:cs="Times New Roman"/>
          <w:sz w:val="24"/>
          <w:szCs w:val="24"/>
        </w:rPr>
        <w:t xml:space="preserve">   Реализация программы должна: обеспечить увеличение объемов жилищного строительства, в том числе жилья экономического класса, развитие инженерной, социальной и дорожной инфраструктуры для жилищного строительства.</w:t>
      </w:r>
    </w:p>
    <w:p w:rsidR="0010577B" w:rsidRDefault="0010577B" w:rsidP="001F19F5">
      <w:pPr>
        <w:pStyle w:val="ConsPlusNormal"/>
        <w:widowControl/>
        <w:ind w:firstLine="0"/>
        <w:jc w:val="both"/>
      </w:pPr>
      <w:r>
        <w:rPr>
          <w:rFonts w:ascii="Times New Roman" w:hAnsi="Times New Roman" w:cs="Times New Roman"/>
          <w:sz w:val="24"/>
          <w:szCs w:val="24"/>
        </w:rPr>
        <w:t xml:space="preserve">           Строительство и (или) приобретение жилых помещений; снижение объема жилищного фонда, признанного непригодным для проживания.</w:t>
      </w:r>
    </w:p>
    <w:p w:rsidR="0010577B" w:rsidRPr="00ED641B" w:rsidRDefault="0010577B" w:rsidP="001F19F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D641B">
        <w:rPr>
          <w:rFonts w:ascii="Times New Roman" w:hAnsi="Times New Roman" w:cs="Times New Roman"/>
          <w:sz w:val="24"/>
          <w:szCs w:val="24"/>
        </w:rPr>
        <w:t>Финансирование муниципальной подпрограммы в 2018-2023 годы будет ежегодно уточняться при подготовке проекта бюджета на очередной финансовый период в соответствии с предварительной оценкой расходов районного  бюджета на реализацию программ Нязепетровского муниципального района в 2018-2023 годах.</w:t>
      </w:r>
    </w:p>
    <w:p w:rsidR="0010577B" w:rsidRDefault="0010577B" w:rsidP="001F19F5">
      <w:pPr>
        <w:pStyle w:val="ConsPlusNormal"/>
        <w:widowControl/>
        <w:ind w:firstLine="0"/>
      </w:pPr>
      <w:r>
        <w:rPr>
          <w:rFonts w:ascii="Times New Roman" w:hAnsi="Times New Roman" w:cs="Times New Roman"/>
          <w:sz w:val="24"/>
          <w:szCs w:val="24"/>
        </w:rPr>
        <w:t xml:space="preserve">             Расчет целевых индикаторов: 18 (кв.м) </w:t>
      </w:r>
      <w:r>
        <w:rPr>
          <w:rFonts w:ascii="Times New Roman" w:hAnsi="Times New Roman" w:cs="Times New Roman"/>
          <w:sz w:val="24"/>
          <w:szCs w:val="24"/>
          <w:lang w:val="en-US"/>
        </w:rPr>
        <w:t>x</w:t>
      </w:r>
      <w:r>
        <w:rPr>
          <w:rFonts w:ascii="Times New Roman" w:hAnsi="Times New Roman" w:cs="Times New Roman"/>
          <w:sz w:val="24"/>
          <w:szCs w:val="24"/>
        </w:rPr>
        <w:t xml:space="preserve"> 29,0 (ст-ть за 1 кв.м) = 522 тыс. руб.</w:t>
      </w:r>
    </w:p>
    <w:p w:rsidR="0010577B" w:rsidRDefault="0010577B" w:rsidP="001F19F5">
      <w:pPr>
        <w:tabs>
          <w:tab w:val="left" w:pos="709"/>
        </w:tabs>
        <w:ind w:left="426"/>
        <w:jc w:val="both"/>
      </w:pPr>
      <w:r>
        <w:t xml:space="preserve">                                                         </w:t>
      </w:r>
    </w:p>
    <w:p w:rsidR="0010577B" w:rsidRDefault="0010577B" w:rsidP="001F19F5">
      <w:pPr>
        <w:pStyle w:val="ConsPlusNormal"/>
        <w:widowControl/>
        <w:ind w:firstLine="0"/>
        <w:jc w:val="both"/>
      </w:pPr>
      <w:r>
        <w:rPr>
          <w:rFonts w:ascii="Times New Roman" w:hAnsi="Times New Roman" w:cs="Times New Roman"/>
          <w:sz w:val="24"/>
          <w:szCs w:val="24"/>
        </w:rPr>
        <w:t xml:space="preserve">                                        </w:t>
      </w:r>
    </w:p>
    <w:p w:rsidR="0010577B" w:rsidRDefault="0010577B" w:rsidP="001F19F5">
      <w:pPr>
        <w:pStyle w:val="ConsPlusNormal"/>
        <w:widowControl/>
        <w:ind w:firstLine="0"/>
        <w:jc w:val="center"/>
      </w:pPr>
      <w:r>
        <w:rPr>
          <w:rFonts w:ascii="Times New Roman" w:hAnsi="Times New Roman" w:cs="Times New Roman"/>
          <w:sz w:val="24"/>
          <w:szCs w:val="24"/>
        </w:rPr>
        <w:t xml:space="preserve">РАЗДЕЛ </w:t>
      </w:r>
      <w:r>
        <w:rPr>
          <w:rFonts w:ascii="Times New Roman" w:hAnsi="Times New Roman" w:cs="Times New Roman"/>
          <w:sz w:val="24"/>
          <w:szCs w:val="24"/>
          <w:lang w:val="en-US"/>
        </w:rPr>
        <w:t>IX</w:t>
      </w:r>
      <w:r>
        <w:rPr>
          <w:rFonts w:ascii="Times New Roman" w:hAnsi="Times New Roman" w:cs="Times New Roman"/>
          <w:sz w:val="24"/>
          <w:szCs w:val="24"/>
        </w:rPr>
        <w:t>. МЕТОДИКА ОЦЕНКИ ЭФФЕКТИВНОСТИ МУНИЦИПАЛЬНОЙ ПОДПРОГРАММЫ</w:t>
      </w:r>
    </w:p>
    <w:p w:rsidR="0010577B" w:rsidRDefault="0010577B" w:rsidP="001F19F5">
      <w:pPr>
        <w:pStyle w:val="1a"/>
        <w:jc w:val="center"/>
        <w:rPr>
          <w:rFonts w:ascii="Times New Roman" w:hAnsi="Times New Roman"/>
          <w:szCs w:val="24"/>
        </w:rPr>
      </w:pPr>
    </w:p>
    <w:p w:rsidR="0010577B" w:rsidRDefault="0010577B" w:rsidP="001F19F5">
      <w:pPr>
        <w:pStyle w:val="1a"/>
        <w:jc w:val="both"/>
      </w:pPr>
      <w:r>
        <w:rPr>
          <w:rFonts w:ascii="Times New Roman" w:hAnsi="Times New Roman"/>
          <w:szCs w:val="24"/>
        </w:rPr>
        <w:t xml:space="preserve">            Оценка эффективности муниципальной подпрограммы должна осуществляться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эффективности использования бюджетных средств, прозрачности, открытости, адресности и целевого характера бюджетных средств.</w:t>
      </w:r>
    </w:p>
    <w:p w:rsidR="0010577B" w:rsidRDefault="0010577B" w:rsidP="001F19F5">
      <w:pPr>
        <w:shd w:val="clear" w:color="auto" w:fill="FFFFFF"/>
        <w:ind w:firstLine="560"/>
        <w:jc w:val="both"/>
      </w:pPr>
      <w:r>
        <w:t xml:space="preserve">  Реализация подпрограммы должна обеспечить достижение следующих показателей:</w:t>
      </w:r>
    </w:p>
    <w:p w:rsidR="0010577B" w:rsidRDefault="0010577B" w:rsidP="001F19F5">
      <w:pPr>
        <w:numPr>
          <w:ilvl w:val="0"/>
          <w:numId w:val="14"/>
        </w:numPr>
        <w:shd w:val="clear" w:color="auto" w:fill="FFFFFF"/>
        <w:tabs>
          <w:tab w:val="clear" w:pos="720"/>
          <w:tab w:val="num" w:pos="0"/>
        </w:tabs>
        <w:suppressAutoHyphens/>
        <w:ind w:left="920"/>
        <w:jc w:val="both"/>
      </w:pPr>
      <w:r>
        <w:t>Улучшение жилищных условий населения Нязепетровского муниципального района к 2022 году;</w:t>
      </w:r>
    </w:p>
    <w:p w:rsidR="0010577B" w:rsidRDefault="0010577B" w:rsidP="001F19F5">
      <w:pPr>
        <w:numPr>
          <w:ilvl w:val="0"/>
          <w:numId w:val="14"/>
        </w:numPr>
        <w:shd w:val="clear" w:color="auto" w:fill="FFFFFF"/>
        <w:tabs>
          <w:tab w:val="clear" w:pos="720"/>
          <w:tab w:val="num" w:pos="0"/>
        </w:tabs>
        <w:suppressAutoHyphens/>
        <w:ind w:left="920"/>
        <w:jc w:val="both"/>
      </w:pPr>
      <w:r>
        <w:t>Ввод в эксплуатацию 2300 кв. метров;</w:t>
      </w:r>
    </w:p>
    <w:p w:rsidR="0010577B" w:rsidRDefault="0010577B" w:rsidP="001F19F5">
      <w:pPr>
        <w:numPr>
          <w:ilvl w:val="0"/>
          <w:numId w:val="14"/>
        </w:numPr>
        <w:shd w:val="clear" w:color="auto" w:fill="FFFFFF"/>
        <w:tabs>
          <w:tab w:val="clear" w:pos="720"/>
          <w:tab w:val="num" w:pos="0"/>
        </w:tabs>
        <w:suppressAutoHyphens/>
        <w:ind w:left="920"/>
        <w:jc w:val="both"/>
      </w:pPr>
      <w:r>
        <w:t>Снижение объема жилищного фонда, признанного непригодным для проживания на  2700 кв. метров</w:t>
      </w:r>
    </w:p>
    <w:p w:rsidR="0010577B" w:rsidRDefault="0010577B" w:rsidP="001F19F5">
      <w:pPr>
        <w:ind w:right="-1" w:firstLine="567"/>
        <w:jc w:val="both"/>
      </w:pPr>
      <w:r>
        <w:t>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w:t>
      </w:r>
    </w:p>
    <w:p w:rsidR="0010577B" w:rsidRDefault="0010577B" w:rsidP="001F19F5">
      <w:pPr>
        <w:ind w:right="-1" w:firstLine="567"/>
        <w:jc w:val="both"/>
      </w:pPr>
      <w:r>
        <w:t>Оценка эффективности использования бюджетных средств на реализацию каждого мероприятия программы (О) рассчитывается по формуле:</w:t>
      </w:r>
    </w:p>
    <w:p w:rsidR="0010577B" w:rsidRDefault="0010577B" w:rsidP="001F19F5">
      <w:pPr>
        <w:ind w:left="560" w:right="-1"/>
        <w:jc w:val="both"/>
      </w:pPr>
    </w:p>
    <w:p w:rsidR="0010577B" w:rsidRDefault="005541A4" w:rsidP="001F19F5">
      <w:pPr>
        <w:ind w:left="560" w:right="-1"/>
        <w:jc w:val="both"/>
      </w:pPr>
      <w:r>
        <w:fldChar w:fldCharType="begin"/>
      </w:r>
      <w:r>
        <w:instrText xml:space="preserve"> QUOTE _ </w:instrText>
      </w:r>
      <w:r>
        <w:fldChar w:fldCharType="separate"/>
      </w:r>
      <w:r>
        <w:rPr>
          <w:position w:val="-23"/>
        </w:rPr>
        <w:pict>
          <v:shape id="_x0000_i1038" type="#_x0000_t75" style="width:52.5pt;height:26.25pt" filled="t">
            <v:fill color2="black"/>
            <v:imagedata r:id="rId14" o:title="" croptop="-745f" cropbottom="-745f" cropleft="-372f" cropright="-372f"/>
          </v:shape>
        </w:pict>
      </w:r>
      <w:r>
        <w:rPr>
          <w:position w:val="-23"/>
        </w:rPr>
        <w:fldChar w:fldCharType="end"/>
      </w:r>
      <w:r w:rsidR="0010577B">
        <w:t>, где ДИП – достижение плановых индикативных показателей</w:t>
      </w:r>
    </w:p>
    <w:p w:rsidR="0010577B" w:rsidRDefault="0010577B" w:rsidP="001F19F5">
      <w:pPr>
        <w:ind w:left="560" w:right="-1"/>
        <w:jc w:val="both"/>
      </w:pPr>
      <w:r>
        <w:t>ПИБС – полнота использования бюджетных средств</w:t>
      </w:r>
    </w:p>
    <w:p w:rsidR="0010577B" w:rsidRDefault="0010577B" w:rsidP="001F19F5">
      <w:pPr>
        <w:ind w:left="560" w:right="-1"/>
      </w:pPr>
      <w:r>
        <w:t>Достижение индикативных плановых показателей (ДИП) рассчитывается по формуле:</w:t>
      </w:r>
    </w:p>
    <w:p w:rsidR="0010577B" w:rsidRDefault="005541A4" w:rsidP="001F19F5">
      <w:pPr>
        <w:ind w:left="560" w:right="-1"/>
      </w:pPr>
      <w:r>
        <w:lastRenderedPageBreak/>
        <w:fldChar w:fldCharType="begin"/>
      </w:r>
      <w:r>
        <w:instrText xml:space="preserve"> QUOTE _ </w:instrText>
      </w:r>
      <w:r>
        <w:fldChar w:fldCharType="separate"/>
      </w:r>
      <w:r>
        <w:rPr>
          <w:position w:val="-23"/>
        </w:rPr>
        <w:pict>
          <v:shape id="_x0000_i1039" type="#_x0000_t75" style="width:65.25pt;height:27pt" filled="t">
            <v:fill color2="black"/>
            <v:imagedata r:id="rId15" o:title="" croptop="-728f" cropbottom="-728f" cropleft="-285f" cropright="-285f"/>
          </v:shape>
        </w:pict>
      </w:r>
      <w:r>
        <w:rPr>
          <w:position w:val="-23"/>
        </w:rPr>
        <w:fldChar w:fldCharType="end"/>
      </w:r>
      <w:r w:rsidR="0010577B">
        <w:t>, где ФИП – фактические значения индикативных показателей</w:t>
      </w:r>
    </w:p>
    <w:p w:rsidR="0010577B" w:rsidRDefault="0010577B" w:rsidP="001F19F5">
      <w:pPr>
        <w:ind w:left="560" w:right="-1"/>
      </w:pPr>
      <w:r>
        <w:t>ПИП – плановые значения индикативных показателей</w:t>
      </w:r>
    </w:p>
    <w:p w:rsidR="0010577B" w:rsidRDefault="0010577B" w:rsidP="001F19F5">
      <w:pPr>
        <w:ind w:left="560" w:right="-1"/>
      </w:pPr>
      <w:r>
        <w:t>Полнота использования бюджетных средств (ПИБС) рассчитывается по формуле:</w:t>
      </w:r>
    </w:p>
    <w:p w:rsidR="0010577B" w:rsidRDefault="005541A4" w:rsidP="001F19F5">
      <w:pPr>
        <w:ind w:left="560" w:right="-1"/>
      </w:pPr>
      <w:r>
        <w:fldChar w:fldCharType="begin"/>
      </w:r>
      <w:r>
        <w:instrText xml:space="preserve"> QUOTE _ </w:instrText>
      </w:r>
      <w:r>
        <w:fldChar w:fldCharType="separate"/>
      </w:r>
      <w:r>
        <w:rPr>
          <w:position w:val="-23"/>
        </w:rPr>
        <w:pict>
          <v:shape id="_x0000_i1040" type="#_x0000_t75" style="width:78pt;height:27pt" filled="t">
            <v:fill color2="black"/>
            <v:imagedata r:id="rId16" o:title="" croptop="-728f" cropbottom="-728f" cropleft="-243f" cropright="-243f"/>
          </v:shape>
        </w:pict>
      </w:r>
      <w:r>
        <w:rPr>
          <w:position w:val="-23"/>
        </w:rPr>
        <w:fldChar w:fldCharType="end"/>
      </w:r>
      <w:r w:rsidR="0010577B">
        <w:t xml:space="preserve">,     где   ФОБС – фактический объем бюджетных средств </w:t>
      </w:r>
    </w:p>
    <w:p w:rsidR="0010577B" w:rsidRDefault="0010577B" w:rsidP="001F19F5">
      <w:pPr>
        <w:tabs>
          <w:tab w:val="left" w:pos="709"/>
        </w:tabs>
        <w:ind w:left="560" w:right="-1"/>
      </w:pPr>
      <w:r>
        <w:t xml:space="preserve">                                          ПОБС – плановый объем бюджетных средств</w:t>
      </w:r>
    </w:p>
    <w:p w:rsidR="0010577B" w:rsidRDefault="0010577B" w:rsidP="001F19F5">
      <w:pPr>
        <w:ind w:right="-1" w:firstLine="560"/>
      </w:pPr>
      <w:r>
        <w:t>Результирующая шкала оценки эффективности использования бюджетных средств на реализацию каждого мероприятия программы (О):</w:t>
      </w:r>
    </w:p>
    <w:p w:rsidR="0010577B" w:rsidRDefault="0010577B" w:rsidP="001F19F5">
      <w:pPr>
        <w:ind w:left="560" w:right="-1"/>
      </w:pPr>
    </w:p>
    <w:tbl>
      <w:tblPr>
        <w:tblW w:w="0" w:type="auto"/>
        <w:jc w:val="center"/>
        <w:tblLayout w:type="fixed"/>
        <w:tblLook w:val="0000" w:firstRow="0" w:lastRow="0" w:firstColumn="0" w:lastColumn="0" w:noHBand="0" w:noVBand="0"/>
      </w:tblPr>
      <w:tblGrid>
        <w:gridCol w:w="2590"/>
        <w:gridCol w:w="2570"/>
      </w:tblGrid>
      <w:tr w:rsidR="0010577B" w:rsidTr="00F53F0F">
        <w:trPr>
          <w:trHeight w:val="332"/>
          <w:jc w:val="center"/>
        </w:trPr>
        <w:tc>
          <w:tcPr>
            <w:tcW w:w="2590" w:type="dxa"/>
            <w:tcBorders>
              <w:top w:val="single" w:sz="4" w:space="0" w:color="000000"/>
              <w:left w:val="single" w:sz="4" w:space="0" w:color="000000"/>
              <w:bottom w:val="single" w:sz="4" w:space="0" w:color="000000"/>
            </w:tcBorders>
          </w:tcPr>
          <w:p w:rsidR="0010577B" w:rsidRDefault="0010577B" w:rsidP="00F53F0F">
            <w:pPr>
              <w:ind w:right="-1"/>
              <w:jc w:val="center"/>
            </w:pPr>
            <w:r>
              <w:t xml:space="preserve">Значения </w:t>
            </w:r>
          </w:p>
        </w:tc>
        <w:tc>
          <w:tcPr>
            <w:tcW w:w="2570" w:type="dxa"/>
            <w:tcBorders>
              <w:top w:val="single" w:sz="4" w:space="0" w:color="000000"/>
              <w:left w:val="single" w:sz="4" w:space="0" w:color="000000"/>
              <w:bottom w:val="single" w:sz="4" w:space="0" w:color="000000"/>
              <w:right w:val="single" w:sz="4" w:space="0" w:color="000000"/>
            </w:tcBorders>
          </w:tcPr>
          <w:p w:rsidR="0010577B" w:rsidRDefault="0010577B" w:rsidP="00F53F0F">
            <w:pPr>
              <w:ind w:right="-1"/>
              <w:jc w:val="center"/>
            </w:pPr>
            <w:r>
              <w:t xml:space="preserve">Оценка </w:t>
            </w:r>
          </w:p>
        </w:tc>
      </w:tr>
      <w:tr w:rsidR="0010577B" w:rsidTr="00F53F0F">
        <w:trPr>
          <w:trHeight w:val="268"/>
          <w:jc w:val="center"/>
        </w:trPr>
        <w:tc>
          <w:tcPr>
            <w:tcW w:w="2590" w:type="dxa"/>
            <w:tcBorders>
              <w:top w:val="single" w:sz="4" w:space="0" w:color="000000"/>
              <w:left w:val="single" w:sz="4" w:space="0" w:color="000000"/>
              <w:bottom w:val="single" w:sz="4" w:space="0" w:color="000000"/>
            </w:tcBorders>
          </w:tcPr>
          <w:p w:rsidR="0010577B" w:rsidRDefault="0010577B" w:rsidP="00F53F0F">
            <w:pPr>
              <w:ind w:right="-1"/>
              <w:jc w:val="center"/>
            </w:pPr>
            <w:r>
              <w:t>более 1,4</w:t>
            </w:r>
          </w:p>
        </w:tc>
        <w:tc>
          <w:tcPr>
            <w:tcW w:w="2570" w:type="dxa"/>
            <w:tcBorders>
              <w:top w:val="single" w:sz="4" w:space="0" w:color="000000"/>
              <w:left w:val="single" w:sz="4" w:space="0" w:color="000000"/>
              <w:bottom w:val="single" w:sz="4" w:space="0" w:color="000000"/>
              <w:right w:val="single" w:sz="4" w:space="0" w:color="000000"/>
            </w:tcBorders>
          </w:tcPr>
          <w:p w:rsidR="0010577B" w:rsidRDefault="0010577B" w:rsidP="00F53F0F">
            <w:pPr>
              <w:ind w:right="-1"/>
              <w:jc w:val="center"/>
            </w:pPr>
            <w:r>
              <w:t>Очень высокая</w:t>
            </w:r>
          </w:p>
        </w:tc>
      </w:tr>
      <w:tr w:rsidR="0010577B" w:rsidTr="00F53F0F">
        <w:trPr>
          <w:jc w:val="center"/>
        </w:trPr>
        <w:tc>
          <w:tcPr>
            <w:tcW w:w="2590" w:type="dxa"/>
            <w:tcBorders>
              <w:top w:val="single" w:sz="4" w:space="0" w:color="000000"/>
              <w:left w:val="single" w:sz="4" w:space="0" w:color="000000"/>
              <w:bottom w:val="single" w:sz="4" w:space="0" w:color="000000"/>
            </w:tcBorders>
          </w:tcPr>
          <w:p w:rsidR="0010577B" w:rsidRDefault="0010577B" w:rsidP="00F53F0F">
            <w:pPr>
              <w:ind w:right="-1"/>
              <w:jc w:val="center"/>
            </w:pPr>
            <w:r>
              <w:t>от 1 до 1,4</w:t>
            </w:r>
          </w:p>
        </w:tc>
        <w:tc>
          <w:tcPr>
            <w:tcW w:w="2570" w:type="dxa"/>
            <w:tcBorders>
              <w:top w:val="single" w:sz="4" w:space="0" w:color="000000"/>
              <w:left w:val="single" w:sz="4" w:space="0" w:color="000000"/>
              <w:bottom w:val="single" w:sz="4" w:space="0" w:color="000000"/>
              <w:right w:val="single" w:sz="4" w:space="0" w:color="000000"/>
            </w:tcBorders>
          </w:tcPr>
          <w:p w:rsidR="0010577B" w:rsidRDefault="0010577B" w:rsidP="00F53F0F">
            <w:pPr>
              <w:ind w:right="-1"/>
              <w:jc w:val="center"/>
            </w:pPr>
            <w:r>
              <w:t>Высокая</w:t>
            </w:r>
          </w:p>
        </w:tc>
      </w:tr>
      <w:tr w:rsidR="0010577B" w:rsidTr="00F53F0F">
        <w:trPr>
          <w:jc w:val="center"/>
        </w:trPr>
        <w:tc>
          <w:tcPr>
            <w:tcW w:w="2590" w:type="dxa"/>
            <w:tcBorders>
              <w:top w:val="single" w:sz="4" w:space="0" w:color="000000"/>
              <w:left w:val="single" w:sz="4" w:space="0" w:color="000000"/>
              <w:bottom w:val="single" w:sz="4" w:space="0" w:color="000000"/>
            </w:tcBorders>
          </w:tcPr>
          <w:p w:rsidR="0010577B" w:rsidRDefault="0010577B" w:rsidP="00F53F0F">
            <w:pPr>
              <w:ind w:right="-1"/>
              <w:jc w:val="center"/>
            </w:pPr>
            <w:r>
              <w:t>от 0,5 до 1</w:t>
            </w:r>
          </w:p>
        </w:tc>
        <w:tc>
          <w:tcPr>
            <w:tcW w:w="2570" w:type="dxa"/>
            <w:tcBorders>
              <w:top w:val="single" w:sz="4" w:space="0" w:color="000000"/>
              <w:left w:val="single" w:sz="4" w:space="0" w:color="000000"/>
              <w:bottom w:val="single" w:sz="4" w:space="0" w:color="000000"/>
              <w:right w:val="single" w:sz="4" w:space="0" w:color="000000"/>
            </w:tcBorders>
          </w:tcPr>
          <w:p w:rsidR="0010577B" w:rsidRDefault="0010577B" w:rsidP="00F53F0F">
            <w:pPr>
              <w:ind w:right="-1"/>
              <w:jc w:val="center"/>
            </w:pPr>
            <w:r>
              <w:t>Низкая</w:t>
            </w:r>
          </w:p>
        </w:tc>
      </w:tr>
      <w:tr w:rsidR="0010577B" w:rsidTr="00F53F0F">
        <w:trPr>
          <w:trHeight w:val="177"/>
          <w:jc w:val="center"/>
        </w:trPr>
        <w:tc>
          <w:tcPr>
            <w:tcW w:w="2590" w:type="dxa"/>
            <w:tcBorders>
              <w:top w:val="single" w:sz="4" w:space="0" w:color="000000"/>
              <w:left w:val="single" w:sz="4" w:space="0" w:color="000000"/>
              <w:bottom w:val="single" w:sz="4" w:space="0" w:color="000000"/>
            </w:tcBorders>
          </w:tcPr>
          <w:p w:rsidR="0010577B" w:rsidRDefault="0010577B" w:rsidP="00F53F0F">
            <w:pPr>
              <w:ind w:right="-1"/>
              <w:jc w:val="center"/>
            </w:pPr>
            <w:r>
              <w:t>менее 0,5</w:t>
            </w:r>
          </w:p>
        </w:tc>
        <w:tc>
          <w:tcPr>
            <w:tcW w:w="2570" w:type="dxa"/>
            <w:tcBorders>
              <w:top w:val="single" w:sz="4" w:space="0" w:color="000000"/>
              <w:left w:val="single" w:sz="4" w:space="0" w:color="000000"/>
              <w:bottom w:val="single" w:sz="4" w:space="0" w:color="000000"/>
              <w:right w:val="single" w:sz="4" w:space="0" w:color="000000"/>
            </w:tcBorders>
          </w:tcPr>
          <w:p w:rsidR="0010577B" w:rsidRDefault="0010577B" w:rsidP="00F53F0F">
            <w:pPr>
              <w:ind w:right="-1"/>
              <w:jc w:val="center"/>
            </w:pPr>
            <w:r>
              <w:t>Крайне низкая</w:t>
            </w:r>
          </w:p>
        </w:tc>
      </w:tr>
    </w:tbl>
    <w:p w:rsidR="0010577B" w:rsidRDefault="0010577B" w:rsidP="001F19F5">
      <w:pPr>
        <w:shd w:val="clear" w:color="auto" w:fill="FFFFFF"/>
        <w:ind w:firstLine="560"/>
        <w:jc w:val="both"/>
      </w:pPr>
      <w:r>
        <w:t xml:space="preserve">  Оценка планируемой эффективности муниципальной подпрограммы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 - экономическое развитие Нязепетровского муниципального района.</w:t>
      </w:r>
    </w:p>
    <w:p w:rsidR="0010577B" w:rsidRDefault="0010577B" w:rsidP="001F19F5">
      <w:pPr>
        <w:shd w:val="clear" w:color="auto" w:fill="FFFFFF"/>
        <w:ind w:firstLine="560"/>
        <w:jc w:val="both"/>
      </w:pPr>
      <w:r>
        <w:t xml:space="preserve">  Обязательным условием оценки планируемой эффективности муниципальной подпрограммы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10577B" w:rsidRDefault="0010577B" w:rsidP="001F19F5">
      <w:pPr>
        <w:shd w:val="clear" w:color="auto" w:fill="FFFFFF"/>
        <w:ind w:firstLine="560"/>
        <w:jc w:val="both"/>
      </w:pPr>
      <w:r>
        <w:t>.</w:t>
      </w:r>
    </w:p>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Default="0010577B" w:rsidP="001F19F5"/>
    <w:p w:rsidR="0010577B" w:rsidRPr="001F19F5" w:rsidRDefault="0010577B" w:rsidP="001F19F5"/>
    <w:p w:rsidR="0010577B" w:rsidRDefault="0010577B" w:rsidP="001F19F5"/>
    <w:p w:rsidR="0010577B" w:rsidRDefault="0010577B" w:rsidP="001F19F5"/>
    <w:p w:rsidR="0010577B" w:rsidRDefault="0010577B" w:rsidP="001F19F5"/>
    <w:p w:rsidR="0010577B" w:rsidRDefault="0010577B" w:rsidP="001F19F5"/>
    <w:p w:rsidR="0010577B" w:rsidRDefault="0010577B" w:rsidP="001F19F5"/>
    <w:p w:rsidR="0010577B" w:rsidRDefault="0010577B" w:rsidP="001F19F5"/>
    <w:p w:rsidR="0010577B" w:rsidRDefault="0010577B" w:rsidP="001F19F5"/>
    <w:p w:rsidR="0010577B" w:rsidRDefault="0010577B" w:rsidP="001F19F5"/>
    <w:p w:rsidR="0010577B" w:rsidRDefault="0010577B" w:rsidP="001F19F5">
      <w:pPr>
        <w:sectPr w:rsidR="0010577B" w:rsidSect="001F19F5">
          <w:headerReference w:type="default" r:id="rId17"/>
          <w:footerReference w:type="default" r:id="rId18"/>
          <w:headerReference w:type="first" r:id="rId19"/>
          <w:footerReference w:type="first" r:id="rId20"/>
          <w:pgSz w:w="11906" w:h="16838"/>
          <w:pgMar w:top="777" w:right="567" w:bottom="777" w:left="851" w:header="720" w:footer="0" w:gutter="0"/>
          <w:cols w:space="720"/>
          <w:formProt w:val="0"/>
          <w:docGrid w:linePitch="326"/>
        </w:sectPr>
      </w:pPr>
    </w:p>
    <w:p w:rsidR="0010577B" w:rsidRPr="00A17D05" w:rsidRDefault="0010577B" w:rsidP="00ED641B">
      <w:pPr>
        <w:ind w:left="10263"/>
        <w:jc w:val="right"/>
      </w:pPr>
      <w:r w:rsidRPr="00A17D05">
        <w:lastRenderedPageBreak/>
        <w:t xml:space="preserve">Приложение                                           </w:t>
      </w:r>
    </w:p>
    <w:p w:rsidR="0010577B" w:rsidRPr="00A17D05" w:rsidRDefault="0010577B" w:rsidP="00ED641B">
      <w:pPr>
        <w:ind w:left="10263"/>
        <w:jc w:val="right"/>
      </w:pPr>
      <w:r w:rsidRPr="00A17D05">
        <w:t xml:space="preserve"> к подпрограмме «Мероприятия по переселению граждан из жилищного фонда, признанного непригодным для проживания»                                       </w:t>
      </w:r>
    </w:p>
    <w:p w:rsidR="0010577B" w:rsidRDefault="0010577B" w:rsidP="00ED641B">
      <w:pPr>
        <w:ind w:left="10263"/>
        <w:jc w:val="right"/>
        <w:rPr>
          <w:sz w:val="20"/>
          <w:szCs w:val="20"/>
        </w:rPr>
      </w:pPr>
    </w:p>
    <w:p w:rsidR="0010577B" w:rsidRDefault="0010577B" w:rsidP="00ED641B">
      <w:pPr>
        <w:pStyle w:val="1a"/>
        <w:jc w:val="center"/>
      </w:pPr>
      <w:r>
        <w:rPr>
          <w:rFonts w:ascii="Times New Roman" w:hAnsi="Times New Roman"/>
          <w:b/>
        </w:rPr>
        <w:t xml:space="preserve"> Мероприятия  подпрограммы</w:t>
      </w:r>
    </w:p>
    <w:p w:rsidR="0010577B" w:rsidRDefault="0010577B" w:rsidP="00ED641B">
      <w:pPr>
        <w:pStyle w:val="1a"/>
        <w:jc w:val="center"/>
      </w:pPr>
      <w:r>
        <w:rPr>
          <w:rFonts w:ascii="Times New Roman" w:hAnsi="Times New Roman"/>
          <w:b/>
        </w:rPr>
        <w:t xml:space="preserve">«Мероприятия по переселению граждан из жилищного фонда, </w:t>
      </w:r>
    </w:p>
    <w:p w:rsidR="0010577B" w:rsidRDefault="0010577B" w:rsidP="00ED641B">
      <w:pPr>
        <w:pStyle w:val="1a"/>
        <w:jc w:val="center"/>
      </w:pPr>
      <w:r>
        <w:rPr>
          <w:rFonts w:ascii="Times New Roman" w:hAnsi="Times New Roman"/>
          <w:b/>
        </w:rPr>
        <w:t>признанного непригодным для проживания»</w:t>
      </w:r>
    </w:p>
    <w:p w:rsidR="0010577B" w:rsidRDefault="0010577B" w:rsidP="00ED641B">
      <w:pPr>
        <w:pStyle w:val="1a"/>
        <w:jc w:val="center"/>
        <w:rPr>
          <w:rFonts w:ascii="Times New Roman" w:hAnsi="Times New Roman"/>
          <w:b/>
          <w:lang w:val="en-US"/>
        </w:rPr>
      </w:pPr>
    </w:p>
    <w:tbl>
      <w:tblPr>
        <w:tblW w:w="28251" w:type="dxa"/>
        <w:tblInd w:w="-183" w:type="dxa"/>
        <w:tblLayout w:type="fixed"/>
        <w:tblCellMar>
          <w:left w:w="0" w:type="dxa"/>
          <w:right w:w="0" w:type="dxa"/>
        </w:tblCellMar>
        <w:tblLook w:val="0000" w:firstRow="0" w:lastRow="0" w:firstColumn="0" w:lastColumn="0" w:noHBand="0" w:noVBand="0"/>
      </w:tblPr>
      <w:tblGrid>
        <w:gridCol w:w="465"/>
        <w:gridCol w:w="1685"/>
        <w:gridCol w:w="1659"/>
        <w:gridCol w:w="1199"/>
        <w:gridCol w:w="393"/>
        <w:gridCol w:w="1024"/>
        <w:gridCol w:w="309"/>
        <w:gridCol w:w="825"/>
        <w:gridCol w:w="429"/>
        <w:gridCol w:w="705"/>
        <w:gridCol w:w="709"/>
        <w:gridCol w:w="318"/>
        <w:gridCol w:w="269"/>
        <w:gridCol w:w="662"/>
        <w:gridCol w:w="674"/>
        <w:gridCol w:w="487"/>
        <w:gridCol w:w="1133"/>
        <w:gridCol w:w="2147"/>
        <w:gridCol w:w="2632"/>
        <w:gridCol w:w="2632"/>
        <w:gridCol w:w="2631"/>
        <w:gridCol w:w="2632"/>
        <w:gridCol w:w="2632"/>
      </w:tblGrid>
      <w:tr w:rsidR="0010577B" w:rsidTr="006C1CBC">
        <w:trPr>
          <w:cantSplit/>
          <w:trHeight w:val="420"/>
        </w:trPr>
        <w:tc>
          <w:tcPr>
            <w:tcW w:w="465" w:type="dxa"/>
            <w:vMerge w:val="restart"/>
            <w:tcBorders>
              <w:top w:val="single" w:sz="4" w:space="0" w:color="000000"/>
              <w:left w:val="single" w:sz="4" w:space="0" w:color="000000"/>
              <w:bottom w:val="single" w:sz="4" w:space="0" w:color="000000"/>
            </w:tcBorders>
          </w:tcPr>
          <w:p w:rsidR="0010577B" w:rsidRDefault="0010577B" w:rsidP="006C1CBC">
            <w:pPr>
              <w:jc w:val="center"/>
            </w:pPr>
            <w:r>
              <w:rPr>
                <w:sz w:val="20"/>
                <w:szCs w:val="20"/>
              </w:rPr>
              <w:t>№ п/п</w:t>
            </w:r>
          </w:p>
        </w:tc>
        <w:tc>
          <w:tcPr>
            <w:tcW w:w="1685" w:type="dxa"/>
            <w:vMerge w:val="restart"/>
            <w:tcBorders>
              <w:top w:val="single" w:sz="4" w:space="0" w:color="000000"/>
              <w:left w:val="single" w:sz="4" w:space="0" w:color="000000"/>
              <w:bottom w:val="single" w:sz="4" w:space="0" w:color="000000"/>
            </w:tcBorders>
          </w:tcPr>
          <w:p w:rsidR="0010577B" w:rsidRDefault="0010577B" w:rsidP="006C1CBC">
            <w:pPr>
              <w:jc w:val="center"/>
            </w:pPr>
            <w:r>
              <w:rPr>
                <w:sz w:val="20"/>
                <w:szCs w:val="20"/>
              </w:rPr>
              <w:t>Наименование мероприятия</w:t>
            </w:r>
          </w:p>
        </w:tc>
        <w:tc>
          <w:tcPr>
            <w:tcW w:w="1659" w:type="dxa"/>
            <w:vMerge w:val="restart"/>
            <w:tcBorders>
              <w:top w:val="single" w:sz="4" w:space="0" w:color="000000"/>
              <w:left w:val="single" w:sz="4" w:space="0" w:color="000000"/>
              <w:bottom w:val="single" w:sz="4" w:space="0" w:color="000000"/>
            </w:tcBorders>
          </w:tcPr>
          <w:p w:rsidR="0010577B" w:rsidRDefault="0010577B" w:rsidP="006C1CBC">
            <w:pPr>
              <w:jc w:val="center"/>
            </w:pPr>
            <w:r>
              <w:rPr>
                <w:sz w:val="20"/>
                <w:szCs w:val="20"/>
              </w:rPr>
              <w:t>Источник финансирования</w:t>
            </w:r>
          </w:p>
        </w:tc>
        <w:tc>
          <w:tcPr>
            <w:tcW w:w="1592" w:type="dxa"/>
            <w:gridSpan w:val="2"/>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7544" w:type="dxa"/>
            <w:gridSpan w:val="12"/>
            <w:tcBorders>
              <w:top w:val="single" w:sz="4" w:space="0" w:color="000000"/>
              <w:left w:val="single" w:sz="4" w:space="0" w:color="000000"/>
              <w:bottom w:val="single" w:sz="4" w:space="0" w:color="000000"/>
            </w:tcBorders>
          </w:tcPr>
          <w:p w:rsidR="0010577B" w:rsidRDefault="0010577B" w:rsidP="006C1CBC">
            <w:pPr>
              <w:jc w:val="center"/>
            </w:pPr>
            <w:r>
              <w:rPr>
                <w:sz w:val="20"/>
                <w:szCs w:val="20"/>
              </w:rPr>
              <w:t xml:space="preserve">Финансовые затраты в действующих ценах </w:t>
            </w:r>
          </w:p>
          <w:p w:rsidR="0010577B" w:rsidRDefault="0010577B" w:rsidP="006C1CBC">
            <w:pPr>
              <w:snapToGrid w:val="0"/>
              <w:jc w:val="center"/>
              <w:rPr>
                <w:sz w:val="20"/>
                <w:szCs w:val="20"/>
              </w:rPr>
            </w:pPr>
            <w:r>
              <w:rPr>
                <w:sz w:val="20"/>
                <w:szCs w:val="20"/>
              </w:rPr>
              <w:t>соответствующих лет, тыс. руб.</w:t>
            </w:r>
          </w:p>
        </w:tc>
        <w:tc>
          <w:tcPr>
            <w:tcW w:w="2147" w:type="dxa"/>
            <w:vMerge w:val="restart"/>
            <w:tcBorders>
              <w:top w:val="single" w:sz="4" w:space="0" w:color="000000"/>
              <w:left w:val="single" w:sz="4" w:space="0" w:color="000000"/>
              <w:bottom w:val="single" w:sz="4" w:space="0" w:color="000000"/>
            </w:tcBorders>
          </w:tcPr>
          <w:p w:rsidR="0010577B" w:rsidRDefault="0010577B" w:rsidP="006C1CBC">
            <w:pPr>
              <w:jc w:val="center"/>
            </w:pPr>
            <w:r>
              <w:rPr>
                <w:sz w:val="20"/>
                <w:szCs w:val="20"/>
              </w:rPr>
              <w:t>Исполнитель мероприятия</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rPr>
          <w:cantSplit/>
          <w:trHeight w:val="460"/>
        </w:trPr>
        <w:tc>
          <w:tcPr>
            <w:tcW w:w="465"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685"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659"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592" w:type="dxa"/>
            <w:gridSpan w:val="2"/>
            <w:vMerge w:val="restart"/>
            <w:tcBorders>
              <w:top w:val="single" w:sz="4" w:space="0" w:color="000000"/>
              <w:left w:val="single" w:sz="4" w:space="0" w:color="000000"/>
              <w:bottom w:val="single" w:sz="4" w:space="0" w:color="000000"/>
            </w:tcBorders>
          </w:tcPr>
          <w:p w:rsidR="0010577B" w:rsidRDefault="0010577B" w:rsidP="006C1CBC">
            <w:pPr>
              <w:jc w:val="center"/>
            </w:pPr>
            <w:r>
              <w:rPr>
                <w:sz w:val="20"/>
                <w:szCs w:val="20"/>
              </w:rPr>
              <w:t>Всего на период реализации подпрограммы</w:t>
            </w:r>
          </w:p>
        </w:tc>
        <w:tc>
          <w:tcPr>
            <w:tcW w:w="1024" w:type="dxa"/>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134" w:type="dxa"/>
            <w:gridSpan w:val="2"/>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5386" w:type="dxa"/>
            <w:gridSpan w:val="9"/>
            <w:tcBorders>
              <w:top w:val="single" w:sz="4" w:space="0" w:color="000000"/>
              <w:left w:val="single" w:sz="4" w:space="0" w:color="000000"/>
              <w:bottom w:val="single" w:sz="4" w:space="0" w:color="000000"/>
            </w:tcBorders>
          </w:tcPr>
          <w:p w:rsidR="0010577B" w:rsidRDefault="0010577B" w:rsidP="006C1CBC">
            <w:pPr>
              <w:jc w:val="center"/>
            </w:pPr>
            <w:r>
              <w:rPr>
                <w:sz w:val="20"/>
                <w:szCs w:val="20"/>
              </w:rPr>
              <w:t>В том числе по годам</w:t>
            </w:r>
          </w:p>
        </w:tc>
        <w:tc>
          <w:tcPr>
            <w:tcW w:w="2147"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rPr>
          <w:cantSplit/>
          <w:trHeight w:val="368"/>
        </w:trPr>
        <w:tc>
          <w:tcPr>
            <w:tcW w:w="465"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685"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659"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592" w:type="dxa"/>
            <w:gridSpan w:val="2"/>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024"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2018</w:t>
            </w:r>
          </w:p>
        </w:tc>
        <w:tc>
          <w:tcPr>
            <w:tcW w:w="113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2019</w:t>
            </w:r>
          </w:p>
        </w:tc>
        <w:tc>
          <w:tcPr>
            <w:tcW w:w="113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2020</w:t>
            </w:r>
          </w:p>
        </w:tc>
        <w:tc>
          <w:tcPr>
            <w:tcW w:w="1296"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2021</w:t>
            </w:r>
          </w:p>
        </w:tc>
        <w:tc>
          <w:tcPr>
            <w:tcW w:w="1336"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2022</w:t>
            </w:r>
          </w:p>
        </w:tc>
        <w:tc>
          <w:tcPr>
            <w:tcW w:w="1620" w:type="dxa"/>
            <w:gridSpan w:val="2"/>
            <w:tcBorders>
              <w:top w:val="single" w:sz="4" w:space="0" w:color="000000"/>
              <w:left w:val="single" w:sz="4" w:space="0" w:color="000000"/>
              <w:bottom w:val="single" w:sz="4" w:space="0" w:color="000000"/>
            </w:tcBorders>
          </w:tcPr>
          <w:p w:rsidR="0010577B" w:rsidRPr="00D870FB" w:rsidRDefault="0010577B" w:rsidP="006C1CBC">
            <w:pPr>
              <w:jc w:val="center"/>
            </w:pPr>
            <w:r w:rsidRPr="00D870FB">
              <w:t>2023</w:t>
            </w:r>
          </w:p>
        </w:tc>
        <w:tc>
          <w:tcPr>
            <w:tcW w:w="2147"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c>
          <w:tcPr>
            <w:tcW w:w="46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1</w:t>
            </w:r>
          </w:p>
        </w:tc>
        <w:tc>
          <w:tcPr>
            <w:tcW w:w="168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2</w:t>
            </w:r>
          </w:p>
        </w:tc>
        <w:tc>
          <w:tcPr>
            <w:tcW w:w="1659"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3</w:t>
            </w:r>
          </w:p>
        </w:tc>
        <w:tc>
          <w:tcPr>
            <w:tcW w:w="1592"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4</w:t>
            </w:r>
          </w:p>
        </w:tc>
        <w:tc>
          <w:tcPr>
            <w:tcW w:w="1024"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5</w:t>
            </w:r>
          </w:p>
        </w:tc>
        <w:tc>
          <w:tcPr>
            <w:tcW w:w="113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6</w:t>
            </w:r>
          </w:p>
        </w:tc>
        <w:tc>
          <w:tcPr>
            <w:tcW w:w="113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7</w:t>
            </w:r>
          </w:p>
        </w:tc>
        <w:tc>
          <w:tcPr>
            <w:tcW w:w="1296"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rPr>
              <w:t>8</w:t>
            </w:r>
          </w:p>
        </w:tc>
        <w:tc>
          <w:tcPr>
            <w:tcW w:w="1336" w:type="dxa"/>
            <w:gridSpan w:val="2"/>
            <w:tcBorders>
              <w:top w:val="single" w:sz="4" w:space="0" w:color="000000"/>
              <w:left w:val="single" w:sz="4" w:space="0" w:color="000000"/>
              <w:bottom w:val="single" w:sz="4" w:space="0" w:color="000000"/>
            </w:tcBorders>
          </w:tcPr>
          <w:p w:rsidR="0010577B" w:rsidRDefault="0010577B" w:rsidP="006C1CBC">
            <w:pPr>
              <w:jc w:val="center"/>
            </w:pPr>
            <w:r>
              <w:t>9</w:t>
            </w:r>
          </w:p>
        </w:tc>
        <w:tc>
          <w:tcPr>
            <w:tcW w:w="1620" w:type="dxa"/>
            <w:gridSpan w:val="2"/>
            <w:tcBorders>
              <w:top w:val="single" w:sz="4" w:space="0" w:color="000000"/>
              <w:left w:val="single" w:sz="4" w:space="0" w:color="000000"/>
              <w:bottom w:val="single" w:sz="4" w:space="0" w:color="000000"/>
            </w:tcBorders>
          </w:tcPr>
          <w:p w:rsidR="0010577B" w:rsidRDefault="0010577B" w:rsidP="006C1CBC">
            <w:pPr>
              <w:jc w:val="center"/>
            </w:pPr>
          </w:p>
        </w:tc>
        <w:tc>
          <w:tcPr>
            <w:tcW w:w="2147" w:type="dxa"/>
            <w:tcBorders>
              <w:top w:val="single" w:sz="4" w:space="0" w:color="000000"/>
              <w:left w:val="single" w:sz="4" w:space="0" w:color="000000"/>
              <w:bottom w:val="single" w:sz="4" w:space="0" w:color="000000"/>
            </w:tcBorders>
          </w:tcPr>
          <w:p w:rsidR="0010577B" w:rsidRDefault="0010577B" w:rsidP="006C1CBC">
            <w:pPr>
              <w:jc w:val="center"/>
            </w:pPr>
            <w:r>
              <w:t>10</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c>
          <w:tcPr>
            <w:tcW w:w="46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1</w:t>
            </w:r>
          </w:p>
        </w:tc>
        <w:tc>
          <w:tcPr>
            <w:tcW w:w="168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Финансирование подпрограммы в целом</w:t>
            </w:r>
          </w:p>
        </w:tc>
        <w:tc>
          <w:tcPr>
            <w:tcW w:w="1659" w:type="dxa"/>
            <w:tcBorders>
              <w:top w:val="single" w:sz="4" w:space="0" w:color="000000"/>
              <w:left w:val="single" w:sz="4" w:space="0" w:color="000000"/>
              <w:bottom w:val="single" w:sz="4" w:space="0" w:color="000000"/>
            </w:tcBorders>
          </w:tcPr>
          <w:p w:rsidR="0010577B" w:rsidRDefault="0010577B" w:rsidP="006C1CBC">
            <w:r>
              <w:rPr>
                <w:sz w:val="20"/>
                <w:szCs w:val="20"/>
              </w:rPr>
              <w:t>Всего из них:</w:t>
            </w:r>
          </w:p>
          <w:p w:rsidR="0010577B" w:rsidRDefault="0010577B" w:rsidP="006C1CBC">
            <w:pPr>
              <w:rPr>
                <w:sz w:val="20"/>
                <w:szCs w:val="20"/>
              </w:rPr>
            </w:pPr>
          </w:p>
          <w:p w:rsidR="0010577B" w:rsidRDefault="0010577B" w:rsidP="006C1CBC">
            <w:r>
              <w:rPr>
                <w:sz w:val="20"/>
                <w:szCs w:val="20"/>
              </w:rPr>
              <w:t xml:space="preserve">федеральный </w:t>
            </w:r>
          </w:p>
          <w:p w:rsidR="0010577B" w:rsidRDefault="0010577B" w:rsidP="006C1CBC">
            <w:r>
              <w:rPr>
                <w:sz w:val="20"/>
                <w:szCs w:val="20"/>
              </w:rPr>
              <w:t>бюджет,</w:t>
            </w:r>
          </w:p>
          <w:p w:rsidR="0010577B" w:rsidRDefault="0010577B" w:rsidP="006C1CBC">
            <w:r>
              <w:rPr>
                <w:sz w:val="20"/>
                <w:szCs w:val="20"/>
              </w:rPr>
              <w:t>областной бюджет,</w:t>
            </w:r>
          </w:p>
          <w:p w:rsidR="0010577B" w:rsidRDefault="0010577B" w:rsidP="006C1CBC">
            <w:pPr>
              <w:rPr>
                <w:sz w:val="20"/>
                <w:szCs w:val="20"/>
                <w:lang w:val="en-US"/>
              </w:rPr>
            </w:pPr>
          </w:p>
          <w:p w:rsidR="0010577B" w:rsidRDefault="0010577B" w:rsidP="006C1CBC">
            <w:r>
              <w:rPr>
                <w:sz w:val="20"/>
                <w:szCs w:val="20"/>
              </w:rPr>
              <w:t>местный бюджет</w:t>
            </w:r>
          </w:p>
        </w:tc>
        <w:tc>
          <w:tcPr>
            <w:tcW w:w="1592"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95003,8</w:t>
            </w:r>
          </w:p>
          <w:p w:rsidR="0010577B" w:rsidRDefault="0010577B" w:rsidP="006C1CBC">
            <w:pPr>
              <w:jc w:val="center"/>
            </w:pPr>
            <w:r>
              <w:rPr>
                <w:sz w:val="20"/>
                <w:szCs w:val="20"/>
                <w:lang w:val="en-US"/>
              </w:rPr>
              <w:t>96</w:t>
            </w:r>
            <w:r>
              <w:rPr>
                <w:sz w:val="20"/>
                <w:szCs w:val="20"/>
              </w:rPr>
              <w:t>5</w:t>
            </w:r>
            <w:r>
              <w:rPr>
                <w:sz w:val="20"/>
                <w:szCs w:val="20"/>
                <w:lang w:val="en-US"/>
              </w:rPr>
              <w:t>03,8*</w:t>
            </w:r>
          </w:p>
          <w:p w:rsidR="0010577B" w:rsidRDefault="0010577B" w:rsidP="006C1CBC">
            <w:pPr>
              <w:jc w:val="center"/>
              <w:rPr>
                <w:sz w:val="20"/>
                <w:szCs w:val="20"/>
                <w:lang w:val="en-US"/>
              </w:rPr>
            </w:pPr>
          </w:p>
          <w:p w:rsidR="0010577B" w:rsidRDefault="0010577B" w:rsidP="006C1CBC">
            <w:pPr>
              <w:jc w:val="center"/>
            </w:pPr>
            <w:r>
              <w:rPr>
                <w:sz w:val="20"/>
                <w:szCs w:val="20"/>
              </w:rPr>
              <w:t>0</w:t>
            </w:r>
          </w:p>
          <w:p w:rsidR="0010577B" w:rsidRDefault="0010577B" w:rsidP="006C1CBC">
            <w:pPr>
              <w:ind w:right="327"/>
              <w:jc w:val="center"/>
            </w:pPr>
            <w:r>
              <w:rPr>
                <w:sz w:val="20"/>
                <w:szCs w:val="20"/>
              </w:rPr>
              <w:t xml:space="preserve">      94873,6</w:t>
            </w:r>
          </w:p>
          <w:p w:rsidR="0010577B" w:rsidRDefault="0010577B" w:rsidP="006C1CBC">
            <w:pPr>
              <w:jc w:val="center"/>
            </w:pPr>
          </w:p>
          <w:p w:rsidR="0010577B" w:rsidRDefault="0010577B" w:rsidP="006C1CBC">
            <w:pPr>
              <w:jc w:val="center"/>
            </w:pPr>
            <w:r>
              <w:rPr>
                <w:sz w:val="20"/>
                <w:szCs w:val="20"/>
              </w:rPr>
              <w:t xml:space="preserve">130,2 </w:t>
            </w:r>
          </w:p>
          <w:p w:rsidR="0010577B" w:rsidRDefault="0010577B" w:rsidP="006C1CBC">
            <w:pPr>
              <w:jc w:val="center"/>
            </w:pPr>
            <w:r>
              <w:rPr>
                <w:sz w:val="20"/>
                <w:szCs w:val="20"/>
                <w:lang w:val="en-US"/>
              </w:rPr>
              <w:t>1</w:t>
            </w:r>
            <w:r>
              <w:rPr>
                <w:sz w:val="20"/>
                <w:szCs w:val="20"/>
              </w:rPr>
              <w:t>6</w:t>
            </w:r>
            <w:r>
              <w:rPr>
                <w:sz w:val="20"/>
                <w:szCs w:val="20"/>
                <w:lang w:val="en-US"/>
              </w:rPr>
              <w:t>30,2*</w:t>
            </w:r>
          </w:p>
        </w:tc>
        <w:tc>
          <w:tcPr>
            <w:tcW w:w="1024"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98,0</w:t>
            </w:r>
          </w:p>
          <w:p w:rsidR="0010577B" w:rsidRDefault="0010577B" w:rsidP="006C1CBC">
            <w:pPr>
              <w:jc w:val="center"/>
              <w:rPr>
                <w:sz w:val="20"/>
                <w:szCs w:val="20"/>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pPr>
            <w:r>
              <w:rPr>
                <w:sz w:val="20"/>
                <w:szCs w:val="20"/>
              </w:rPr>
              <w:t>98,0</w:t>
            </w:r>
          </w:p>
        </w:tc>
        <w:tc>
          <w:tcPr>
            <w:tcW w:w="113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25313,3</w:t>
            </w:r>
          </w:p>
          <w:p w:rsidR="0010577B" w:rsidRDefault="0010577B" w:rsidP="006C1CBC">
            <w:pPr>
              <w:jc w:val="center"/>
              <w:rPr>
                <w:sz w:val="20"/>
                <w:szCs w:val="20"/>
                <w:lang w:val="en-US"/>
              </w:rPr>
            </w:pPr>
          </w:p>
          <w:p w:rsidR="0010577B" w:rsidRDefault="0010577B" w:rsidP="006C1CBC">
            <w:pPr>
              <w:jc w:val="center"/>
            </w:pPr>
            <w:r>
              <w:rPr>
                <w:sz w:val="20"/>
                <w:szCs w:val="20"/>
                <w:lang w:val="en-US"/>
              </w:rPr>
              <w:t>0,0</w:t>
            </w:r>
          </w:p>
          <w:p w:rsidR="0010577B" w:rsidRDefault="0010577B" w:rsidP="006C1CBC">
            <w:pPr>
              <w:jc w:val="center"/>
              <w:rPr>
                <w:sz w:val="20"/>
                <w:szCs w:val="20"/>
                <w:lang w:val="en-US"/>
              </w:rPr>
            </w:pPr>
          </w:p>
          <w:p w:rsidR="0010577B" w:rsidRDefault="0010577B" w:rsidP="006C1CBC">
            <w:pPr>
              <w:jc w:val="center"/>
            </w:pPr>
            <w:r>
              <w:rPr>
                <w:sz w:val="20"/>
                <w:szCs w:val="20"/>
                <w:lang w:val="en-US"/>
              </w:rPr>
              <w:t>25308,3</w:t>
            </w:r>
          </w:p>
          <w:p w:rsidR="0010577B" w:rsidRDefault="0010577B" w:rsidP="006C1CBC">
            <w:pPr>
              <w:jc w:val="center"/>
              <w:rPr>
                <w:sz w:val="20"/>
                <w:szCs w:val="20"/>
                <w:lang w:val="en-US"/>
              </w:rPr>
            </w:pPr>
          </w:p>
          <w:p w:rsidR="0010577B" w:rsidRDefault="0010577B" w:rsidP="006C1CBC">
            <w:pPr>
              <w:jc w:val="center"/>
            </w:pPr>
            <w:r>
              <w:rPr>
                <w:sz w:val="20"/>
                <w:szCs w:val="20"/>
                <w:lang w:val="en-US"/>
              </w:rPr>
              <w:t>5,0</w:t>
            </w:r>
          </w:p>
        </w:tc>
        <w:tc>
          <w:tcPr>
            <w:tcW w:w="113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27,2</w:t>
            </w:r>
          </w:p>
          <w:p w:rsidR="0010577B" w:rsidRDefault="0010577B" w:rsidP="006C1CBC">
            <w:pPr>
              <w:jc w:val="center"/>
              <w:rPr>
                <w:sz w:val="20"/>
                <w:szCs w:val="20"/>
                <w:lang w:val="en-US"/>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pPr>
            <w:r>
              <w:rPr>
                <w:sz w:val="20"/>
                <w:szCs w:val="20"/>
              </w:rPr>
              <w:t>0</w:t>
            </w:r>
          </w:p>
          <w:p w:rsidR="0010577B" w:rsidRDefault="0010577B" w:rsidP="006C1CBC">
            <w:pPr>
              <w:jc w:val="center"/>
              <w:rPr>
                <w:sz w:val="20"/>
                <w:szCs w:val="20"/>
              </w:rPr>
            </w:pPr>
          </w:p>
          <w:p w:rsidR="0010577B" w:rsidRDefault="0010577B" w:rsidP="006C1CBC">
            <w:pPr>
              <w:jc w:val="center"/>
            </w:pPr>
            <w:r>
              <w:rPr>
                <w:sz w:val="20"/>
                <w:szCs w:val="20"/>
                <w:lang w:val="en-US"/>
              </w:rPr>
              <w:t>27,2</w:t>
            </w:r>
          </w:p>
        </w:tc>
        <w:tc>
          <w:tcPr>
            <w:tcW w:w="1296" w:type="dxa"/>
            <w:gridSpan w:val="3"/>
            <w:tcBorders>
              <w:top w:val="single" w:sz="4" w:space="0" w:color="000000"/>
              <w:left w:val="single" w:sz="4" w:space="0" w:color="000000"/>
              <w:bottom w:val="single" w:sz="4" w:space="0" w:color="000000"/>
            </w:tcBorders>
          </w:tcPr>
          <w:p w:rsidR="0010577B" w:rsidRDefault="0010577B" w:rsidP="006C1CBC">
            <w:pPr>
              <w:jc w:val="center"/>
              <w:rPr>
                <w:sz w:val="20"/>
                <w:szCs w:val="20"/>
              </w:rPr>
            </w:pPr>
            <w:r>
              <w:rPr>
                <w:sz w:val="20"/>
                <w:szCs w:val="20"/>
              </w:rPr>
              <w:t>69565, 3</w:t>
            </w:r>
          </w:p>
          <w:p w:rsidR="0010577B" w:rsidRDefault="0010577B" w:rsidP="006C1CBC">
            <w:pPr>
              <w:jc w:val="center"/>
            </w:pPr>
            <w:r>
              <w:rPr>
                <w:sz w:val="20"/>
                <w:szCs w:val="20"/>
                <w:lang w:val="en-US"/>
              </w:rPr>
              <w:t>70065,3*</w:t>
            </w:r>
          </w:p>
          <w:p w:rsidR="0010577B" w:rsidRDefault="0010577B" w:rsidP="006C1CBC">
            <w:pPr>
              <w:jc w:val="center"/>
              <w:rPr>
                <w:sz w:val="20"/>
                <w:szCs w:val="20"/>
                <w:lang w:val="en-US"/>
              </w:rPr>
            </w:pPr>
          </w:p>
          <w:p w:rsidR="0010577B" w:rsidRDefault="0010577B" w:rsidP="006C1CBC">
            <w:pPr>
              <w:jc w:val="center"/>
            </w:pPr>
            <w:r>
              <w:rPr>
                <w:sz w:val="20"/>
                <w:szCs w:val="20"/>
                <w:lang w:val="en-US"/>
              </w:rPr>
              <w:t>0</w:t>
            </w:r>
            <w:r>
              <w:rPr>
                <w:sz w:val="20"/>
                <w:szCs w:val="20"/>
              </w:rPr>
              <w:t>,</w:t>
            </w:r>
            <w:r>
              <w:rPr>
                <w:sz w:val="20"/>
                <w:szCs w:val="20"/>
                <w:lang w:val="en-US"/>
              </w:rPr>
              <w:t>0</w:t>
            </w:r>
          </w:p>
          <w:p w:rsidR="0010577B" w:rsidRDefault="0010577B" w:rsidP="006C1CBC">
            <w:pPr>
              <w:jc w:val="center"/>
              <w:rPr>
                <w:sz w:val="20"/>
                <w:szCs w:val="20"/>
                <w:lang w:val="en-US"/>
              </w:rPr>
            </w:pPr>
          </w:p>
          <w:p w:rsidR="0010577B" w:rsidRDefault="0010577B" w:rsidP="006C1CBC">
            <w:pPr>
              <w:jc w:val="center"/>
            </w:pPr>
            <w:r>
              <w:rPr>
                <w:sz w:val="20"/>
                <w:szCs w:val="20"/>
              </w:rPr>
              <w:t>69565,3</w:t>
            </w:r>
          </w:p>
          <w:p w:rsidR="0010577B" w:rsidRDefault="0010577B" w:rsidP="006C1CBC">
            <w:pPr>
              <w:jc w:val="center"/>
              <w:rPr>
                <w:sz w:val="20"/>
                <w:szCs w:val="20"/>
              </w:rPr>
            </w:pPr>
          </w:p>
          <w:p w:rsidR="0010577B" w:rsidRDefault="0010577B" w:rsidP="006C1CBC">
            <w:pPr>
              <w:jc w:val="center"/>
            </w:pPr>
            <w:r>
              <w:rPr>
                <w:sz w:val="20"/>
                <w:szCs w:val="20"/>
              </w:rPr>
              <w:t>500,0*</w:t>
            </w:r>
          </w:p>
        </w:tc>
        <w:tc>
          <w:tcPr>
            <w:tcW w:w="1336"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500,0*</w:t>
            </w:r>
          </w:p>
          <w:p w:rsidR="0010577B" w:rsidRDefault="0010577B" w:rsidP="006C1CBC">
            <w:pPr>
              <w:jc w:val="center"/>
              <w:rPr>
                <w:sz w:val="20"/>
                <w:szCs w:val="20"/>
                <w:lang w:val="en-US"/>
              </w:rPr>
            </w:pPr>
          </w:p>
          <w:p w:rsidR="0010577B" w:rsidRDefault="0010577B" w:rsidP="006C1CBC">
            <w:pPr>
              <w:jc w:val="center"/>
              <w:rPr>
                <w:sz w:val="20"/>
                <w:szCs w:val="20"/>
              </w:rPr>
            </w:pPr>
            <w:r>
              <w:rPr>
                <w:sz w:val="20"/>
                <w:szCs w:val="20"/>
                <w:lang w:val="en-US"/>
              </w:rPr>
              <w:t>0</w:t>
            </w:r>
            <w:r>
              <w:rPr>
                <w:sz w:val="20"/>
                <w:szCs w:val="20"/>
              </w:rPr>
              <w:t>,</w:t>
            </w:r>
            <w:r>
              <w:rPr>
                <w:sz w:val="20"/>
                <w:szCs w:val="20"/>
                <w:lang w:val="en-US"/>
              </w:rPr>
              <w:t>0</w:t>
            </w:r>
          </w:p>
          <w:p w:rsidR="0010577B" w:rsidRPr="00D870FB" w:rsidRDefault="0010577B" w:rsidP="006C1CBC">
            <w:pPr>
              <w:jc w:val="center"/>
              <w:rPr>
                <w:sz w:val="20"/>
                <w:szCs w:val="20"/>
              </w:rPr>
            </w:pPr>
          </w:p>
          <w:p w:rsidR="0010577B" w:rsidRDefault="0010577B" w:rsidP="006C1CBC">
            <w:pPr>
              <w:jc w:val="center"/>
              <w:rPr>
                <w:sz w:val="20"/>
                <w:szCs w:val="20"/>
              </w:rPr>
            </w:pPr>
            <w:r>
              <w:rPr>
                <w:sz w:val="20"/>
                <w:szCs w:val="20"/>
              </w:rPr>
              <w:t>0,0</w:t>
            </w:r>
          </w:p>
          <w:p w:rsidR="0010577B" w:rsidRDefault="0010577B" w:rsidP="006C1CBC">
            <w:pPr>
              <w:jc w:val="center"/>
              <w:rPr>
                <w:sz w:val="20"/>
                <w:szCs w:val="20"/>
              </w:rPr>
            </w:pPr>
          </w:p>
          <w:p w:rsidR="0010577B" w:rsidRPr="00D870FB" w:rsidRDefault="0010577B" w:rsidP="006C1CBC">
            <w:pPr>
              <w:jc w:val="center"/>
            </w:pPr>
            <w:r>
              <w:rPr>
                <w:sz w:val="20"/>
                <w:szCs w:val="20"/>
              </w:rPr>
              <w:t>500, 00*</w:t>
            </w:r>
          </w:p>
          <w:p w:rsidR="0010577B" w:rsidRDefault="0010577B" w:rsidP="006C1CBC">
            <w:pPr>
              <w:jc w:val="center"/>
              <w:rPr>
                <w:sz w:val="20"/>
                <w:szCs w:val="20"/>
                <w:lang w:val="en-US"/>
              </w:rPr>
            </w:pPr>
          </w:p>
        </w:tc>
        <w:tc>
          <w:tcPr>
            <w:tcW w:w="1620" w:type="dxa"/>
            <w:gridSpan w:val="2"/>
            <w:tcBorders>
              <w:top w:val="single" w:sz="4" w:space="0" w:color="000000"/>
              <w:left w:val="single" w:sz="4" w:space="0" w:color="000000"/>
              <w:bottom w:val="single" w:sz="4" w:space="0" w:color="000000"/>
            </w:tcBorders>
          </w:tcPr>
          <w:p w:rsidR="0010577B" w:rsidRDefault="0010577B" w:rsidP="006C1CBC">
            <w:pPr>
              <w:jc w:val="center"/>
              <w:rPr>
                <w:sz w:val="20"/>
                <w:szCs w:val="20"/>
              </w:rPr>
            </w:pPr>
            <w:r>
              <w:rPr>
                <w:sz w:val="20"/>
                <w:szCs w:val="20"/>
              </w:rPr>
              <w:t>500,0*</w:t>
            </w:r>
          </w:p>
          <w:p w:rsidR="0010577B" w:rsidRDefault="0010577B" w:rsidP="006C1CBC">
            <w:pPr>
              <w:jc w:val="center"/>
            </w:pPr>
          </w:p>
          <w:p w:rsidR="0010577B" w:rsidRPr="00D870FB" w:rsidRDefault="0010577B" w:rsidP="006C1CBC">
            <w:pPr>
              <w:jc w:val="center"/>
            </w:pPr>
            <w:r w:rsidRPr="00D870FB">
              <w:t>0,0</w:t>
            </w:r>
          </w:p>
          <w:p w:rsidR="0010577B" w:rsidRPr="00D870FB" w:rsidRDefault="0010577B" w:rsidP="006C1CBC">
            <w:pPr>
              <w:jc w:val="center"/>
            </w:pPr>
          </w:p>
          <w:p w:rsidR="0010577B" w:rsidRPr="00D870FB" w:rsidRDefault="0010577B" w:rsidP="006C1CBC">
            <w:pPr>
              <w:jc w:val="center"/>
            </w:pPr>
            <w:r w:rsidRPr="00D870FB">
              <w:t>0,0</w:t>
            </w:r>
          </w:p>
          <w:p w:rsidR="0010577B" w:rsidRPr="00D870FB" w:rsidRDefault="0010577B" w:rsidP="006C1CBC">
            <w:pPr>
              <w:jc w:val="center"/>
            </w:pPr>
          </w:p>
          <w:p w:rsidR="0010577B" w:rsidRDefault="0010577B" w:rsidP="006C1CBC">
            <w:pPr>
              <w:jc w:val="center"/>
            </w:pPr>
            <w:r w:rsidRPr="00D870FB">
              <w:t>500,00*</w:t>
            </w:r>
          </w:p>
        </w:tc>
        <w:tc>
          <w:tcPr>
            <w:tcW w:w="2147" w:type="dxa"/>
            <w:tcBorders>
              <w:top w:val="single" w:sz="4" w:space="0" w:color="000000"/>
              <w:left w:val="single" w:sz="4" w:space="0" w:color="000000"/>
              <w:bottom w:val="single" w:sz="4" w:space="0" w:color="000000"/>
            </w:tcBorders>
          </w:tcPr>
          <w:p w:rsidR="0010577B" w:rsidRDefault="0010577B" w:rsidP="006C1CBC">
            <w:r>
              <w:rPr>
                <w:sz w:val="20"/>
                <w:szCs w:val="20"/>
              </w:rPr>
              <w:t>Администрация Нязепетровского муниципального района</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c>
          <w:tcPr>
            <w:tcW w:w="15092" w:type="dxa"/>
            <w:gridSpan w:val="18"/>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r>
              <w:rPr>
                <w:sz w:val="20"/>
                <w:szCs w:val="20"/>
              </w:rPr>
              <w:t>1. Разработка нормативных правовых актов</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c>
          <w:tcPr>
            <w:tcW w:w="46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2</w:t>
            </w:r>
          </w:p>
        </w:tc>
        <w:tc>
          <w:tcPr>
            <w:tcW w:w="3344" w:type="dxa"/>
            <w:gridSpan w:val="2"/>
            <w:tcBorders>
              <w:top w:val="single" w:sz="4" w:space="0" w:color="000000"/>
              <w:left w:val="single" w:sz="4" w:space="0" w:color="000000"/>
              <w:bottom w:val="single" w:sz="4" w:space="0" w:color="000000"/>
            </w:tcBorders>
          </w:tcPr>
          <w:p w:rsidR="0010577B" w:rsidRDefault="0010577B" w:rsidP="006C1CBC">
            <w:r>
              <w:rPr>
                <w:sz w:val="20"/>
                <w:szCs w:val="20"/>
              </w:rPr>
              <w:t>Разработка методики определения начальной цены предмета аукциона на право заключать договор о развитии застроенной территории</w:t>
            </w:r>
          </w:p>
        </w:tc>
        <w:tc>
          <w:tcPr>
            <w:tcW w:w="2925" w:type="dxa"/>
            <w:gridSpan w:val="4"/>
            <w:tcBorders>
              <w:top w:val="single" w:sz="4" w:space="0" w:color="000000"/>
              <w:left w:val="single" w:sz="4" w:space="0" w:color="000000"/>
              <w:bottom w:val="single" w:sz="4" w:space="0" w:color="000000"/>
            </w:tcBorders>
          </w:tcPr>
          <w:p w:rsidR="0010577B" w:rsidRDefault="0010577B" w:rsidP="006C1CBC">
            <w:pPr>
              <w:jc w:val="center"/>
            </w:pPr>
            <w:r>
              <w:rPr>
                <w:sz w:val="20"/>
                <w:szCs w:val="20"/>
              </w:rPr>
              <w:t>-</w:t>
            </w:r>
          </w:p>
        </w:tc>
        <w:tc>
          <w:tcPr>
            <w:tcW w:w="1254" w:type="dxa"/>
            <w:gridSpan w:val="2"/>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732" w:type="dxa"/>
            <w:gridSpan w:val="3"/>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5372" w:type="dxa"/>
            <w:gridSpan w:val="6"/>
            <w:tcBorders>
              <w:top w:val="single" w:sz="4" w:space="0" w:color="000000"/>
              <w:left w:val="single" w:sz="4" w:space="0" w:color="000000"/>
              <w:bottom w:val="single" w:sz="4" w:space="0" w:color="000000"/>
            </w:tcBorders>
          </w:tcPr>
          <w:p w:rsidR="0010577B" w:rsidRDefault="0010577B" w:rsidP="006C1CBC">
            <w:pPr>
              <w:jc w:val="center"/>
            </w:pPr>
            <w:r>
              <w:rPr>
                <w:sz w:val="20"/>
                <w:szCs w:val="20"/>
              </w:rPr>
              <w:t>Органы местного самоуправления поселений Нязепетровского муниципального района</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c>
          <w:tcPr>
            <w:tcW w:w="15092" w:type="dxa"/>
            <w:gridSpan w:val="18"/>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r>
              <w:rPr>
                <w:sz w:val="20"/>
                <w:szCs w:val="20"/>
              </w:rPr>
              <w:t>2. Организационные мероприятия</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c>
          <w:tcPr>
            <w:tcW w:w="46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3</w:t>
            </w:r>
          </w:p>
        </w:tc>
        <w:tc>
          <w:tcPr>
            <w:tcW w:w="3344" w:type="dxa"/>
            <w:gridSpan w:val="2"/>
            <w:tcBorders>
              <w:top w:val="single" w:sz="4" w:space="0" w:color="000000"/>
              <w:left w:val="single" w:sz="4" w:space="0" w:color="000000"/>
              <w:bottom w:val="single" w:sz="4" w:space="0" w:color="000000"/>
            </w:tcBorders>
          </w:tcPr>
          <w:p w:rsidR="0010577B" w:rsidRDefault="0010577B" w:rsidP="006C1CBC">
            <w:r>
              <w:rPr>
                <w:sz w:val="20"/>
                <w:szCs w:val="20"/>
              </w:rPr>
              <w:t>Проведение ежегодной инвентаризации жилищного фонда, составление реестра жилищного фонда, признанного непригодным для проживания</w:t>
            </w:r>
          </w:p>
        </w:tc>
        <w:tc>
          <w:tcPr>
            <w:tcW w:w="2616"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rPr>
              <w:t>-</w:t>
            </w:r>
          </w:p>
        </w:tc>
        <w:tc>
          <w:tcPr>
            <w:tcW w:w="1563" w:type="dxa"/>
            <w:gridSpan w:val="3"/>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414" w:type="dxa"/>
            <w:gridSpan w:val="2"/>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5690" w:type="dxa"/>
            <w:gridSpan w:val="7"/>
            <w:tcBorders>
              <w:top w:val="single" w:sz="4" w:space="0" w:color="000000"/>
              <w:left w:val="single" w:sz="4" w:space="0" w:color="000000"/>
              <w:bottom w:val="single" w:sz="4" w:space="0" w:color="000000"/>
            </w:tcBorders>
          </w:tcPr>
          <w:p w:rsidR="0010577B" w:rsidRDefault="0010577B" w:rsidP="006C1CBC">
            <w:pPr>
              <w:jc w:val="center"/>
            </w:pPr>
            <w:r>
              <w:rPr>
                <w:sz w:val="20"/>
                <w:szCs w:val="20"/>
              </w:rPr>
              <w:t>Органы местного самоуправления поселений Нязепетровского муниципального района</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rPr>
          <w:trHeight w:val="459"/>
        </w:trPr>
        <w:tc>
          <w:tcPr>
            <w:tcW w:w="46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4</w:t>
            </w:r>
          </w:p>
        </w:tc>
        <w:tc>
          <w:tcPr>
            <w:tcW w:w="3344" w:type="dxa"/>
            <w:gridSpan w:val="2"/>
            <w:tcBorders>
              <w:top w:val="single" w:sz="4" w:space="0" w:color="000000"/>
              <w:left w:val="single" w:sz="4" w:space="0" w:color="000000"/>
              <w:bottom w:val="single" w:sz="4" w:space="0" w:color="000000"/>
            </w:tcBorders>
          </w:tcPr>
          <w:p w:rsidR="0010577B" w:rsidRDefault="0010577B" w:rsidP="006C1CBC">
            <w:r>
              <w:rPr>
                <w:sz w:val="20"/>
                <w:szCs w:val="20"/>
              </w:rPr>
              <w:t>Проведение открытых аукционов на право заключать договор о развитии застроенной территории</w:t>
            </w:r>
          </w:p>
        </w:tc>
        <w:tc>
          <w:tcPr>
            <w:tcW w:w="2616"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rPr>
              <w:t>-</w:t>
            </w:r>
          </w:p>
        </w:tc>
        <w:tc>
          <w:tcPr>
            <w:tcW w:w="1563" w:type="dxa"/>
            <w:gridSpan w:val="3"/>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414" w:type="dxa"/>
            <w:gridSpan w:val="2"/>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5690" w:type="dxa"/>
            <w:gridSpan w:val="7"/>
            <w:tcBorders>
              <w:top w:val="single" w:sz="4" w:space="0" w:color="000000"/>
              <w:left w:val="single" w:sz="4" w:space="0" w:color="000000"/>
              <w:bottom w:val="single" w:sz="4" w:space="0" w:color="000000"/>
            </w:tcBorders>
          </w:tcPr>
          <w:p w:rsidR="0010577B" w:rsidRDefault="0010577B" w:rsidP="006C1CBC">
            <w:pPr>
              <w:jc w:val="center"/>
            </w:pPr>
            <w:r>
              <w:rPr>
                <w:sz w:val="20"/>
                <w:szCs w:val="20"/>
              </w:rPr>
              <w:t>Администрация Нязепетровского муниципального района</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rPr>
          <w:cantSplit/>
          <w:trHeight w:val="740"/>
        </w:trPr>
        <w:tc>
          <w:tcPr>
            <w:tcW w:w="465" w:type="dxa"/>
            <w:vMerge w:val="restart"/>
            <w:tcBorders>
              <w:top w:val="single" w:sz="4" w:space="0" w:color="000000"/>
              <w:left w:val="single" w:sz="4" w:space="0" w:color="000000"/>
              <w:bottom w:val="single" w:sz="4" w:space="0" w:color="000000"/>
            </w:tcBorders>
          </w:tcPr>
          <w:p w:rsidR="0010577B" w:rsidRDefault="0010577B" w:rsidP="006C1CBC">
            <w:pPr>
              <w:jc w:val="center"/>
            </w:pPr>
            <w:r>
              <w:rPr>
                <w:sz w:val="20"/>
                <w:szCs w:val="20"/>
              </w:rPr>
              <w:t>5</w:t>
            </w:r>
          </w:p>
        </w:tc>
        <w:tc>
          <w:tcPr>
            <w:tcW w:w="3344" w:type="dxa"/>
            <w:gridSpan w:val="2"/>
            <w:vMerge w:val="restart"/>
            <w:tcBorders>
              <w:top w:val="single" w:sz="4" w:space="0" w:color="000000"/>
              <w:left w:val="single" w:sz="4" w:space="0" w:color="000000"/>
              <w:bottom w:val="single" w:sz="4" w:space="0" w:color="000000"/>
            </w:tcBorders>
          </w:tcPr>
          <w:p w:rsidR="0010577B" w:rsidRDefault="0010577B" w:rsidP="006C1CBC">
            <w:r>
              <w:rPr>
                <w:sz w:val="20"/>
                <w:szCs w:val="20"/>
              </w:rPr>
              <w:t xml:space="preserve">Строительство жилых помещений и (или) жилых домов и (или) приобретение жилых помещений для </w:t>
            </w:r>
            <w:r>
              <w:rPr>
                <w:sz w:val="20"/>
                <w:szCs w:val="20"/>
              </w:rPr>
              <w:lastRenderedPageBreak/>
              <w:t>осуществления мероприятий по переселению граждан из жилищного фонда, признанного непригодным для проживания в                г. Нязепетровске:</w:t>
            </w:r>
          </w:p>
          <w:p w:rsidR="0010577B" w:rsidRDefault="0010577B" w:rsidP="006C1CBC">
            <w:r>
              <w:rPr>
                <w:sz w:val="20"/>
                <w:szCs w:val="20"/>
              </w:rPr>
              <w:t>- стр-во двух 3-х этажных жилых домов по ул. Чайковского.</w:t>
            </w:r>
          </w:p>
        </w:tc>
        <w:tc>
          <w:tcPr>
            <w:tcW w:w="1199"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lastRenderedPageBreak/>
              <w:t>Всего кв.м.</w:t>
            </w:r>
          </w:p>
        </w:tc>
        <w:tc>
          <w:tcPr>
            <w:tcW w:w="1417"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2018</w:t>
            </w:r>
          </w:p>
        </w:tc>
        <w:tc>
          <w:tcPr>
            <w:tcW w:w="1563" w:type="dxa"/>
            <w:gridSpan w:val="3"/>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r>
              <w:rPr>
                <w:sz w:val="20"/>
                <w:szCs w:val="20"/>
              </w:rPr>
              <w:t>2019</w:t>
            </w:r>
          </w:p>
        </w:tc>
        <w:tc>
          <w:tcPr>
            <w:tcW w:w="141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2020</w:t>
            </w:r>
          </w:p>
        </w:tc>
        <w:tc>
          <w:tcPr>
            <w:tcW w:w="1249"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2021</w:t>
            </w:r>
          </w:p>
        </w:tc>
        <w:tc>
          <w:tcPr>
            <w:tcW w:w="1161" w:type="dxa"/>
            <w:gridSpan w:val="2"/>
            <w:tcBorders>
              <w:top w:val="single" w:sz="4" w:space="0" w:color="000000"/>
              <w:left w:val="single" w:sz="4" w:space="0" w:color="000000"/>
              <w:bottom w:val="single" w:sz="4" w:space="0" w:color="000000"/>
            </w:tcBorders>
          </w:tcPr>
          <w:p w:rsidR="0010577B" w:rsidRPr="00F96D10" w:rsidRDefault="0010577B" w:rsidP="006C1CBC">
            <w:pPr>
              <w:jc w:val="center"/>
            </w:pPr>
            <w:r w:rsidRPr="00F96D10">
              <w:t>2022</w:t>
            </w:r>
          </w:p>
        </w:tc>
        <w:tc>
          <w:tcPr>
            <w:tcW w:w="1133"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2023</w:t>
            </w:r>
          </w:p>
        </w:tc>
        <w:tc>
          <w:tcPr>
            <w:tcW w:w="2147" w:type="dxa"/>
            <w:vMerge w:val="restart"/>
            <w:tcBorders>
              <w:top w:val="single" w:sz="4" w:space="0" w:color="000000"/>
              <w:left w:val="single" w:sz="4" w:space="0" w:color="000000"/>
              <w:bottom w:val="single" w:sz="4" w:space="0" w:color="000000"/>
            </w:tcBorders>
          </w:tcPr>
          <w:p w:rsidR="0010577B" w:rsidRDefault="0010577B" w:rsidP="006C1CBC">
            <w:r>
              <w:rPr>
                <w:sz w:val="20"/>
                <w:szCs w:val="20"/>
              </w:rPr>
              <w:t xml:space="preserve">Администрация Нязепетровского муниципального района, </w:t>
            </w:r>
          </w:p>
          <w:p w:rsidR="0010577B" w:rsidRDefault="0010577B" w:rsidP="006C1CBC">
            <w:r>
              <w:rPr>
                <w:sz w:val="20"/>
                <w:szCs w:val="20"/>
              </w:rPr>
              <w:lastRenderedPageBreak/>
              <w:t>органы местного самоуправления поселений,</w:t>
            </w:r>
          </w:p>
          <w:p w:rsidR="0010577B" w:rsidRDefault="0010577B" w:rsidP="006C1CBC">
            <w:r>
              <w:rPr>
                <w:sz w:val="20"/>
                <w:szCs w:val="20"/>
              </w:rPr>
              <w:t>МКУ «Нязепетровское УЖКХ»</w:t>
            </w:r>
          </w:p>
        </w:tc>
        <w:tc>
          <w:tcPr>
            <w:tcW w:w="13159" w:type="dxa"/>
            <w:gridSpan w:val="5"/>
            <w:tcBorders>
              <w:left w:val="single" w:sz="4" w:space="0" w:color="000000"/>
            </w:tcBorders>
          </w:tcPr>
          <w:p w:rsidR="0010577B" w:rsidRDefault="0010577B" w:rsidP="006C1CBC">
            <w:pPr>
              <w:snapToGrid w:val="0"/>
              <w:rPr>
                <w:sz w:val="20"/>
                <w:szCs w:val="20"/>
              </w:rPr>
            </w:pPr>
          </w:p>
        </w:tc>
      </w:tr>
      <w:tr w:rsidR="0010577B" w:rsidTr="006C1CBC">
        <w:trPr>
          <w:cantSplit/>
          <w:trHeight w:val="1687"/>
        </w:trPr>
        <w:tc>
          <w:tcPr>
            <w:tcW w:w="465" w:type="dxa"/>
            <w:vMerge/>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3344" w:type="dxa"/>
            <w:gridSpan w:val="2"/>
            <w:vMerge/>
            <w:tcBorders>
              <w:top w:val="single" w:sz="4" w:space="0" w:color="000000"/>
              <w:left w:val="single" w:sz="4" w:space="0" w:color="000000"/>
              <w:bottom w:val="single" w:sz="4" w:space="0" w:color="000000"/>
            </w:tcBorders>
          </w:tcPr>
          <w:p w:rsidR="0010577B" w:rsidRDefault="0010577B" w:rsidP="006C1CBC">
            <w:pPr>
              <w:snapToGrid w:val="0"/>
              <w:rPr>
                <w:sz w:val="20"/>
                <w:szCs w:val="20"/>
              </w:rPr>
            </w:pPr>
          </w:p>
        </w:tc>
        <w:tc>
          <w:tcPr>
            <w:tcW w:w="1199"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4100</w:t>
            </w:r>
          </w:p>
        </w:tc>
        <w:tc>
          <w:tcPr>
            <w:tcW w:w="1417"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600</w:t>
            </w:r>
          </w:p>
        </w:tc>
        <w:tc>
          <w:tcPr>
            <w:tcW w:w="1563" w:type="dxa"/>
            <w:gridSpan w:val="3"/>
            <w:tcBorders>
              <w:top w:val="single" w:sz="4" w:space="0" w:color="000000"/>
              <w:left w:val="single" w:sz="4" w:space="0" w:color="000000"/>
              <w:bottom w:val="single" w:sz="4" w:space="0" w:color="000000"/>
            </w:tcBorders>
          </w:tcPr>
          <w:p w:rsidR="0010577B" w:rsidRPr="00D870FB" w:rsidRDefault="0010577B" w:rsidP="006C1CBC">
            <w:pPr>
              <w:snapToGrid w:val="0"/>
              <w:jc w:val="center"/>
              <w:rPr>
                <w:sz w:val="20"/>
                <w:szCs w:val="20"/>
              </w:rPr>
            </w:pPr>
            <w:r>
              <w:rPr>
                <w:sz w:val="20"/>
                <w:szCs w:val="20"/>
              </w:rPr>
              <w:t>700</w:t>
            </w:r>
          </w:p>
        </w:tc>
        <w:tc>
          <w:tcPr>
            <w:tcW w:w="1414"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700</w:t>
            </w:r>
          </w:p>
        </w:tc>
        <w:tc>
          <w:tcPr>
            <w:tcW w:w="1249"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700</w:t>
            </w:r>
          </w:p>
        </w:tc>
        <w:tc>
          <w:tcPr>
            <w:tcW w:w="1161" w:type="dxa"/>
            <w:gridSpan w:val="2"/>
            <w:tcBorders>
              <w:top w:val="single" w:sz="4" w:space="0" w:color="000000"/>
              <w:left w:val="single" w:sz="4" w:space="0" w:color="000000"/>
              <w:bottom w:val="single" w:sz="4" w:space="0" w:color="000000"/>
            </w:tcBorders>
          </w:tcPr>
          <w:p w:rsidR="0010577B" w:rsidRPr="00F96D10" w:rsidRDefault="0010577B" w:rsidP="006C1CBC">
            <w:pPr>
              <w:jc w:val="center"/>
            </w:pPr>
            <w:r w:rsidRPr="00F96D10">
              <w:t>700</w:t>
            </w:r>
          </w:p>
        </w:tc>
        <w:tc>
          <w:tcPr>
            <w:tcW w:w="1133"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700</w:t>
            </w:r>
          </w:p>
        </w:tc>
        <w:tc>
          <w:tcPr>
            <w:tcW w:w="2147" w:type="dxa"/>
            <w:vMerge/>
            <w:tcBorders>
              <w:top w:val="single" w:sz="4" w:space="0" w:color="000000"/>
              <w:left w:val="single" w:sz="4" w:space="0" w:color="000000"/>
              <w:bottom w:val="single" w:sz="4" w:space="0" w:color="000000"/>
            </w:tcBorders>
          </w:tcPr>
          <w:p w:rsidR="0010577B" w:rsidRDefault="0010577B" w:rsidP="006C1CBC">
            <w:pPr>
              <w:snapToGrid w:val="0"/>
              <w:rPr>
                <w:sz w:val="20"/>
                <w:szCs w:val="20"/>
                <w:lang w:val="en-US"/>
              </w:rPr>
            </w:pPr>
          </w:p>
        </w:tc>
        <w:tc>
          <w:tcPr>
            <w:tcW w:w="13159" w:type="dxa"/>
            <w:gridSpan w:val="5"/>
            <w:tcBorders>
              <w:left w:val="single" w:sz="4" w:space="0" w:color="000000"/>
            </w:tcBorders>
          </w:tcPr>
          <w:p w:rsidR="0010577B" w:rsidRDefault="0010577B" w:rsidP="006C1CBC">
            <w:pPr>
              <w:snapToGrid w:val="0"/>
              <w:rPr>
                <w:sz w:val="20"/>
                <w:szCs w:val="20"/>
                <w:lang w:val="en-US"/>
              </w:rPr>
            </w:pPr>
          </w:p>
        </w:tc>
      </w:tr>
      <w:tr w:rsidR="0010577B" w:rsidTr="006C1CBC">
        <w:tblPrEx>
          <w:tblCellMar>
            <w:left w:w="108" w:type="dxa"/>
            <w:right w:w="108" w:type="dxa"/>
          </w:tblCellMar>
        </w:tblPrEx>
        <w:tc>
          <w:tcPr>
            <w:tcW w:w="15092" w:type="dxa"/>
            <w:gridSpan w:val="18"/>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r>
              <w:rPr>
                <w:sz w:val="20"/>
                <w:szCs w:val="20"/>
              </w:rPr>
              <w:lastRenderedPageBreak/>
              <w:t>3. Финансово-экономические мероприятия</w:t>
            </w:r>
          </w:p>
        </w:tc>
        <w:tc>
          <w:tcPr>
            <w:tcW w:w="2632" w:type="dxa"/>
            <w:tcBorders>
              <w:left w:val="single" w:sz="4" w:space="0" w:color="000000"/>
            </w:tcBorders>
          </w:tcPr>
          <w:p w:rsidR="0010577B" w:rsidRDefault="0010577B" w:rsidP="006C1CBC">
            <w:pPr>
              <w:snapToGrid w:val="0"/>
              <w:rPr>
                <w:sz w:val="20"/>
                <w:szCs w:val="20"/>
              </w:rPr>
            </w:pPr>
          </w:p>
        </w:tc>
        <w:tc>
          <w:tcPr>
            <w:tcW w:w="2632" w:type="dxa"/>
          </w:tcPr>
          <w:p w:rsidR="0010577B" w:rsidRDefault="0010577B" w:rsidP="006C1CBC">
            <w:pPr>
              <w:snapToGrid w:val="0"/>
              <w:rPr>
                <w:sz w:val="20"/>
                <w:szCs w:val="20"/>
              </w:rPr>
            </w:pPr>
          </w:p>
        </w:tc>
        <w:tc>
          <w:tcPr>
            <w:tcW w:w="2631" w:type="dxa"/>
          </w:tcPr>
          <w:p w:rsidR="0010577B" w:rsidRDefault="0010577B" w:rsidP="006C1CBC">
            <w:pPr>
              <w:snapToGrid w:val="0"/>
              <w:rPr>
                <w:sz w:val="20"/>
                <w:szCs w:val="20"/>
              </w:rPr>
            </w:pPr>
          </w:p>
        </w:tc>
        <w:tc>
          <w:tcPr>
            <w:tcW w:w="2632" w:type="dxa"/>
          </w:tcPr>
          <w:p w:rsidR="0010577B" w:rsidRDefault="0010577B" w:rsidP="006C1CBC">
            <w:pPr>
              <w:snapToGrid w:val="0"/>
              <w:rPr>
                <w:sz w:val="20"/>
                <w:szCs w:val="20"/>
              </w:rPr>
            </w:pPr>
          </w:p>
        </w:tc>
        <w:tc>
          <w:tcPr>
            <w:tcW w:w="2632" w:type="dxa"/>
          </w:tcPr>
          <w:p w:rsidR="0010577B" w:rsidRDefault="0010577B" w:rsidP="006C1CBC">
            <w:pPr>
              <w:jc w:val="center"/>
            </w:pPr>
            <w:r>
              <w:rPr>
                <w:sz w:val="20"/>
                <w:szCs w:val="20"/>
              </w:rPr>
              <w:t>3. Финансово-экономические мероприятия</w:t>
            </w:r>
          </w:p>
        </w:tc>
      </w:tr>
      <w:tr w:rsidR="0010577B" w:rsidTr="006C1CBC">
        <w:tc>
          <w:tcPr>
            <w:tcW w:w="465"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6</w:t>
            </w:r>
          </w:p>
        </w:tc>
        <w:tc>
          <w:tcPr>
            <w:tcW w:w="1685" w:type="dxa"/>
            <w:tcBorders>
              <w:top w:val="single" w:sz="4" w:space="0" w:color="000000"/>
              <w:left w:val="single" w:sz="4" w:space="0" w:color="000000"/>
              <w:bottom w:val="single" w:sz="4" w:space="0" w:color="000000"/>
            </w:tcBorders>
          </w:tcPr>
          <w:p w:rsidR="0010577B" w:rsidRDefault="0010577B" w:rsidP="006C1CBC">
            <w:r>
              <w:rPr>
                <w:sz w:val="20"/>
                <w:szCs w:val="20"/>
              </w:rPr>
              <w:t>Приобретение (строительство) жилых помещений для осуществления мероприятий по переселению граждан из жилищного фонда, признанного непригодным для проживания, снос ветхих и аварийных домов</w:t>
            </w:r>
          </w:p>
        </w:tc>
        <w:tc>
          <w:tcPr>
            <w:tcW w:w="1659" w:type="dxa"/>
            <w:tcBorders>
              <w:top w:val="single" w:sz="4" w:space="0" w:color="000000"/>
              <w:left w:val="single" w:sz="4" w:space="0" w:color="000000"/>
              <w:bottom w:val="single" w:sz="4" w:space="0" w:color="000000"/>
            </w:tcBorders>
          </w:tcPr>
          <w:p w:rsidR="0010577B" w:rsidRDefault="0010577B" w:rsidP="006C1CBC">
            <w:r>
              <w:rPr>
                <w:sz w:val="20"/>
                <w:szCs w:val="20"/>
              </w:rPr>
              <w:t>Всего из них:</w:t>
            </w:r>
          </w:p>
          <w:p w:rsidR="0010577B" w:rsidRDefault="0010577B" w:rsidP="006C1CBC">
            <w:pPr>
              <w:rPr>
                <w:sz w:val="20"/>
                <w:szCs w:val="20"/>
              </w:rPr>
            </w:pPr>
          </w:p>
          <w:p w:rsidR="0010577B" w:rsidRDefault="0010577B" w:rsidP="006C1CBC">
            <w:r>
              <w:rPr>
                <w:sz w:val="20"/>
                <w:szCs w:val="20"/>
              </w:rPr>
              <w:t xml:space="preserve">федеральный </w:t>
            </w:r>
          </w:p>
          <w:p w:rsidR="0010577B" w:rsidRDefault="0010577B" w:rsidP="006C1CBC">
            <w:r>
              <w:rPr>
                <w:sz w:val="20"/>
                <w:szCs w:val="20"/>
              </w:rPr>
              <w:t>бюджет,</w:t>
            </w:r>
          </w:p>
          <w:p w:rsidR="0010577B" w:rsidRDefault="0010577B" w:rsidP="006C1CBC">
            <w:pPr>
              <w:rPr>
                <w:sz w:val="20"/>
                <w:szCs w:val="20"/>
              </w:rPr>
            </w:pPr>
          </w:p>
          <w:p w:rsidR="0010577B" w:rsidRDefault="0010577B" w:rsidP="006C1CBC">
            <w:r>
              <w:rPr>
                <w:sz w:val="20"/>
                <w:szCs w:val="20"/>
              </w:rPr>
              <w:t>областной бюджет,</w:t>
            </w:r>
          </w:p>
          <w:p w:rsidR="0010577B" w:rsidRDefault="0010577B" w:rsidP="006C1CBC">
            <w:pPr>
              <w:rPr>
                <w:sz w:val="20"/>
                <w:szCs w:val="20"/>
                <w:lang w:val="en-US"/>
              </w:rPr>
            </w:pPr>
          </w:p>
          <w:p w:rsidR="0010577B" w:rsidRDefault="0010577B" w:rsidP="006C1CBC">
            <w:pPr>
              <w:rPr>
                <w:sz w:val="20"/>
                <w:szCs w:val="20"/>
                <w:lang w:val="en-US"/>
              </w:rPr>
            </w:pPr>
          </w:p>
          <w:p w:rsidR="0010577B" w:rsidRDefault="0010577B" w:rsidP="006C1CBC">
            <w:r>
              <w:rPr>
                <w:sz w:val="20"/>
                <w:szCs w:val="20"/>
              </w:rPr>
              <w:t>местный бюджет</w:t>
            </w:r>
          </w:p>
        </w:tc>
        <w:tc>
          <w:tcPr>
            <w:tcW w:w="1199"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95003,8</w:t>
            </w:r>
          </w:p>
          <w:p w:rsidR="0010577B" w:rsidRDefault="0010577B" w:rsidP="006C1CBC">
            <w:pPr>
              <w:jc w:val="center"/>
            </w:pPr>
            <w:r>
              <w:rPr>
                <w:sz w:val="20"/>
                <w:szCs w:val="20"/>
                <w:lang w:val="en-US"/>
              </w:rPr>
              <w:t>96</w:t>
            </w:r>
            <w:r>
              <w:rPr>
                <w:sz w:val="20"/>
                <w:szCs w:val="20"/>
              </w:rPr>
              <w:t>5</w:t>
            </w:r>
            <w:r>
              <w:rPr>
                <w:sz w:val="20"/>
                <w:szCs w:val="20"/>
                <w:lang w:val="en-US"/>
              </w:rPr>
              <w:t>03,8*</w:t>
            </w:r>
          </w:p>
          <w:p w:rsidR="0010577B" w:rsidRDefault="0010577B" w:rsidP="006C1CBC">
            <w:pPr>
              <w:jc w:val="center"/>
              <w:rPr>
                <w:sz w:val="20"/>
                <w:szCs w:val="20"/>
                <w:lang w:val="en-US"/>
              </w:rPr>
            </w:pPr>
          </w:p>
          <w:p w:rsidR="0010577B" w:rsidRPr="00F96D10" w:rsidRDefault="0010577B" w:rsidP="006C1CBC">
            <w:pPr>
              <w:jc w:val="center"/>
              <w:rPr>
                <w:sz w:val="20"/>
                <w:szCs w:val="20"/>
              </w:rPr>
            </w:pPr>
            <w:r>
              <w:rPr>
                <w:sz w:val="20"/>
                <w:szCs w:val="20"/>
              </w:rPr>
              <w:t>0,0</w:t>
            </w:r>
          </w:p>
          <w:p w:rsidR="0010577B" w:rsidRDefault="0010577B" w:rsidP="006C1CBC">
            <w:pPr>
              <w:ind w:right="327"/>
              <w:jc w:val="center"/>
            </w:pPr>
            <w:r>
              <w:rPr>
                <w:sz w:val="20"/>
                <w:szCs w:val="20"/>
              </w:rPr>
              <w:t xml:space="preserve">      94873,6</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rPr>
              <w:t xml:space="preserve">130,2 </w:t>
            </w:r>
          </w:p>
          <w:p w:rsidR="0010577B" w:rsidRDefault="0010577B" w:rsidP="006C1CBC">
            <w:pPr>
              <w:jc w:val="center"/>
            </w:pPr>
            <w:r>
              <w:rPr>
                <w:sz w:val="20"/>
                <w:szCs w:val="20"/>
                <w:lang w:val="en-US"/>
              </w:rPr>
              <w:t>1</w:t>
            </w:r>
            <w:r>
              <w:rPr>
                <w:sz w:val="20"/>
                <w:szCs w:val="20"/>
              </w:rPr>
              <w:t>6</w:t>
            </w:r>
            <w:r>
              <w:rPr>
                <w:sz w:val="20"/>
                <w:szCs w:val="20"/>
                <w:lang w:val="en-US"/>
              </w:rPr>
              <w:t>30,2*</w:t>
            </w:r>
          </w:p>
        </w:tc>
        <w:tc>
          <w:tcPr>
            <w:tcW w:w="1417" w:type="dxa"/>
            <w:gridSpan w:val="2"/>
            <w:tcBorders>
              <w:top w:val="single" w:sz="4" w:space="0" w:color="000000"/>
              <w:left w:val="single" w:sz="4" w:space="0" w:color="000000"/>
              <w:bottom w:val="single" w:sz="4" w:space="0" w:color="000000"/>
            </w:tcBorders>
          </w:tcPr>
          <w:p w:rsidR="0010577B" w:rsidRDefault="0010577B" w:rsidP="006C1CBC">
            <w:pPr>
              <w:jc w:val="center"/>
            </w:pPr>
            <w:r>
              <w:rPr>
                <w:sz w:val="20"/>
                <w:szCs w:val="20"/>
              </w:rPr>
              <w:t>98,0</w:t>
            </w:r>
          </w:p>
          <w:p w:rsidR="0010577B" w:rsidRDefault="0010577B" w:rsidP="006C1CBC">
            <w:pPr>
              <w:jc w:val="center"/>
              <w:rPr>
                <w:sz w:val="20"/>
                <w:szCs w:val="20"/>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rPr>
              <w:t>98,0</w:t>
            </w:r>
          </w:p>
        </w:tc>
        <w:tc>
          <w:tcPr>
            <w:tcW w:w="1563"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25313,3</w:t>
            </w:r>
          </w:p>
          <w:p w:rsidR="0010577B" w:rsidRDefault="0010577B" w:rsidP="006C1CBC">
            <w:pPr>
              <w:jc w:val="center"/>
              <w:rPr>
                <w:sz w:val="20"/>
                <w:szCs w:val="20"/>
                <w:lang w:val="en-US"/>
              </w:rPr>
            </w:pPr>
          </w:p>
          <w:p w:rsidR="0010577B" w:rsidRDefault="0010577B" w:rsidP="006C1CBC">
            <w:pPr>
              <w:jc w:val="center"/>
            </w:pPr>
            <w:r>
              <w:rPr>
                <w:sz w:val="20"/>
                <w:szCs w:val="20"/>
                <w:lang w:val="en-US"/>
              </w:rPr>
              <w:t>0,0</w:t>
            </w:r>
          </w:p>
          <w:p w:rsidR="0010577B" w:rsidRDefault="0010577B" w:rsidP="006C1CBC">
            <w:pPr>
              <w:jc w:val="center"/>
              <w:rPr>
                <w:sz w:val="20"/>
                <w:szCs w:val="20"/>
                <w:lang w:val="en-US"/>
              </w:rPr>
            </w:pPr>
          </w:p>
          <w:p w:rsidR="0010577B" w:rsidRDefault="0010577B" w:rsidP="006C1CBC">
            <w:pPr>
              <w:jc w:val="center"/>
              <w:rPr>
                <w:sz w:val="20"/>
                <w:szCs w:val="20"/>
                <w:lang w:val="en-US"/>
              </w:rPr>
            </w:pPr>
          </w:p>
          <w:p w:rsidR="0010577B" w:rsidRDefault="0010577B" w:rsidP="006C1CBC">
            <w:pPr>
              <w:jc w:val="center"/>
            </w:pPr>
            <w:r>
              <w:rPr>
                <w:sz w:val="20"/>
                <w:szCs w:val="20"/>
                <w:lang w:val="en-US"/>
              </w:rPr>
              <w:t>25308,3</w:t>
            </w:r>
          </w:p>
          <w:p w:rsidR="0010577B" w:rsidRDefault="0010577B" w:rsidP="006C1CBC">
            <w:pPr>
              <w:jc w:val="center"/>
              <w:rPr>
                <w:sz w:val="20"/>
                <w:szCs w:val="20"/>
                <w:lang w:val="en-US"/>
              </w:rPr>
            </w:pPr>
          </w:p>
          <w:p w:rsidR="0010577B" w:rsidRDefault="0010577B" w:rsidP="006C1CBC">
            <w:pPr>
              <w:jc w:val="center"/>
              <w:rPr>
                <w:sz w:val="20"/>
                <w:szCs w:val="20"/>
                <w:lang w:val="en-US"/>
              </w:rPr>
            </w:pPr>
          </w:p>
          <w:p w:rsidR="0010577B" w:rsidRDefault="0010577B" w:rsidP="006C1CBC">
            <w:pPr>
              <w:jc w:val="center"/>
              <w:rPr>
                <w:sz w:val="20"/>
                <w:szCs w:val="20"/>
                <w:lang w:val="en-US"/>
              </w:rPr>
            </w:pPr>
          </w:p>
          <w:p w:rsidR="0010577B" w:rsidRDefault="0010577B" w:rsidP="006C1CBC">
            <w:pPr>
              <w:jc w:val="center"/>
            </w:pPr>
            <w:r>
              <w:rPr>
                <w:sz w:val="20"/>
                <w:szCs w:val="20"/>
                <w:lang w:val="en-US"/>
              </w:rPr>
              <w:t>5,0</w:t>
            </w:r>
          </w:p>
        </w:tc>
        <w:tc>
          <w:tcPr>
            <w:tcW w:w="1732" w:type="dxa"/>
            <w:gridSpan w:val="3"/>
            <w:tcBorders>
              <w:top w:val="single" w:sz="4" w:space="0" w:color="000000"/>
              <w:left w:val="single" w:sz="4" w:space="0" w:color="000000"/>
              <w:bottom w:val="single" w:sz="4" w:space="0" w:color="000000"/>
            </w:tcBorders>
          </w:tcPr>
          <w:p w:rsidR="0010577B" w:rsidRDefault="0010577B" w:rsidP="006C1CBC">
            <w:pPr>
              <w:jc w:val="center"/>
            </w:pPr>
            <w:r>
              <w:rPr>
                <w:sz w:val="20"/>
                <w:szCs w:val="20"/>
                <w:lang w:val="en-US"/>
              </w:rPr>
              <w:t>27,2</w:t>
            </w:r>
          </w:p>
          <w:p w:rsidR="0010577B" w:rsidRDefault="0010577B" w:rsidP="006C1CBC">
            <w:pPr>
              <w:jc w:val="center"/>
              <w:rPr>
                <w:sz w:val="20"/>
                <w:szCs w:val="20"/>
                <w:lang w:val="en-US"/>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rPr>
              <w:t>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lang w:val="en-US"/>
              </w:rPr>
              <w:t xml:space="preserve">                                       27,2</w:t>
            </w:r>
          </w:p>
        </w:tc>
        <w:tc>
          <w:tcPr>
            <w:tcW w:w="931" w:type="dxa"/>
            <w:gridSpan w:val="2"/>
            <w:tcBorders>
              <w:top w:val="single" w:sz="4" w:space="0" w:color="000000"/>
              <w:left w:val="single" w:sz="4" w:space="0" w:color="000000"/>
              <w:bottom w:val="single" w:sz="4" w:space="0" w:color="000000"/>
            </w:tcBorders>
          </w:tcPr>
          <w:p w:rsidR="0010577B" w:rsidRDefault="0010577B" w:rsidP="006C1CBC">
            <w:pPr>
              <w:jc w:val="center"/>
              <w:rPr>
                <w:sz w:val="20"/>
                <w:szCs w:val="20"/>
              </w:rPr>
            </w:pPr>
            <w:r>
              <w:rPr>
                <w:sz w:val="20"/>
                <w:szCs w:val="20"/>
              </w:rPr>
              <w:t>69565, 3</w:t>
            </w:r>
          </w:p>
          <w:p w:rsidR="0010577B" w:rsidRDefault="0010577B" w:rsidP="006C1CBC">
            <w:pPr>
              <w:jc w:val="center"/>
            </w:pPr>
            <w:r>
              <w:rPr>
                <w:sz w:val="20"/>
                <w:szCs w:val="20"/>
                <w:lang w:val="en-US"/>
              </w:rPr>
              <w:t>70065,3*</w:t>
            </w:r>
          </w:p>
          <w:p w:rsidR="0010577B" w:rsidRDefault="0010577B" w:rsidP="006C1CBC">
            <w:pPr>
              <w:jc w:val="center"/>
              <w:rPr>
                <w:sz w:val="20"/>
                <w:szCs w:val="20"/>
                <w:lang w:val="en-US"/>
              </w:rPr>
            </w:pPr>
          </w:p>
          <w:p w:rsidR="0010577B" w:rsidRDefault="0010577B" w:rsidP="006C1CBC">
            <w:pPr>
              <w:jc w:val="center"/>
            </w:pPr>
            <w:r>
              <w:rPr>
                <w:sz w:val="20"/>
                <w:szCs w:val="20"/>
                <w:lang w:val="en-US"/>
              </w:rPr>
              <w:t>0</w:t>
            </w:r>
            <w:r>
              <w:rPr>
                <w:sz w:val="20"/>
                <w:szCs w:val="20"/>
              </w:rPr>
              <w:t>,</w:t>
            </w:r>
            <w:r>
              <w:rPr>
                <w:sz w:val="20"/>
                <w:szCs w:val="20"/>
                <w:lang w:val="en-US"/>
              </w:rPr>
              <w:t>0</w:t>
            </w:r>
          </w:p>
          <w:p w:rsidR="0010577B" w:rsidRDefault="0010577B" w:rsidP="006C1CBC">
            <w:pPr>
              <w:jc w:val="center"/>
              <w:rPr>
                <w:sz w:val="20"/>
                <w:szCs w:val="20"/>
                <w:lang w:val="en-US"/>
              </w:rPr>
            </w:pPr>
          </w:p>
          <w:p w:rsidR="0010577B" w:rsidRDefault="0010577B" w:rsidP="006C1CBC">
            <w:pPr>
              <w:jc w:val="center"/>
              <w:rPr>
                <w:sz w:val="20"/>
                <w:szCs w:val="20"/>
              </w:rPr>
            </w:pPr>
            <w:r>
              <w:rPr>
                <w:sz w:val="20"/>
                <w:szCs w:val="20"/>
              </w:rPr>
              <w:t>69565, 3</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rPr>
                <w:sz w:val="20"/>
                <w:szCs w:val="20"/>
              </w:rPr>
            </w:pPr>
            <w:r>
              <w:rPr>
                <w:sz w:val="20"/>
                <w:szCs w:val="20"/>
              </w:rPr>
              <w:t>500, 00*</w:t>
            </w:r>
          </w:p>
        </w:tc>
        <w:tc>
          <w:tcPr>
            <w:tcW w:w="1161" w:type="dxa"/>
            <w:gridSpan w:val="2"/>
            <w:tcBorders>
              <w:top w:val="single" w:sz="4" w:space="0" w:color="000000"/>
              <w:left w:val="single" w:sz="4" w:space="0" w:color="000000"/>
              <w:bottom w:val="single" w:sz="4" w:space="0" w:color="000000"/>
            </w:tcBorders>
          </w:tcPr>
          <w:p w:rsidR="0010577B" w:rsidRDefault="0010577B" w:rsidP="006C1CBC">
            <w:pPr>
              <w:jc w:val="center"/>
              <w:rPr>
                <w:sz w:val="20"/>
                <w:szCs w:val="20"/>
              </w:rPr>
            </w:pPr>
            <w:r>
              <w:rPr>
                <w:sz w:val="20"/>
                <w:szCs w:val="20"/>
              </w:rPr>
              <w:t>500,0*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rPr>
                <w:sz w:val="20"/>
                <w:szCs w:val="20"/>
              </w:rPr>
            </w:pPr>
            <w:r>
              <w:rPr>
                <w:sz w:val="20"/>
                <w:szCs w:val="20"/>
              </w:rPr>
              <w:t>0,0</w:t>
            </w:r>
          </w:p>
          <w:p w:rsidR="0010577B" w:rsidRDefault="0010577B" w:rsidP="006C1CBC">
            <w:pPr>
              <w:jc w:val="center"/>
              <w:rPr>
                <w:sz w:val="20"/>
                <w:szCs w:val="20"/>
              </w:rPr>
            </w:pPr>
          </w:p>
          <w:p w:rsidR="0010577B" w:rsidRDefault="0010577B" w:rsidP="006C1CBC">
            <w:pPr>
              <w:jc w:val="center"/>
              <w:rPr>
                <w:sz w:val="20"/>
                <w:szCs w:val="20"/>
              </w:rPr>
            </w:pPr>
            <w:r>
              <w:rPr>
                <w:sz w:val="20"/>
                <w:szCs w:val="20"/>
              </w:rPr>
              <w:t>0,0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rPr>
              <w:t>500, 00*</w:t>
            </w:r>
          </w:p>
        </w:tc>
        <w:tc>
          <w:tcPr>
            <w:tcW w:w="1133" w:type="dxa"/>
            <w:tcBorders>
              <w:top w:val="single" w:sz="4" w:space="0" w:color="000000"/>
              <w:left w:val="single" w:sz="4" w:space="0" w:color="000000"/>
              <w:bottom w:val="single" w:sz="4" w:space="0" w:color="000000"/>
            </w:tcBorders>
          </w:tcPr>
          <w:p w:rsidR="0010577B" w:rsidRDefault="0010577B" w:rsidP="006C1CBC">
            <w:pPr>
              <w:jc w:val="center"/>
            </w:pPr>
            <w:r>
              <w:rPr>
                <w:sz w:val="20"/>
                <w:szCs w:val="20"/>
              </w:rPr>
              <w:t>500,0*</w:t>
            </w:r>
          </w:p>
          <w:p w:rsidR="0010577B" w:rsidRDefault="0010577B" w:rsidP="006C1CBC">
            <w:pPr>
              <w:jc w:val="center"/>
              <w:rPr>
                <w:sz w:val="20"/>
                <w:szCs w:val="20"/>
                <w:lang w:val="en-US"/>
              </w:rPr>
            </w:pPr>
          </w:p>
          <w:p w:rsidR="0010577B" w:rsidRDefault="0010577B" w:rsidP="006C1CBC">
            <w:pPr>
              <w:jc w:val="center"/>
              <w:rPr>
                <w:sz w:val="20"/>
                <w:szCs w:val="20"/>
              </w:rPr>
            </w:pPr>
          </w:p>
          <w:p w:rsidR="0010577B" w:rsidRDefault="0010577B" w:rsidP="006C1CBC">
            <w:pPr>
              <w:jc w:val="center"/>
              <w:rPr>
                <w:sz w:val="20"/>
                <w:szCs w:val="20"/>
                <w:lang w:val="en-US"/>
              </w:rPr>
            </w:pPr>
            <w:r>
              <w:rPr>
                <w:sz w:val="20"/>
                <w:szCs w:val="20"/>
                <w:lang w:val="en-US"/>
              </w:rPr>
              <w:t>0</w:t>
            </w:r>
            <w:r>
              <w:rPr>
                <w:sz w:val="20"/>
                <w:szCs w:val="20"/>
              </w:rPr>
              <w:t>,</w:t>
            </w:r>
            <w:r>
              <w:rPr>
                <w:sz w:val="20"/>
                <w:szCs w:val="20"/>
                <w:lang w:val="en-US"/>
              </w:rPr>
              <w:t>0</w:t>
            </w:r>
          </w:p>
          <w:p w:rsidR="0010577B" w:rsidRDefault="0010577B" w:rsidP="006C1CBC">
            <w:pPr>
              <w:jc w:val="center"/>
              <w:rPr>
                <w:sz w:val="20"/>
                <w:szCs w:val="20"/>
              </w:rPr>
            </w:pPr>
          </w:p>
          <w:p w:rsidR="0010577B" w:rsidRDefault="0010577B" w:rsidP="006C1CBC">
            <w:pPr>
              <w:jc w:val="center"/>
            </w:pPr>
            <w:r>
              <w:rPr>
                <w:sz w:val="20"/>
                <w:szCs w:val="20"/>
              </w:rPr>
              <w:t>0,0</w:t>
            </w: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rPr>
                <w:sz w:val="20"/>
                <w:szCs w:val="20"/>
              </w:rPr>
            </w:pPr>
          </w:p>
          <w:p w:rsidR="0010577B" w:rsidRDefault="0010577B" w:rsidP="006C1CBC">
            <w:pPr>
              <w:jc w:val="center"/>
            </w:pPr>
            <w:r>
              <w:rPr>
                <w:sz w:val="20"/>
                <w:szCs w:val="20"/>
              </w:rPr>
              <w:t>500,0*</w:t>
            </w:r>
          </w:p>
        </w:tc>
        <w:tc>
          <w:tcPr>
            <w:tcW w:w="2147" w:type="dxa"/>
            <w:tcBorders>
              <w:top w:val="single" w:sz="4" w:space="0" w:color="000000"/>
              <w:left w:val="single" w:sz="4" w:space="0" w:color="000000"/>
              <w:bottom w:val="single" w:sz="4" w:space="0" w:color="000000"/>
            </w:tcBorders>
          </w:tcPr>
          <w:p w:rsidR="0010577B" w:rsidRDefault="0010577B" w:rsidP="006C1CBC">
            <w:pPr>
              <w:snapToGrid w:val="0"/>
              <w:jc w:val="center"/>
              <w:rPr>
                <w:sz w:val="20"/>
                <w:szCs w:val="20"/>
              </w:rPr>
            </w:pPr>
          </w:p>
        </w:tc>
        <w:tc>
          <w:tcPr>
            <w:tcW w:w="13159" w:type="dxa"/>
            <w:gridSpan w:val="5"/>
            <w:tcBorders>
              <w:left w:val="single" w:sz="4" w:space="0" w:color="000000"/>
            </w:tcBorders>
          </w:tcPr>
          <w:p w:rsidR="0010577B" w:rsidRDefault="0010577B" w:rsidP="006C1CBC">
            <w:pPr>
              <w:snapToGrid w:val="0"/>
              <w:rPr>
                <w:sz w:val="20"/>
                <w:szCs w:val="20"/>
              </w:rPr>
            </w:pPr>
          </w:p>
        </w:tc>
      </w:tr>
    </w:tbl>
    <w:p w:rsidR="0010577B" w:rsidRDefault="0010577B" w:rsidP="00ED641B">
      <w:pPr>
        <w:rPr>
          <w:sz w:val="20"/>
          <w:szCs w:val="20"/>
        </w:rPr>
      </w:pPr>
    </w:p>
    <w:p w:rsidR="0010577B" w:rsidRDefault="0010577B" w:rsidP="00ED641B">
      <w:pPr>
        <w:pStyle w:val="ConsPlusNormal"/>
        <w:widowControl/>
        <w:ind w:firstLine="0"/>
        <w:jc w:val="both"/>
      </w:pPr>
      <w:r>
        <w:rPr>
          <w:rFonts w:ascii="Times New Roman" w:hAnsi="Times New Roman" w:cs="Times New Roman"/>
        </w:rPr>
        <w:t>&lt;*&gt; Объем расходов на реализацию мероприятий подпрограммы корректируется с учетом возможностей бюджетов всех уровней на текущий финансовый год.</w:t>
      </w:r>
    </w:p>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Pr="001F19F5" w:rsidRDefault="0010577B" w:rsidP="001F19F5"/>
    <w:p w:rsidR="0010577B" w:rsidRDefault="0010577B" w:rsidP="001F19F5"/>
    <w:p w:rsidR="0010577B" w:rsidRDefault="0010577B" w:rsidP="001F19F5"/>
    <w:p w:rsidR="0010577B" w:rsidRDefault="0010577B" w:rsidP="001F19F5"/>
    <w:p w:rsidR="0010577B" w:rsidRDefault="0010577B" w:rsidP="001F19F5"/>
    <w:p w:rsidR="0010577B" w:rsidRDefault="0010577B" w:rsidP="001F19F5">
      <w:pPr>
        <w:sectPr w:rsidR="0010577B" w:rsidSect="001F19F5">
          <w:pgSz w:w="16838" w:h="11906" w:orient="landscape"/>
          <w:pgMar w:top="851" w:right="777" w:bottom="567" w:left="777" w:header="720" w:footer="0" w:gutter="0"/>
          <w:cols w:space="720"/>
          <w:formProt w:val="0"/>
          <w:docGrid w:linePitch="326"/>
        </w:sectPr>
      </w:pPr>
    </w:p>
    <w:p w:rsidR="0010577B" w:rsidRPr="00D21859" w:rsidRDefault="0010577B" w:rsidP="00D11F5E">
      <w:pPr>
        <w:ind w:left="5220"/>
        <w:jc w:val="right"/>
      </w:pPr>
      <w:r w:rsidRPr="00D21859">
        <w:lastRenderedPageBreak/>
        <w:t xml:space="preserve">Приложение 3     </w:t>
      </w:r>
    </w:p>
    <w:p w:rsidR="0010577B" w:rsidRPr="00901012" w:rsidRDefault="0010577B" w:rsidP="00D11F5E">
      <w:pPr>
        <w:ind w:left="6096" w:firstLine="142"/>
        <w:jc w:val="right"/>
        <w:rPr>
          <w:u w:val="single"/>
        </w:rPr>
      </w:pPr>
      <w:r w:rsidRPr="00D21859">
        <w:t xml:space="preserve">к </w:t>
      </w:r>
      <w:r>
        <w:t>муниципальной про</w:t>
      </w:r>
      <w:r w:rsidRPr="00D21859">
        <w:t>грамме «Обеспечение доступным и комфортным жильем граждан Российской Федерации</w:t>
      </w:r>
      <w:r>
        <w:t xml:space="preserve"> в Нязепетровском муниципальном </w:t>
      </w:r>
      <w:r w:rsidRPr="00D21859">
        <w:t>районе Челябинской области»</w:t>
      </w:r>
    </w:p>
    <w:p w:rsidR="0010577B" w:rsidRDefault="0010577B" w:rsidP="00D11F5E">
      <w:pPr>
        <w:jc w:val="center"/>
        <w:rPr>
          <w:b/>
        </w:rPr>
      </w:pPr>
      <w:r w:rsidRPr="006C5094">
        <w:rPr>
          <w:b/>
        </w:rPr>
        <w:t xml:space="preserve">ПОДПРОГРАММА </w:t>
      </w:r>
    </w:p>
    <w:p w:rsidR="0010577B" w:rsidRPr="006C5094" w:rsidRDefault="0010577B" w:rsidP="00D11F5E">
      <w:pPr>
        <w:jc w:val="center"/>
        <w:rPr>
          <w:b/>
        </w:rPr>
      </w:pPr>
      <w:r w:rsidRPr="006C5094">
        <w:rPr>
          <w:b/>
        </w:rPr>
        <w:t>«Модернизация объектов коммунальной инфраструктуры»</w:t>
      </w:r>
    </w:p>
    <w:p w:rsidR="0010577B" w:rsidRPr="006C5094" w:rsidRDefault="0010577B" w:rsidP="00D11F5E">
      <w:pPr>
        <w:jc w:val="center"/>
        <w:rPr>
          <w:b/>
        </w:rPr>
      </w:pPr>
      <w:r w:rsidRPr="006C5094">
        <w:rPr>
          <w:b/>
        </w:rPr>
        <w:t>Паспорт подпрограммы</w:t>
      </w:r>
    </w:p>
    <w:p w:rsidR="0010577B" w:rsidRDefault="0010577B" w:rsidP="00D11F5E">
      <w:pPr>
        <w:jc w:val="center"/>
        <w:rPr>
          <w:b/>
        </w:rPr>
      </w:pPr>
      <w:r w:rsidRPr="006C5094">
        <w:rPr>
          <w:b/>
        </w:rPr>
        <w:t>«Модернизация объектов коммунальной инфраструктуры»</w:t>
      </w:r>
    </w:p>
    <w:p w:rsidR="0010577B" w:rsidRPr="00315CFA" w:rsidRDefault="0010577B" w:rsidP="00D11F5E">
      <w:pPr>
        <w:jc w:val="center"/>
        <w:rPr>
          <w:b/>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438"/>
      </w:tblGrid>
      <w:tr w:rsidR="0010577B" w:rsidRPr="0024027B" w:rsidTr="00D11F5E">
        <w:tc>
          <w:tcPr>
            <w:tcW w:w="3960" w:type="dxa"/>
            <w:vAlign w:val="center"/>
          </w:tcPr>
          <w:p w:rsidR="0010577B" w:rsidRDefault="0010577B" w:rsidP="00F53F0F">
            <w:pPr>
              <w:jc w:val="center"/>
            </w:pPr>
            <w:r w:rsidRPr="006C5094">
              <w:t>Ответственный исполнитель подпрограммы</w:t>
            </w:r>
          </w:p>
          <w:p w:rsidR="0010577B" w:rsidRPr="006C5094" w:rsidRDefault="0010577B" w:rsidP="00F53F0F">
            <w:pPr>
              <w:jc w:val="center"/>
            </w:pPr>
            <w:r>
              <w:t>(соисполнитель МУП «Служба Единого Заказчика»)</w:t>
            </w:r>
          </w:p>
        </w:tc>
        <w:tc>
          <w:tcPr>
            <w:tcW w:w="6438" w:type="dxa"/>
          </w:tcPr>
          <w:p w:rsidR="0010577B" w:rsidRPr="006C5094" w:rsidRDefault="0010577B" w:rsidP="00F53F0F">
            <w:r>
              <w:t xml:space="preserve">Муниципальное казенное учреждение </w:t>
            </w:r>
            <w:r w:rsidRPr="006C5094">
              <w:t xml:space="preserve"> «Управление жилищно-коммунального хозяйства Нязепетровского муниципального района Челябинской области» (далее – МКУ «Нязепетровское УЖКХ»)</w:t>
            </w:r>
            <w:r>
              <w:t>, соисполнитель Комитет по исполнению муниципальным имуществом администрации  Нязепетровского муниципального района Челябинской области.</w:t>
            </w:r>
          </w:p>
        </w:tc>
      </w:tr>
      <w:tr w:rsidR="0010577B" w:rsidRPr="0024027B" w:rsidTr="00D11F5E">
        <w:tc>
          <w:tcPr>
            <w:tcW w:w="3960" w:type="dxa"/>
            <w:vAlign w:val="center"/>
          </w:tcPr>
          <w:p w:rsidR="0010577B" w:rsidRPr="0024027B" w:rsidRDefault="0010577B" w:rsidP="00F53F0F">
            <w:pPr>
              <w:jc w:val="center"/>
              <w:rPr>
                <w:spacing w:val="-3"/>
              </w:rPr>
            </w:pPr>
            <w:r w:rsidRPr="0024027B">
              <w:rPr>
                <w:spacing w:val="-3"/>
              </w:rPr>
              <w:t xml:space="preserve">Программно-целевые инструменты </w:t>
            </w:r>
            <w:r w:rsidRPr="006C5094">
              <w:t>подпрограммы:</w:t>
            </w:r>
          </w:p>
        </w:tc>
        <w:tc>
          <w:tcPr>
            <w:tcW w:w="6438" w:type="dxa"/>
          </w:tcPr>
          <w:p w:rsidR="0010577B" w:rsidRDefault="0010577B" w:rsidP="00F53F0F">
            <w:r w:rsidRPr="006C5094">
              <w:t>Комплексное     решение     проблемы     перехода     к     устойчивому функционированию теплоснабжения Гарантированное обеспечение населения Нязепетровского муниципального района теплоснабжением,  повышение  качества  предоставления</w:t>
            </w:r>
            <w:r>
              <w:t xml:space="preserve">  услуг водоснабжения.</w:t>
            </w:r>
          </w:p>
          <w:p w:rsidR="0010577B" w:rsidRPr="006C5094" w:rsidRDefault="0010577B" w:rsidP="00F53F0F">
            <w:r>
              <w:t>Проектирование и строительство подводящих сетей газопроводов.</w:t>
            </w:r>
          </w:p>
        </w:tc>
      </w:tr>
      <w:tr w:rsidR="0010577B" w:rsidRPr="0024027B" w:rsidTr="00D11F5E">
        <w:tc>
          <w:tcPr>
            <w:tcW w:w="3960" w:type="dxa"/>
            <w:vAlign w:val="center"/>
          </w:tcPr>
          <w:p w:rsidR="0010577B" w:rsidRPr="006C5094" w:rsidRDefault="0010577B" w:rsidP="00F53F0F">
            <w:pPr>
              <w:jc w:val="center"/>
            </w:pPr>
            <w:r w:rsidRPr="006C5094">
              <w:t>Основные цели подпрограммы:</w:t>
            </w:r>
          </w:p>
        </w:tc>
        <w:tc>
          <w:tcPr>
            <w:tcW w:w="6438" w:type="dxa"/>
          </w:tcPr>
          <w:p w:rsidR="0010577B" w:rsidRPr="006C5094" w:rsidRDefault="0010577B" w:rsidP="00F53F0F">
            <w:r w:rsidRPr="006C5094">
              <w:t>Модернизация коммунальной инфраструктуры.</w:t>
            </w:r>
          </w:p>
        </w:tc>
      </w:tr>
      <w:tr w:rsidR="0010577B" w:rsidRPr="0024027B" w:rsidTr="00D11F5E">
        <w:trPr>
          <w:trHeight w:val="1594"/>
        </w:trPr>
        <w:tc>
          <w:tcPr>
            <w:tcW w:w="3960" w:type="dxa"/>
            <w:vAlign w:val="center"/>
          </w:tcPr>
          <w:p w:rsidR="0010577B" w:rsidRPr="006C5094" w:rsidRDefault="0010577B" w:rsidP="00F53F0F">
            <w:pPr>
              <w:jc w:val="center"/>
            </w:pPr>
            <w:r w:rsidRPr="006C5094">
              <w:t>Основные задачи подпрограммы:</w:t>
            </w:r>
          </w:p>
        </w:tc>
        <w:tc>
          <w:tcPr>
            <w:tcW w:w="6438" w:type="dxa"/>
          </w:tcPr>
          <w:p w:rsidR="0010577B" w:rsidRPr="006C5094" w:rsidRDefault="0010577B" w:rsidP="00F53F0F">
            <w:r w:rsidRPr="006C5094">
              <w:t>- Формирование перечня объектов по модернизации н</w:t>
            </w:r>
            <w:r>
              <w:t>а 2018 -2022</w:t>
            </w:r>
            <w:r w:rsidRPr="006C5094">
              <w:t xml:space="preserve"> годы, расположенных на территории Нязепетровского муниципального района.</w:t>
            </w:r>
          </w:p>
          <w:p w:rsidR="0010577B" w:rsidRPr="006C5094" w:rsidRDefault="0010577B" w:rsidP="00F53F0F">
            <w:r w:rsidRPr="006C5094">
              <w:t>- Выполнение модернизации по всем видам работ.</w:t>
            </w:r>
          </w:p>
          <w:p w:rsidR="0010577B" w:rsidRPr="006C5094" w:rsidRDefault="0010577B" w:rsidP="00F53F0F">
            <w:r w:rsidRPr="006C5094">
              <w:t>- Определение объемов финансовой поддержки из бюджета Нязепетровского муниципального района.</w:t>
            </w:r>
          </w:p>
        </w:tc>
      </w:tr>
      <w:tr w:rsidR="0010577B" w:rsidRPr="0024027B" w:rsidTr="00D11F5E">
        <w:tc>
          <w:tcPr>
            <w:tcW w:w="3960" w:type="dxa"/>
            <w:vAlign w:val="center"/>
          </w:tcPr>
          <w:p w:rsidR="0010577B" w:rsidRPr="006C5094" w:rsidRDefault="0010577B" w:rsidP="00F53F0F">
            <w:pPr>
              <w:jc w:val="center"/>
            </w:pPr>
            <w:r w:rsidRPr="006C5094">
              <w:t>Целевые индикаторы и показатели подпрограммы:</w:t>
            </w:r>
          </w:p>
        </w:tc>
        <w:tc>
          <w:tcPr>
            <w:tcW w:w="6438" w:type="dxa"/>
          </w:tcPr>
          <w:p w:rsidR="0010577B" w:rsidRPr="0024027B" w:rsidRDefault="0010577B" w:rsidP="00F53F0F">
            <w:pPr>
              <w:keepLines/>
              <w:suppressLineNumbers/>
              <w:suppressAutoHyphens/>
              <w:snapToGrid w:val="0"/>
              <w:ind w:left="14" w:hanging="14"/>
              <w:jc w:val="both"/>
              <w:rPr>
                <w:shadow/>
                <w:color w:val="000000"/>
              </w:rPr>
            </w:pPr>
            <w:r w:rsidRPr="0024027B">
              <w:rPr>
                <w:shadow/>
                <w:color w:val="000000"/>
              </w:rPr>
              <w:t>уровень износа объектов коммунальной инфраструктуры;</w:t>
            </w:r>
          </w:p>
          <w:p w:rsidR="0010577B" w:rsidRPr="006C5094" w:rsidRDefault="0010577B" w:rsidP="00F53F0F">
            <w:r w:rsidRPr="0024027B">
              <w:rPr>
                <w:shadow/>
                <w:color w:val="000000"/>
              </w:rPr>
              <w:t>доля средств местных бюджетов и внебюджетных источников в общем объеме инвестиций в модернизацию объектов теплоснабжения</w:t>
            </w:r>
          </w:p>
        </w:tc>
      </w:tr>
      <w:tr w:rsidR="0010577B" w:rsidRPr="0024027B" w:rsidTr="00D11F5E">
        <w:tc>
          <w:tcPr>
            <w:tcW w:w="3960" w:type="dxa"/>
            <w:vAlign w:val="center"/>
          </w:tcPr>
          <w:p w:rsidR="0010577B" w:rsidRPr="006C5094" w:rsidRDefault="0010577B" w:rsidP="00F53F0F">
            <w:pPr>
              <w:jc w:val="center"/>
            </w:pPr>
            <w:r w:rsidRPr="006C5094">
              <w:t>Этапы и сроки реализации подпрограммы</w:t>
            </w:r>
          </w:p>
        </w:tc>
        <w:tc>
          <w:tcPr>
            <w:tcW w:w="6438" w:type="dxa"/>
          </w:tcPr>
          <w:p w:rsidR="0010577B" w:rsidRPr="006C5094" w:rsidRDefault="0010577B" w:rsidP="00F53F0F">
            <w:r>
              <w:t>2018 – 2023</w:t>
            </w:r>
            <w:r w:rsidRPr="006C5094">
              <w:t xml:space="preserve"> годы</w:t>
            </w:r>
          </w:p>
        </w:tc>
      </w:tr>
      <w:tr w:rsidR="0010577B" w:rsidRPr="0024027B" w:rsidTr="00D11F5E">
        <w:tc>
          <w:tcPr>
            <w:tcW w:w="3960" w:type="dxa"/>
            <w:vAlign w:val="center"/>
          </w:tcPr>
          <w:p w:rsidR="0010577B" w:rsidRPr="006C5094" w:rsidRDefault="0010577B" w:rsidP="00F53F0F">
            <w:pPr>
              <w:jc w:val="center"/>
            </w:pPr>
            <w:r w:rsidRPr="006C5094">
              <w:t>Объем бюджетных ассигнований подпрограммы:</w:t>
            </w:r>
          </w:p>
        </w:tc>
        <w:tc>
          <w:tcPr>
            <w:tcW w:w="6438" w:type="dxa"/>
          </w:tcPr>
          <w:p w:rsidR="0010577B" w:rsidRPr="006C5094" w:rsidRDefault="00A12F54" w:rsidP="00ED641B">
            <w:r>
              <w:t>Объем финансирования подпрограммы с 2018 – 2023 годы:  220 023, 17113 (293 328, 98113*)  тыс. рублей, в том числе за счет средств областного бюджета 213 757, 89 (287 013, 69* ) тыс. руб.; местного бюджета – 6 265, 28113  (6 315,28113*) тыс. руб</w:t>
            </w:r>
            <w:r w:rsidR="0010577B">
              <w:t>.</w:t>
            </w:r>
          </w:p>
        </w:tc>
      </w:tr>
      <w:tr w:rsidR="0010577B" w:rsidRPr="0024027B" w:rsidTr="00D11F5E">
        <w:tc>
          <w:tcPr>
            <w:tcW w:w="3960" w:type="dxa"/>
            <w:vAlign w:val="center"/>
          </w:tcPr>
          <w:p w:rsidR="0010577B" w:rsidRPr="006C5094" w:rsidRDefault="0010577B" w:rsidP="00F53F0F">
            <w:pPr>
              <w:jc w:val="center"/>
            </w:pPr>
            <w:r w:rsidRPr="006C5094">
              <w:t>Ожидаемые результаты реализации подпрограммы:</w:t>
            </w:r>
          </w:p>
        </w:tc>
        <w:tc>
          <w:tcPr>
            <w:tcW w:w="6438" w:type="dxa"/>
          </w:tcPr>
          <w:p w:rsidR="0010577B" w:rsidRPr="006C5094" w:rsidRDefault="0010577B" w:rsidP="00F53F0F">
            <w:r w:rsidRPr="006C5094">
              <w:t xml:space="preserve">- </w:t>
            </w:r>
            <w:r>
              <w:t>Улучшение качества капитальных ремонтов</w:t>
            </w:r>
            <w:r w:rsidRPr="006C5094">
              <w:t xml:space="preserve"> объектов коммунальной инфраструктуры  на территории Нязепетровского муниципального района.</w:t>
            </w:r>
          </w:p>
          <w:p w:rsidR="0010577B" w:rsidRPr="006C5094" w:rsidRDefault="0010577B" w:rsidP="00F53F0F">
            <w:r w:rsidRPr="006C5094">
              <w:t>- Улучшение качества предоставлен</w:t>
            </w:r>
            <w:r>
              <w:t>ия коммунальных услуг населению теплоснабжения и водоснабжения.</w:t>
            </w:r>
          </w:p>
          <w:p w:rsidR="0010577B" w:rsidRDefault="0010577B" w:rsidP="00F53F0F">
            <w:r w:rsidRPr="006C5094">
              <w:t>- Уменьшение износа объектов коммунальной инфраструктуры</w:t>
            </w:r>
            <w:r>
              <w:t xml:space="preserve"> теплоснабжения и водоснабжения.</w:t>
            </w:r>
          </w:p>
          <w:p w:rsidR="0010577B" w:rsidRDefault="0010577B" w:rsidP="00F53F0F">
            <w:r>
              <w:t xml:space="preserve">- Газификация </w:t>
            </w:r>
            <w:r w:rsidRPr="006C5094">
              <w:t>объектов коммунальной инфраструктуры  на территории Нязепетровского муниципального района.</w:t>
            </w:r>
          </w:p>
          <w:p w:rsidR="0010577B" w:rsidRPr="006C5094" w:rsidRDefault="0010577B" w:rsidP="00F53F0F"/>
        </w:tc>
      </w:tr>
    </w:tbl>
    <w:p w:rsidR="0010577B" w:rsidRDefault="0010577B" w:rsidP="00D11F5E">
      <w:pPr>
        <w:rPr>
          <w:b/>
        </w:rPr>
      </w:pPr>
    </w:p>
    <w:p w:rsidR="0010577B" w:rsidRPr="006C5094" w:rsidRDefault="0010577B" w:rsidP="00D11F5E">
      <w:pPr>
        <w:jc w:val="center"/>
        <w:rPr>
          <w:b/>
        </w:rPr>
      </w:pPr>
      <w:r w:rsidRPr="006C5094">
        <w:rPr>
          <w:b/>
        </w:rPr>
        <w:lastRenderedPageBreak/>
        <w:t>Раздел 1. СОДЕРЖАНИЕ ПРОБЛЕМЫ И ОБОСНОВАНИЕ НЕОБХОДИМОСТИ ЕЁ РЕШЕНИЯ ПРОГРАМЫМИ МЕТОДАМИ</w:t>
      </w:r>
    </w:p>
    <w:p w:rsidR="0010577B" w:rsidRDefault="0010577B" w:rsidP="00D11F5E">
      <w:pPr>
        <w:ind w:firstLine="720"/>
        <w:jc w:val="both"/>
      </w:pPr>
    </w:p>
    <w:p w:rsidR="0010577B" w:rsidRDefault="0010577B" w:rsidP="00D11F5E">
      <w:pPr>
        <w:ind w:firstLine="720"/>
        <w:jc w:val="both"/>
      </w:pPr>
      <w:r w:rsidRPr="006C5094">
        <w:t>Многолетнее недофинансирование мероприятий по капитальному ремонту объектов коммунальной инфраструктуры, отсутствие необходимых инвестиций привело к повышению уровня износа, аварийности объектов коммунальной инфраструктуры</w:t>
      </w:r>
      <w:r>
        <w:t>.</w:t>
      </w:r>
    </w:p>
    <w:p w:rsidR="0010577B" w:rsidRDefault="0010577B" w:rsidP="00D11F5E">
      <w:pPr>
        <w:ind w:firstLine="720"/>
        <w:jc w:val="both"/>
      </w:pPr>
      <w:r w:rsidRPr="006C5094">
        <w:t xml:space="preserve">Исходя из вышеизложенного, основной задачей развития сферы жилищно-коммунального хозяйства  и объектов коммунальной инфраструктуры является формирование стимулирующих механизмов привлечения финансовых средств в отрасль объектов коммунальной инфраструктуры.  </w:t>
      </w:r>
    </w:p>
    <w:p w:rsidR="0010577B" w:rsidRPr="006C5094" w:rsidRDefault="0010577B" w:rsidP="00D11F5E">
      <w:pPr>
        <w:ind w:firstLine="720"/>
        <w:jc w:val="both"/>
      </w:pPr>
      <w:r w:rsidRPr="006C5094">
        <w:t>Учитывая разброс уровня платежеспособности населения, необходимо иметь дифференцированную систему отбора ремонтно-строительных производств, применяя добротный по качеству и надежности весь набор отечественных строительных материалов и изделий. Внедрение энергоэффективных ограждающих конструкций и утеплителей создаст условия для экономии при эксплуатации объектов коммунальной инфраструктуры. Современное инженерное оборудование и санитарно-технические изделия обеспечат снижение расхода воды, тепла и других энергетических ресурсов.</w:t>
      </w:r>
      <w:r>
        <w:t xml:space="preserve"> Строительство подводящих сетей газоснабжения позволит решить важную проблему теплоснабжения объектов соц. сферы и населения на территории Нязепетровского муниципального района. </w:t>
      </w:r>
      <w:r w:rsidRPr="00F84DE1">
        <w:rPr>
          <w:bCs/>
        </w:rPr>
        <w:t>Газоснабжение</w:t>
      </w:r>
      <w:r w:rsidRPr="00F84DE1">
        <w:t xml:space="preserve"> </w:t>
      </w:r>
      <w:r w:rsidRPr="00F84DE1">
        <w:rPr>
          <w:bCs/>
        </w:rPr>
        <w:t>жилых</w:t>
      </w:r>
      <w:r w:rsidRPr="00F84DE1">
        <w:t xml:space="preserve"> </w:t>
      </w:r>
      <w:r w:rsidRPr="00F84DE1">
        <w:rPr>
          <w:bCs/>
        </w:rPr>
        <w:t>домов</w:t>
      </w:r>
      <w:r>
        <w:t xml:space="preserve"> - это снабжение газом, подаваемым по централизованным сетям </w:t>
      </w:r>
      <w:r w:rsidRPr="00F84DE1">
        <w:rPr>
          <w:bCs/>
        </w:rPr>
        <w:t>газоснабжения</w:t>
      </w:r>
      <w:r>
        <w:t xml:space="preserve"> и внутридомовым инженерным системам в </w:t>
      </w:r>
      <w:r w:rsidRPr="00F84DE1">
        <w:rPr>
          <w:bCs/>
        </w:rPr>
        <w:t>жилые</w:t>
      </w:r>
      <w:r>
        <w:t xml:space="preserve"> и нежилые помещения </w:t>
      </w:r>
      <w:r>
        <w:rPr>
          <w:bCs/>
        </w:rPr>
        <w:t>многоквартирных</w:t>
      </w:r>
      <w:r>
        <w:t xml:space="preserve"> или частных </w:t>
      </w:r>
      <w:r>
        <w:rPr>
          <w:bCs/>
        </w:rPr>
        <w:t>жилых</w:t>
      </w:r>
      <w:r w:rsidRPr="00F84DE1">
        <w:t xml:space="preserve"> </w:t>
      </w:r>
      <w:r>
        <w:rPr>
          <w:bCs/>
        </w:rPr>
        <w:t>домов.</w:t>
      </w:r>
    </w:p>
    <w:p w:rsidR="0010577B" w:rsidRPr="006C5094" w:rsidRDefault="0010577B" w:rsidP="00D11F5E">
      <w:pPr>
        <w:rPr>
          <w:b/>
        </w:rPr>
      </w:pPr>
    </w:p>
    <w:p w:rsidR="0010577B" w:rsidRPr="006C5094" w:rsidRDefault="0010577B" w:rsidP="00D11F5E">
      <w:pPr>
        <w:jc w:val="center"/>
        <w:rPr>
          <w:b/>
        </w:rPr>
      </w:pPr>
      <w:r w:rsidRPr="006C5094">
        <w:rPr>
          <w:b/>
        </w:rPr>
        <w:t xml:space="preserve">Раздел </w:t>
      </w:r>
      <w:r w:rsidRPr="006C5094">
        <w:rPr>
          <w:b/>
          <w:lang w:val="en-US"/>
        </w:rPr>
        <w:t>II</w:t>
      </w:r>
      <w:r w:rsidRPr="006C5094">
        <w:rPr>
          <w:b/>
        </w:rPr>
        <w:t xml:space="preserve">. ОСНОВНЫЕ ЦЕЛИ И ЗАДАЧИ МУНИЦИПАЛЬНОЙ ПОДПРОГРАММЫ </w:t>
      </w:r>
    </w:p>
    <w:p w:rsidR="0010577B" w:rsidRDefault="0010577B" w:rsidP="00D11F5E">
      <w:pPr>
        <w:ind w:firstLine="720"/>
        <w:jc w:val="both"/>
        <w:rPr>
          <w:b/>
        </w:rPr>
      </w:pPr>
    </w:p>
    <w:p w:rsidR="0010577B" w:rsidRPr="006C5094" w:rsidRDefault="0010577B" w:rsidP="00D11F5E">
      <w:pPr>
        <w:ind w:firstLine="720"/>
        <w:jc w:val="both"/>
      </w:pPr>
      <w:r w:rsidRPr="006C5094">
        <w:t>Подпрограмма подготовлена на основе анализа существующего технического состояния объектов коммунальной инфраструктуры.</w:t>
      </w:r>
    </w:p>
    <w:p w:rsidR="0010577B" w:rsidRDefault="0010577B" w:rsidP="00D11F5E">
      <w:pPr>
        <w:ind w:firstLine="720"/>
        <w:jc w:val="both"/>
      </w:pPr>
      <w:r w:rsidRPr="006C5094">
        <w:t>Основными целями данной подпрограммы являются создание безопасных и комфортных условий проживания граждан, предотвращение и ликвидация возможных аварийных ситуаций.</w:t>
      </w:r>
    </w:p>
    <w:p w:rsidR="0010577B" w:rsidRPr="00346D7D" w:rsidRDefault="0010577B" w:rsidP="00ED641B">
      <w:pPr>
        <w:ind w:firstLine="720"/>
        <w:jc w:val="both"/>
      </w:pPr>
      <w:r w:rsidRPr="00346D7D">
        <w:t>Для достижения этих целей необходимо решать следующие задачи:</w:t>
      </w:r>
    </w:p>
    <w:p w:rsidR="0010577B" w:rsidRPr="00346D7D" w:rsidRDefault="0010577B" w:rsidP="00ED641B">
      <w:pPr>
        <w:ind w:firstLine="720"/>
        <w:jc w:val="both"/>
      </w:pPr>
      <w:r w:rsidRPr="00346D7D">
        <w:t xml:space="preserve">- сформировать перечень объектов коммунальной инфраструктуры </w:t>
      </w:r>
      <w:r>
        <w:t xml:space="preserve"> с 2018 – 2023</w:t>
      </w:r>
      <w:r w:rsidRPr="00346D7D">
        <w:t xml:space="preserve"> годы по модернизации, капитальному ремонту и строительству подводящих сетей газоснабжения, водоснабжения и теплоснабжения.</w:t>
      </w:r>
    </w:p>
    <w:p w:rsidR="0010577B" w:rsidRPr="006C5094" w:rsidRDefault="0010577B" w:rsidP="00ED641B">
      <w:pPr>
        <w:ind w:firstLine="720"/>
        <w:jc w:val="both"/>
      </w:pPr>
      <w:r w:rsidRPr="00346D7D">
        <w:t>- определить объемы финансовой поддержки из бюджета Нязепетровского муниципального района на период действия программы.</w:t>
      </w:r>
    </w:p>
    <w:p w:rsidR="0010577B" w:rsidRPr="006C5094" w:rsidRDefault="0010577B" w:rsidP="00D11F5E">
      <w:pPr>
        <w:jc w:val="both"/>
      </w:pPr>
    </w:p>
    <w:p w:rsidR="0010577B" w:rsidRPr="006C5094" w:rsidRDefault="0010577B" w:rsidP="00D11F5E">
      <w:pPr>
        <w:ind w:firstLine="720"/>
        <w:jc w:val="center"/>
        <w:rPr>
          <w:b/>
        </w:rPr>
      </w:pPr>
      <w:r w:rsidRPr="006C5094">
        <w:rPr>
          <w:b/>
        </w:rPr>
        <w:t xml:space="preserve">Раздел </w:t>
      </w:r>
      <w:r w:rsidRPr="006C5094">
        <w:rPr>
          <w:b/>
          <w:lang w:val="en-US"/>
        </w:rPr>
        <w:t>III</w:t>
      </w:r>
      <w:r w:rsidRPr="006C5094">
        <w:rPr>
          <w:b/>
        </w:rPr>
        <w:t>. СРОКИ И ЭТАПЫ РЕАЛИЗАЦИИ МУНИЦИПАЛЬНОЙ ПОДПРОГРАММЫ</w:t>
      </w:r>
    </w:p>
    <w:p w:rsidR="0010577B" w:rsidRDefault="0010577B" w:rsidP="00D11F5E">
      <w:pPr>
        <w:ind w:firstLine="720"/>
        <w:jc w:val="both"/>
        <w:rPr>
          <w:b/>
        </w:rPr>
      </w:pPr>
    </w:p>
    <w:p w:rsidR="0010577B" w:rsidRPr="006C5094" w:rsidRDefault="0010577B" w:rsidP="00D11F5E">
      <w:pPr>
        <w:ind w:firstLine="720"/>
        <w:jc w:val="both"/>
      </w:pPr>
      <w:r w:rsidRPr="00EF7820">
        <w:t>Реализация подпрограммы предусматривает в течение 2018-</w:t>
      </w:r>
      <w:r>
        <w:t>2023</w:t>
      </w:r>
      <w:r w:rsidRPr="00EF7820">
        <w:t xml:space="preserve"> годов, осуществление финансирования за счет средств местного бюджета проектов по модернизации, капитальному ремонту и строительству подводящих сетей газоснабжения объектов коммунальной инфраструктуры теплоснабжения и водоснабжения. В результате осуществления указанных мероприятий должно быть достигнуто снижение уровня износа  объектов коммунальной инфраструктуры.</w:t>
      </w:r>
    </w:p>
    <w:p w:rsidR="0010577B" w:rsidRDefault="0010577B" w:rsidP="00D11F5E">
      <w:pPr>
        <w:jc w:val="both"/>
      </w:pPr>
    </w:p>
    <w:p w:rsidR="0010577B" w:rsidRPr="006C5094" w:rsidRDefault="0010577B" w:rsidP="00D11F5E">
      <w:pPr>
        <w:ind w:firstLine="720"/>
        <w:jc w:val="both"/>
      </w:pPr>
    </w:p>
    <w:p w:rsidR="0010577B" w:rsidRPr="006C5094" w:rsidRDefault="0010577B" w:rsidP="00D11F5E">
      <w:pPr>
        <w:jc w:val="center"/>
        <w:rPr>
          <w:b/>
        </w:rPr>
      </w:pPr>
      <w:r w:rsidRPr="006C5094">
        <w:rPr>
          <w:b/>
        </w:rPr>
        <w:t xml:space="preserve">Раздел </w:t>
      </w:r>
      <w:r w:rsidRPr="006C5094">
        <w:rPr>
          <w:b/>
          <w:lang w:val="en-US"/>
        </w:rPr>
        <w:t>IV</w:t>
      </w:r>
      <w:r w:rsidRPr="006C5094">
        <w:rPr>
          <w:b/>
        </w:rPr>
        <w:t>. СИСТЕМА МЕРОПРИЯТИЙ МУНИЦИПАЛЬНОЙ ПОДПРОГРАММЫ</w:t>
      </w:r>
    </w:p>
    <w:p w:rsidR="0010577B" w:rsidRDefault="0010577B" w:rsidP="00D11F5E">
      <w:pPr>
        <w:ind w:firstLine="720"/>
        <w:jc w:val="both"/>
        <w:rPr>
          <w:b/>
        </w:rPr>
      </w:pPr>
    </w:p>
    <w:p w:rsidR="0010577B" w:rsidRDefault="0010577B" w:rsidP="00D11F5E">
      <w:pPr>
        <w:ind w:firstLine="720"/>
        <w:jc w:val="both"/>
      </w:pPr>
      <w:r w:rsidRPr="006C5094">
        <w:t>Мероприятия программы направлены на реализацию поставленных ею задач и подразделяются на организационные и финансово-экономические мероприятия.</w:t>
      </w:r>
    </w:p>
    <w:p w:rsidR="0010577B" w:rsidRDefault="0010577B" w:rsidP="00D11F5E">
      <w:pPr>
        <w:ind w:firstLine="720"/>
        <w:jc w:val="both"/>
      </w:pPr>
      <w:r w:rsidRPr="006C5094">
        <w:t xml:space="preserve">Ежегодно администрация Нязепетровского муниципального района в срок до 1 октября  проводит отбор проектов </w:t>
      </w:r>
      <w:r>
        <w:t>по модернизации, капитальному ремонту и  строительству подводящих сетей газоснабжения,</w:t>
      </w:r>
      <w:r w:rsidRPr="006C5094">
        <w:t xml:space="preserve"> для участия в реализации мероприятий подпрограммы в пределах выделенных лимитов бюджетных средств из перечня, которы</w:t>
      </w:r>
      <w:r>
        <w:t>е подлежат модернизации, капитальному ремонту, строительству подводящих сетей газоснабжения.</w:t>
      </w:r>
    </w:p>
    <w:p w:rsidR="0010577B" w:rsidRPr="006C5094" w:rsidRDefault="0010577B" w:rsidP="00D11F5E">
      <w:pPr>
        <w:ind w:firstLine="720"/>
        <w:jc w:val="both"/>
      </w:pPr>
      <w:r w:rsidRPr="006C5094">
        <w:t xml:space="preserve">К </w:t>
      </w:r>
      <w:r>
        <w:t xml:space="preserve">мероприятиям данной программы </w:t>
      </w:r>
      <w:r w:rsidRPr="006C5094">
        <w:t>относятся:</w:t>
      </w:r>
    </w:p>
    <w:p w:rsidR="0010577B" w:rsidRDefault="0010577B" w:rsidP="00D11F5E">
      <w:pPr>
        <w:ind w:firstLine="720"/>
        <w:jc w:val="both"/>
        <w:rPr>
          <w:b/>
        </w:rPr>
      </w:pPr>
      <w:r w:rsidRPr="006C5094">
        <w:lastRenderedPageBreak/>
        <w:t xml:space="preserve">1) </w:t>
      </w:r>
      <w:r>
        <w:rPr>
          <w:b/>
        </w:rPr>
        <w:t>п</w:t>
      </w:r>
      <w:r w:rsidRPr="00E134CB">
        <w:rPr>
          <w:b/>
        </w:rPr>
        <w:t>роектные и изыскательские работы</w:t>
      </w:r>
      <w:r>
        <w:rPr>
          <w:b/>
        </w:rPr>
        <w:t>;</w:t>
      </w:r>
    </w:p>
    <w:p w:rsidR="0010577B" w:rsidRDefault="0010577B" w:rsidP="00D11F5E">
      <w:pPr>
        <w:numPr>
          <w:ilvl w:val="0"/>
          <w:numId w:val="34"/>
        </w:numPr>
        <w:jc w:val="both"/>
      </w:pPr>
      <w:r>
        <w:t>Проектирование газопроводов;</w:t>
      </w:r>
    </w:p>
    <w:p w:rsidR="0010577B" w:rsidRDefault="0010577B" w:rsidP="00D11F5E">
      <w:pPr>
        <w:numPr>
          <w:ilvl w:val="0"/>
          <w:numId w:val="34"/>
        </w:numPr>
        <w:jc w:val="both"/>
      </w:pPr>
      <w:r>
        <w:t>Межевание земельных участков;</w:t>
      </w:r>
    </w:p>
    <w:p w:rsidR="0010577B" w:rsidRDefault="0010577B" w:rsidP="00D11F5E">
      <w:pPr>
        <w:numPr>
          <w:ilvl w:val="0"/>
          <w:numId w:val="34"/>
        </w:numPr>
        <w:jc w:val="both"/>
      </w:pPr>
      <w:r>
        <w:t>Обследование жилых домов.</w:t>
      </w:r>
    </w:p>
    <w:p w:rsidR="0010577B" w:rsidRDefault="0010577B" w:rsidP="00D11F5E">
      <w:pPr>
        <w:ind w:firstLine="720"/>
        <w:jc w:val="both"/>
      </w:pPr>
      <w:r w:rsidRPr="006C5094">
        <w:t>2)</w:t>
      </w:r>
      <w:r>
        <w:t xml:space="preserve"> </w:t>
      </w:r>
      <w:r>
        <w:rPr>
          <w:b/>
        </w:rPr>
        <w:t>г</w:t>
      </w:r>
      <w:r w:rsidRPr="00A40360">
        <w:rPr>
          <w:b/>
        </w:rPr>
        <w:t>азоснабжение жилых домов</w:t>
      </w:r>
      <w:r>
        <w:t>;</w:t>
      </w:r>
    </w:p>
    <w:p w:rsidR="0010577B" w:rsidRDefault="0010577B" w:rsidP="00D11F5E">
      <w:pPr>
        <w:numPr>
          <w:ilvl w:val="0"/>
          <w:numId w:val="35"/>
        </w:numPr>
        <w:jc w:val="both"/>
      </w:pPr>
      <w:r>
        <w:t>Строительство сетей газоснабжения.</w:t>
      </w:r>
    </w:p>
    <w:p w:rsidR="0010577B" w:rsidRDefault="0010577B" w:rsidP="00D11F5E">
      <w:pPr>
        <w:ind w:firstLine="720"/>
        <w:jc w:val="both"/>
        <w:rPr>
          <w:b/>
        </w:rPr>
      </w:pPr>
      <w:r>
        <w:t xml:space="preserve">3) </w:t>
      </w:r>
      <w:r>
        <w:rPr>
          <w:b/>
        </w:rPr>
        <w:t>другие мероприятия:</w:t>
      </w:r>
    </w:p>
    <w:p w:rsidR="0010577B" w:rsidRDefault="0010577B" w:rsidP="00D11F5E">
      <w:pPr>
        <w:numPr>
          <w:ilvl w:val="0"/>
          <w:numId w:val="33"/>
        </w:numPr>
      </w:pPr>
      <w:r>
        <w:t>проведение врезок, пуско-наладочных работ, подключение к электрическим сетям;</w:t>
      </w:r>
    </w:p>
    <w:p w:rsidR="0010577B" w:rsidRDefault="0010577B" w:rsidP="00D11F5E">
      <w:pPr>
        <w:numPr>
          <w:ilvl w:val="0"/>
          <w:numId w:val="33"/>
        </w:numPr>
      </w:pPr>
      <w:r>
        <w:t>Тех.обслуживание газопроводов</w:t>
      </w:r>
    </w:p>
    <w:p w:rsidR="0010577B" w:rsidRDefault="0010577B" w:rsidP="00D11F5E">
      <w:pPr>
        <w:numPr>
          <w:ilvl w:val="0"/>
          <w:numId w:val="33"/>
        </w:numPr>
      </w:pPr>
      <w:r>
        <w:t>п</w:t>
      </w:r>
      <w:r w:rsidRPr="00947EE7">
        <w:t>одготовка объектов жилищно-коммунального хозяйства, энергетики и социальной сферы Нязепетровского муниципального района к работе в отопительный период</w:t>
      </w:r>
      <w:r>
        <w:t>;</w:t>
      </w:r>
    </w:p>
    <w:p w:rsidR="0010577B" w:rsidRDefault="0010577B" w:rsidP="00D11F5E">
      <w:pPr>
        <w:numPr>
          <w:ilvl w:val="0"/>
          <w:numId w:val="33"/>
        </w:numPr>
      </w:pPr>
      <w:r>
        <w:t>расходы за счет межбюджетных трансфертов городского поселения по обеспечению малоимущих граждан, проживающих в поселении и нуждающихся в улучшении жилищных условий, жилыми помещениями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0577B" w:rsidRDefault="0010577B" w:rsidP="00D11F5E">
      <w:pPr>
        <w:numPr>
          <w:ilvl w:val="0"/>
          <w:numId w:val="33"/>
        </w:numPr>
        <w:jc w:val="both"/>
      </w:pPr>
      <w:r>
        <w:t>экспертиза проектов;</w:t>
      </w:r>
    </w:p>
    <w:p w:rsidR="0010577B" w:rsidRDefault="0010577B" w:rsidP="00D11F5E">
      <w:pPr>
        <w:numPr>
          <w:ilvl w:val="0"/>
          <w:numId w:val="33"/>
        </w:numPr>
        <w:jc w:val="both"/>
      </w:pPr>
      <w:r>
        <w:t>Промывка системы отопления объектов соц. сферы;</w:t>
      </w:r>
    </w:p>
    <w:p w:rsidR="0010577B" w:rsidRDefault="0010577B" w:rsidP="00D11F5E">
      <w:pPr>
        <w:numPr>
          <w:ilvl w:val="0"/>
          <w:numId w:val="33"/>
        </w:numPr>
        <w:jc w:val="both"/>
      </w:pPr>
      <w:r>
        <w:t>Аттестация ответственных по тепловым установкам</w:t>
      </w:r>
    </w:p>
    <w:p w:rsidR="0010577B" w:rsidRDefault="0010577B" w:rsidP="00D11F5E">
      <w:pPr>
        <w:ind w:firstLine="720"/>
        <w:jc w:val="both"/>
      </w:pPr>
      <w:r>
        <w:t>4) строительство подводящих сетей водоснабжения;</w:t>
      </w:r>
    </w:p>
    <w:p w:rsidR="0010577B" w:rsidRDefault="0010577B" w:rsidP="00D11F5E">
      <w:pPr>
        <w:ind w:firstLine="720"/>
        <w:jc w:val="both"/>
      </w:pPr>
      <w:r>
        <w:t>6) капитальный ремонт сетей газопроводов.</w:t>
      </w:r>
    </w:p>
    <w:p w:rsidR="0010577B" w:rsidRPr="006C5094" w:rsidRDefault="0010577B" w:rsidP="00D11F5E">
      <w:pPr>
        <w:ind w:firstLine="720"/>
        <w:jc w:val="both"/>
      </w:pPr>
    </w:p>
    <w:p w:rsidR="0010577B" w:rsidRPr="00950750" w:rsidRDefault="0010577B" w:rsidP="00D11F5E">
      <w:pPr>
        <w:jc w:val="center"/>
        <w:rPr>
          <w:b/>
        </w:rPr>
      </w:pPr>
      <w:r w:rsidRPr="006C5094">
        <w:rPr>
          <w:b/>
        </w:rPr>
        <w:t xml:space="preserve">Раздел </w:t>
      </w:r>
      <w:r w:rsidRPr="006C5094">
        <w:rPr>
          <w:b/>
          <w:lang w:val="en-US"/>
        </w:rPr>
        <w:t>V</w:t>
      </w:r>
      <w:r w:rsidRPr="006C5094">
        <w:rPr>
          <w:b/>
        </w:rPr>
        <w:t>. РЕСУРСНОЕ ОБЕСПЕЧЕНИЕ МУНИЦИПАЛЬНОЙ ПОДПРОГРАММЫ</w:t>
      </w:r>
    </w:p>
    <w:p w:rsidR="00A12F54" w:rsidRDefault="0010577B" w:rsidP="00A12F54">
      <w:pPr>
        <w:tabs>
          <w:tab w:val="left" w:pos="709"/>
        </w:tabs>
        <w:jc w:val="both"/>
      </w:pPr>
      <w:r>
        <w:t xml:space="preserve">     </w:t>
      </w:r>
      <w:r w:rsidR="00A12F54">
        <w:t>Необходимый объем финансирования подпрограммы на 2018 - 2023 годы составляет   220 023, 17113 (293 328, 97113*) тыс. руб., в том числе за счет средств областного бюджета    213 757, 89 (287 013, 69*) тыс. руб., местного бюджета 6265, 28113 (6315, 28113*) тыс. руб.;</w:t>
      </w:r>
      <w:r w:rsidR="00A12F54">
        <w:rPr>
          <w:color w:val="FF0000"/>
        </w:rPr>
        <w:t xml:space="preserve"> </w:t>
      </w:r>
      <w:r w:rsidR="00A12F54">
        <w:t>объем финансирования подпрограммы в 2018 году – 28607, 31 тыс. руб.; объем финансирования подпрограммы в 2019 году –  46669, 43 тыс. руб.;  объем финансирования подпрограммы в 2020 году – 18 088, 268 тыс. руб., объем финансирования подпрограммы в 2021 году – 53329, 08 тыс. руб., объем  финансирования подпрограммы в 2022 году –  73329, 08 тыс. руб., объем  финансирования подпрограммы в 2023 году –  73305, 8* тыс. руб.</w:t>
      </w:r>
    </w:p>
    <w:p w:rsidR="0010577B" w:rsidRPr="0006241D" w:rsidRDefault="00A12F54" w:rsidP="00A12F54">
      <w:pPr>
        <w:tabs>
          <w:tab w:val="left" w:pos="709"/>
        </w:tabs>
        <w:jc w:val="both"/>
        <w:rPr>
          <w:sz w:val="16"/>
          <w:szCs w:val="16"/>
        </w:rPr>
      </w:pPr>
      <w:r>
        <w:t>*Объём финансирования по данным мероприятиям корректируется с учетом возможностей областного и местного бюджетов, а также средств инвесторов</w:t>
      </w:r>
      <w:r w:rsidR="0010577B">
        <w:t>.</w:t>
      </w:r>
    </w:p>
    <w:p w:rsidR="0010577B" w:rsidRPr="006C5094" w:rsidRDefault="0010577B" w:rsidP="00D11F5E">
      <w:pPr>
        <w:jc w:val="both"/>
      </w:pPr>
    </w:p>
    <w:p w:rsidR="0010577B" w:rsidRDefault="0010577B" w:rsidP="00D11F5E">
      <w:pPr>
        <w:ind w:firstLine="720"/>
        <w:jc w:val="center"/>
        <w:rPr>
          <w:b/>
        </w:rPr>
      </w:pPr>
      <w:r w:rsidRPr="006C5094">
        <w:rPr>
          <w:b/>
        </w:rPr>
        <w:t xml:space="preserve">Раздел </w:t>
      </w:r>
      <w:r w:rsidRPr="006C5094">
        <w:rPr>
          <w:b/>
          <w:lang w:val="en-US"/>
        </w:rPr>
        <w:t>VI</w:t>
      </w:r>
      <w:r w:rsidRPr="006C5094">
        <w:rPr>
          <w:b/>
        </w:rPr>
        <w:t>. ОРГАНИЗАЦИЯ УПРАВЛЕНИЯ И МЕХАНИЗМ РЕАЛИЗАЦИИ МУНИЦИПАЛЬНОЙ ПОДПРОГРАММЫ</w:t>
      </w:r>
    </w:p>
    <w:p w:rsidR="0010577B" w:rsidRDefault="0010577B" w:rsidP="00D11F5E">
      <w:pPr>
        <w:ind w:firstLine="720"/>
        <w:jc w:val="both"/>
        <w:rPr>
          <w:b/>
        </w:rPr>
      </w:pPr>
      <w:r w:rsidRPr="006C5094">
        <w:t>Заказчиком программы является администрация Нязепетровского муниципального района.</w:t>
      </w:r>
    </w:p>
    <w:p w:rsidR="0010577B" w:rsidRPr="00DC1E4C" w:rsidRDefault="0010577B" w:rsidP="00D11F5E">
      <w:pPr>
        <w:ind w:firstLine="720"/>
        <w:jc w:val="both"/>
      </w:pPr>
      <w:r w:rsidRPr="006C5094">
        <w:t xml:space="preserve">Администрация Нязепетровского муниципального района ежегодно (в срок до 1 октября) формирует заявки на участие в отборе проектов по </w:t>
      </w:r>
      <w:r>
        <w:t>модернизации, капитальному ремонту, строительству подводящих сетей газоснабжения</w:t>
      </w:r>
      <w:r w:rsidRPr="006C5094">
        <w:t xml:space="preserve">, </w:t>
      </w:r>
      <w:r>
        <w:t xml:space="preserve">теплоснабжения и водоснабжения, </w:t>
      </w:r>
      <w:r w:rsidRPr="006C5094">
        <w:t>согласно приложения</w:t>
      </w:r>
      <w:r>
        <w:t>.</w:t>
      </w:r>
      <w:r w:rsidRPr="006C5094">
        <w:t xml:space="preserve"> </w:t>
      </w:r>
    </w:p>
    <w:p w:rsidR="0010577B" w:rsidRPr="006C5094" w:rsidRDefault="0010577B" w:rsidP="00D11F5E">
      <w:pPr>
        <w:ind w:firstLine="720"/>
        <w:jc w:val="both"/>
      </w:pPr>
      <w:r w:rsidRPr="006C5094">
        <w:t>Приоритет при прочих равных условиях будет отдан проектам по капитальному ремонту с более высоким уровнем износа.</w:t>
      </w:r>
    </w:p>
    <w:p w:rsidR="0010577B" w:rsidRDefault="0010577B" w:rsidP="00D11F5E">
      <w:pPr>
        <w:tabs>
          <w:tab w:val="left" w:pos="720"/>
        </w:tabs>
        <w:rPr>
          <w:b/>
        </w:rPr>
      </w:pPr>
    </w:p>
    <w:p w:rsidR="0010577B" w:rsidRDefault="0010577B" w:rsidP="00D11F5E">
      <w:pPr>
        <w:tabs>
          <w:tab w:val="left" w:pos="720"/>
        </w:tabs>
        <w:rPr>
          <w:b/>
        </w:rPr>
      </w:pPr>
    </w:p>
    <w:p w:rsidR="0010577B" w:rsidRDefault="0010577B" w:rsidP="00D11F5E">
      <w:pPr>
        <w:tabs>
          <w:tab w:val="left" w:pos="720"/>
        </w:tabs>
        <w:rPr>
          <w:b/>
        </w:rPr>
      </w:pPr>
    </w:p>
    <w:p w:rsidR="0010577B" w:rsidRPr="006C5094" w:rsidRDefault="0010577B" w:rsidP="00D11F5E">
      <w:pPr>
        <w:tabs>
          <w:tab w:val="left" w:pos="720"/>
        </w:tabs>
        <w:rPr>
          <w:b/>
        </w:rPr>
      </w:pPr>
    </w:p>
    <w:p w:rsidR="0010577B" w:rsidRPr="006C5094" w:rsidRDefault="0010577B" w:rsidP="00D11F5E">
      <w:pPr>
        <w:tabs>
          <w:tab w:val="left" w:pos="720"/>
        </w:tabs>
        <w:jc w:val="center"/>
        <w:rPr>
          <w:b/>
        </w:rPr>
      </w:pPr>
      <w:r w:rsidRPr="006C5094">
        <w:rPr>
          <w:b/>
        </w:rPr>
        <w:t xml:space="preserve">Раздел </w:t>
      </w:r>
      <w:r w:rsidRPr="006C5094">
        <w:rPr>
          <w:b/>
          <w:lang w:val="en-US"/>
        </w:rPr>
        <w:t>VII</w:t>
      </w:r>
      <w:r w:rsidRPr="006C5094">
        <w:rPr>
          <w:b/>
        </w:rPr>
        <w:t>. ОЖИДАЕМЫЕ РЕЗУЛЬТАТЫ РЕАЛИЗАЦИИ МУНИЦИПАЛЬНОЙ ПОДПРОГРАММЫ</w:t>
      </w:r>
    </w:p>
    <w:p w:rsidR="0010577B" w:rsidRDefault="0010577B" w:rsidP="00D11F5E">
      <w:pPr>
        <w:tabs>
          <w:tab w:val="left" w:pos="720"/>
        </w:tabs>
        <w:ind w:firstLine="720"/>
        <w:jc w:val="both"/>
        <w:rPr>
          <w:b/>
        </w:rPr>
      </w:pPr>
    </w:p>
    <w:p w:rsidR="0010577B" w:rsidRPr="00865536" w:rsidRDefault="0010577B" w:rsidP="00ED641B">
      <w:pPr>
        <w:tabs>
          <w:tab w:val="left" w:pos="720"/>
        </w:tabs>
        <w:ind w:firstLine="720"/>
        <w:jc w:val="both"/>
      </w:pPr>
      <w:r w:rsidRPr="00865536">
        <w:t>Выполнение мероприятий программы позволит обеспечить к 2023 году:</w:t>
      </w:r>
    </w:p>
    <w:p w:rsidR="0010577B" w:rsidRPr="00865536" w:rsidRDefault="0010577B" w:rsidP="00ED641B">
      <w:pPr>
        <w:numPr>
          <w:ilvl w:val="0"/>
          <w:numId w:val="36"/>
        </w:numPr>
        <w:tabs>
          <w:tab w:val="left" w:pos="720"/>
        </w:tabs>
        <w:jc w:val="both"/>
      </w:pPr>
      <w:r w:rsidRPr="00865536">
        <w:t>снижение уровня износа  объектов коммунальной инфраструктуры на 10 %.</w:t>
      </w:r>
    </w:p>
    <w:p w:rsidR="0010577B" w:rsidRPr="006C5094" w:rsidRDefault="0010577B" w:rsidP="00ED641B">
      <w:pPr>
        <w:numPr>
          <w:ilvl w:val="0"/>
          <w:numId w:val="36"/>
        </w:numPr>
        <w:tabs>
          <w:tab w:val="left" w:pos="720"/>
        </w:tabs>
        <w:jc w:val="both"/>
      </w:pPr>
      <w:r w:rsidRPr="00865536">
        <w:rPr>
          <w:bCs/>
        </w:rPr>
        <w:t>газоснабжение</w:t>
      </w:r>
      <w:r w:rsidRPr="00865536">
        <w:t xml:space="preserve"> </w:t>
      </w:r>
      <w:r w:rsidRPr="00865536">
        <w:rPr>
          <w:bCs/>
        </w:rPr>
        <w:t>жилых</w:t>
      </w:r>
      <w:r w:rsidRPr="00865536">
        <w:t xml:space="preserve"> </w:t>
      </w:r>
      <w:r w:rsidRPr="00865536">
        <w:rPr>
          <w:bCs/>
        </w:rPr>
        <w:t>домов</w:t>
      </w:r>
      <w:r w:rsidRPr="00865536">
        <w:t xml:space="preserve"> - это снабжение газом, подаваемым по централизованным сетям </w:t>
      </w:r>
      <w:r w:rsidRPr="00865536">
        <w:rPr>
          <w:bCs/>
        </w:rPr>
        <w:t>газоснабжения</w:t>
      </w:r>
      <w:r w:rsidRPr="00865536">
        <w:t xml:space="preserve"> и внутридомовым инженерным системам в </w:t>
      </w:r>
      <w:r w:rsidRPr="00865536">
        <w:rPr>
          <w:bCs/>
        </w:rPr>
        <w:t>жилые</w:t>
      </w:r>
      <w:r w:rsidRPr="00865536">
        <w:t xml:space="preserve"> и нежилые </w:t>
      </w:r>
      <w:r w:rsidRPr="00865536">
        <w:lastRenderedPageBreak/>
        <w:t xml:space="preserve">помещения </w:t>
      </w:r>
      <w:r w:rsidRPr="00865536">
        <w:rPr>
          <w:bCs/>
        </w:rPr>
        <w:t>многоквартирного</w:t>
      </w:r>
      <w:r w:rsidRPr="00865536">
        <w:t xml:space="preserve"> или частного </w:t>
      </w:r>
      <w:r w:rsidRPr="00865536">
        <w:rPr>
          <w:bCs/>
        </w:rPr>
        <w:t>жилого</w:t>
      </w:r>
      <w:r w:rsidRPr="00865536">
        <w:t xml:space="preserve"> </w:t>
      </w:r>
      <w:r w:rsidRPr="00865536">
        <w:rPr>
          <w:bCs/>
        </w:rPr>
        <w:t>дома</w:t>
      </w:r>
      <w:r w:rsidRPr="00865536">
        <w:t xml:space="preserve"> позволит улучшить качество системы теплоснабжения и  газопотребления на 25 %.</w:t>
      </w:r>
      <w:r>
        <w:t>.</w:t>
      </w:r>
    </w:p>
    <w:p w:rsidR="0010577B" w:rsidRPr="006C5094" w:rsidRDefault="0010577B" w:rsidP="00D11F5E">
      <w:pPr>
        <w:tabs>
          <w:tab w:val="left" w:pos="720"/>
        </w:tabs>
        <w:jc w:val="both"/>
      </w:pPr>
    </w:p>
    <w:p w:rsidR="0010577B" w:rsidRDefault="0010577B" w:rsidP="00D11F5E">
      <w:pPr>
        <w:tabs>
          <w:tab w:val="left" w:pos="720"/>
        </w:tabs>
        <w:jc w:val="center"/>
        <w:rPr>
          <w:b/>
        </w:rPr>
      </w:pPr>
      <w:r w:rsidRPr="006C5094">
        <w:rPr>
          <w:b/>
        </w:rPr>
        <w:t xml:space="preserve">Раздел </w:t>
      </w:r>
      <w:r w:rsidRPr="006C5094">
        <w:rPr>
          <w:b/>
          <w:lang w:val="en-US"/>
        </w:rPr>
        <w:t>VIII</w:t>
      </w:r>
      <w:r w:rsidRPr="006C5094">
        <w:rPr>
          <w:b/>
        </w:rPr>
        <w:t>. ФИНАНСОВО-ЭКОНОМИЧЕСКОЕ ОБОСНОВАНИЕ МУНИЦИПАЛЬНОЙ ПОДПРОГРАММЫ</w:t>
      </w:r>
      <w:r>
        <w:rPr>
          <w:b/>
        </w:rPr>
        <w:t xml:space="preserve"> на 2019 год.</w:t>
      </w:r>
    </w:p>
    <w:p w:rsidR="00A12F54" w:rsidRDefault="00A12F54" w:rsidP="00A12F54">
      <w:pPr>
        <w:ind w:left="720"/>
        <w:jc w:val="both"/>
      </w:pPr>
      <w:r>
        <w:t>1. Проектные и изыскательские работы:</w:t>
      </w:r>
    </w:p>
    <w:p w:rsidR="00A12F54" w:rsidRDefault="00A12F54" w:rsidP="00A12F54">
      <w:pPr>
        <w:ind w:left="1080"/>
        <w:jc w:val="both"/>
      </w:pPr>
      <w:r>
        <w:t xml:space="preserve">      проведение инвентаризационно - технических работ </w:t>
      </w:r>
    </w:p>
    <w:p w:rsidR="00A12F54" w:rsidRDefault="00A12F54" w:rsidP="00A12F54">
      <w:pPr>
        <w:ind w:left="1080"/>
        <w:jc w:val="both"/>
      </w:pPr>
      <w:r>
        <w:t xml:space="preserve">      инженерно – геологические изыскания </w:t>
      </w:r>
    </w:p>
    <w:p w:rsidR="00A12F54" w:rsidRDefault="00A12F54" w:rsidP="00A12F54">
      <w:pPr>
        <w:ind w:left="1440"/>
        <w:jc w:val="both"/>
      </w:pPr>
      <w:r>
        <w:t xml:space="preserve">проектирование 2-ой очереди Западного микрорайона </w:t>
      </w:r>
    </w:p>
    <w:p w:rsidR="00A12F54" w:rsidRDefault="00A12F54" w:rsidP="00A12F54">
      <w:pPr>
        <w:ind w:left="1440"/>
        <w:jc w:val="both"/>
      </w:pPr>
      <w:r>
        <w:t xml:space="preserve">межевание земельных участков  </w:t>
      </w:r>
    </w:p>
    <w:p w:rsidR="00A12F54" w:rsidRDefault="00A12F54" w:rsidP="00A12F54">
      <w:pPr>
        <w:ind w:left="1080"/>
        <w:jc w:val="both"/>
      </w:pPr>
      <w:r>
        <w:t>ИТОГО: 880, 000 тыс. руб.</w:t>
      </w:r>
    </w:p>
    <w:p w:rsidR="00A12F54" w:rsidRDefault="00A12F54" w:rsidP="00A12F54">
      <w:pPr>
        <w:ind w:firstLine="709"/>
        <w:jc w:val="both"/>
      </w:pPr>
      <w:r>
        <w:t>2.   Газоснабжение  жилых домов:</w:t>
      </w:r>
    </w:p>
    <w:p w:rsidR="00A12F54" w:rsidRDefault="00A12F54" w:rsidP="00A12F54">
      <w:pPr>
        <w:ind w:left="1440"/>
        <w:jc w:val="both"/>
      </w:pPr>
      <w:r>
        <w:t>строительство сетей газоснабжения</w:t>
      </w:r>
    </w:p>
    <w:p w:rsidR="00A12F54" w:rsidRDefault="00A12F54" w:rsidP="00A12F54">
      <w:pPr>
        <w:ind w:left="1440"/>
        <w:jc w:val="both"/>
      </w:pPr>
      <w:r>
        <w:t>другие мероприятия:</w:t>
      </w:r>
    </w:p>
    <w:p w:rsidR="00A12F54" w:rsidRDefault="00A12F54" w:rsidP="00A12F54">
      <w:pPr>
        <w:ind w:left="1440"/>
        <w:jc w:val="both"/>
      </w:pPr>
      <w:r>
        <w:t>проведение врезок, пусконаладочных работ, подключение к электрическим сетям (стоимость врезки и пусконаладочных работ на 1 газопроводе составляет 59,86912 тыс. руб., тех. условия на электроснабжение 3, 5 тыс. руб., на проект электроснабжения и подключение 5 - 10 тыс. руб.)</w:t>
      </w:r>
    </w:p>
    <w:p w:rsidR="00A12F54" w:rsidRDefault="00A12F54" w:rsidP="00A12F54">
      <w:pPr>
        <w:ind w:left="1440"/>
        <w:jc w:val="both"/>
      </w:pPr>
      <w:r>
        <w:t>техническое обслуживание газопроводов – 491, 00 тыс. руб.</w:t>
      </w:r>
    </w:p>
    <w:p w:rsidR="00A12F54" w:rsidRDefault="00A12F54" w:rsidP="00A12F54">
      <w:pPr>
        <w:ind w:left="1440"/>
        <w:jc w:val="both"/>
      </w:pPr>
      <w:r>
        <w:t>подготовка объектов жилищно-коммунального хозяйства, энергетики и          социальной сферы Нязепетровского муниципального района к работе в отопительный период. Итого: 83, 00 тыс. руб.</w:t>
      </w:r>
    </w:p>
    <w:p w:rsidR="00A12F54" w:rsidRDefault="00A12F54" w:rsidP="00A12F54">
      <w:pPr>
        <w:ind w:left="1440"/>
        <w:jc w:val="both"/>
      </w:pPr>
      <w:r>
        <w:t>экспертиза проекта подводящего газопровода 2-ой очереди Западного микрорайона (стоимость экспертизы проекта зависит от стоимости  разработки рабочего проекта и стоимости изыскательских работ (геологии, геодезии) – от 35-42% полученной суммы);</w:t>
      </w:r>
    </w:p>
    <w:p w:rsidR="00A12F54" w:rsidRDefault="00A12F54" w:rsidP="00A12F54">
      <w:pPr>
        <w:ind w:left="1440"/>
        <w:jc w:val="both"/>
      </w:pPr>
      <w:r>
        <w:t>государственная экспертиза – 193, 433 тыс. руб.;</w:t>
      </w:r>
    </w:p>
    <w:p w:rsidR="00A12F54" w:rsidRDefault="00A12F54" w:rsidP="00A12F54">
      <w:pPr>
        <w:ind w:left="1440"/>
        <w:jc w:val="both"/>
      </w:pPr>
      <w:r>
        <w:t>промывка системы отопления объектов соц. сферы;</w:t>
      </w:r>
    </w:p>
    <w:p w:rsidR="00A12F54" w:rsidRDefault="00A12F54" w:rsidP="00A12F54">
      <w:pPr>
        <w:ind w:left="1440"/>
        <w:jc w:val="both"/>
      </w:pPr>
      <w:r>
        <w:t>аттестация рабочих мест ;</w:t>
      </w:r>
    </w:p>
    <w:p w:rsidR="00A12F54" w:rsidRDefault="00A12F54" w:rsidP="00A12F54">
      <w:pPr>
        <w:ind w:left="1440"/>
        <w:jc w:val="both"/>
      </w:pPr>
      <w:r>
        <w:t>Экспертиза капитального ремонта водопроводов и  ремонт зданий водоснабжения и канализации;</w:t>
      </w:r>
    </w:p>
    <w:p w:rsidR="00A12F54" w:rsidRDefault="00A12F54" w:rsidP="00A12F54">
      <w:pPr>
        <w:ind w:left="1440"/>
        <w:jc w:val="both"/>
      </w:pPr>
      <w:r>
        <w:t>доработка объекта капитального строительства «Распределительная сеть газоснабжения частных домовладений Железнодорожного района                      г. Нязепетровска Челябинской области» - 3, 00 тыс. руб.;</w:t>
      </w:r>
    </w:p>
    <w:p w:rsidR="00A12F54" w:rsidRDefault="00A12F54" w:rsidP="00A12F54">
      <w:pPr>
        <w:ind w:left="1440"/>
        <w:jc w:val="both"/>
      </w:pPr>
      <w:r>
        <w:t xml:space="preserve">капитальный ремонт сетей водоснабжения – 470, 76510 тыс. руб.; </w:t>
      </w:r>
    </w:p>
    <w:p w:rsidR="00A12F54" w:rsidRDefault="00A12F54" w:rsidP="00A12F54">
      <w:pPr>
        <w:ind w:left="1080"/>
        <w:jc w:val="both"/>
      </w:pPr>
      <w:r>
        <w:t xml:space="preserve">      монтаж и настройка системы телеметрии</w:t>
      </w:r>
    </w:p>
    <w:p w:rsidR="0010577B" w:rsidRPr="006C5094" w:rsidRDefault="00A12F54" w:rsidP="00A12F54">
      <w:pPr>
        <w:shd w:val="clear" w:color="auto" w:fill="FFFFFF"/>
        <w:ind w:right="14" w:firstLine="720"/>
        <w:jc w:val="both"/>
      </w:pPr>
      <w:r>
        <w:t xml:space="preserve">                  ВСЕГО по подпрограмме выделено: 2 535, 238 тыс. руб</w:t>
      </w:r>
      <w:r w:rsidR="0010577B" w:rsidRPr="006C5094">
        <w:t>.</w:t>
      </w:r>
      <w:r w:rsidR="0010577B">
        <w:t xml:space="preserve"> </w:t>
      </w:r>
    </w:p>
    <w:p w:rsidR="0010577B" w:rsidRDefault="0010577B" w:rsidP="00D11F5E">
      <w:pPr>
        <w:jc w:val="both"/>
        <w:rPr>
          <w:b/>
        </w:rPr>
      </w:pPr>
    </w:p>
    <w:p w:rsidR="0010577B" w:rsidRDefault="0010577B" w:rsidP="00D11F5E">
      <w:pPr>
        <w:jc w:val="both"/>
        <w:rPr>
          <w:b/>
        </w:rPr>
      </w:pPr>
    </w:p>
    <w:p w:rsidR="0010577B" w:rsidRDefault="0010577B" w:rsidP="00D11F5E">
      <w:pPr>
        <w:jc w:val="both"/>
        <w:rPr>
          <w:b/>
        </w:rPr>
      </w:pPr>
    </w:p>
    <w:p w:rsidR="0010577B" w:rsidRDefault="0010577B" w:rsidP="00D11F5E">
      <w:pPr>
        <w:jc w:val="center"/>
        <w:rPr>
          <w:b/>
        </w:rPr>
      </w:pPr>
      <w:r>
        <w:rPr>
          <w:b/>
        </w:rPr>
        <w:t>9. ОЦЕНКА ЭФФЕКТИВНОСТИ ИСПОЛЬЗОВАНИЯ БЮДЖЕТНЫХ СРЕДСТВ НА РЕАЛИЗАЦИЮ МУНИЦИПАЛЬНОЙ ПРОГРАММЫ</w:t>
      </w:r>
    </w:p>
    <w:p w:rsidR="0010577B" w:rsidRDefault="0010577B" w:rsidP="00D11F5E">
      <w:pPr>
        <w:ind w:right="-1"/>
      </w:pPr>
    </w:p>
    <w:p w:rsidR="0010577B" w:rsidRDefault="0010577B" w:rsidP="00D11F5E">
      <w:pPr>
        <w:ind w:right="-1" w:firstLine="708"/>
        <w:jc w:val="both"/>
      </w:pPr>
      <w:r>
        <w:t>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w:t>
      </w:r>
    </w:p>
    <w:p w:rsidR="0010577B" w:rsidRDefault="0010577B" w:rsidP="00D11F5E">
      <w:pPr>
        <w:ind w:right="-1" w:firstLine="708"/>
        <w:jc w:val="both"/>
      </w:pPr>
    </w:p>
    <w:p w:rsidR="0010577B" w:rsidRDefault="0010577B" w:rsidP="00D11F5E">
      <w:pPr>
        <w:ind w:right="-1" w:firstLine="708"/>
        <w:jc w:val="both"/>
      </w:pPr>
      <w:r>
        <w:t>Оценка эффективности использования бюджетных средств на реализацию каждого мероприятия программы (О) рассчитывается по формуле:</w:t>
      </w:r>
    </w:p>
    <w:p w:rsidR="0010577B" w:rsidRDefault="0010577B" w:rsidP="00D11F5E">
      <w:pPr>
        <w:ind w:right="-1" w:firstLine="708"/>
        <w:jc w:val="both"/>
      </w:pPr>
    </w:p>
    <w:p w:rsidR="0010577B" w:rsidRDefault="0010577B" w:rsidP="00D11F5E">
      <w:pPr>
        <w:ind w:right="-1" w:firstLine="708"/>
        <w:jc w:val="both"/>
      </w:pPr>
      <w:r w:rsidRPr="00A4782E">
        <w:fldChar w:fldCharType="begin"/>
      </w:r>
      <w:r w:rsidRPr="00A4782E">
        <w:instrText xml:space="preserve"> QUOTE </w:instrText>
      </w:r>
      <w:r w:rsidR="005541A4">
        <w:pict>
          <v:shape id="_x0000_i1041" type="#_x0000_t75" style="width:90pt;height:79.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D77F9&quot;/&gt;&lt;wsp:rsid wsp:val=&quot;00001E17&quot;/&gt;&lt;wsp:rsid wsp:val=&quot;00003B57&quot;/&gt;&lt;wsp:rsid wsp:val=&quot;00004551&quot;/&gt;&lt;wsp:rsid wsp:val=&quot;00012CB9&quot;/&gt;&lt;wsp:rsid wsp:val=&quot;000147E3&quot;/&gt;&lt;wsp:rsid wsp:val=&quot;00021B66&quot;/&gt;&lt;wsp:rsid wsp:val=&quot;00025AAE&quot;/&gt;&lt;wsp:rsid wsp:val=&quot;000314C9&quot;/&gt;&lt;wsp:rsid wsp:val=&quot;00031F97&quot;/&gt;&lt;wsp:rsid wsp:val=&quot;000327E0&quot;/&gt;&lt;wsp:rsid wsp:val=&quot;00032EAE&quot;/&gt;&lt;wsp:rsid wsp:val=&quot;0004180B&quot;/&gt;&lt;wsp:rsid wsp:val=&quot;00042D95&quot;/&gt;&lt;wsp:rsid wsp:val=&quot;00043072&quot;/&gt;&lt;wsp:rsid wsp:val=&quot;000442AA&quot;/&gt;&lt;wsp:rsid wsp:val=&quot;000472AC&quot;/&gt;&lt;wsp:rsid wsp:val=&quot;00050410&quot;/&gt;&lt;wsp:rsid wsp:val=&quot;0005161C&quot;/&gt;&lt;wsp:rsid wsp:val=&quot;000528F1&quot;/&gt;&lt;wsp:rsid wsp:val=&quot;00053AE6&quot;/&gt;&lt;wsp:rsid wsp:val=&quot;00056FD2&quot;/&gt;&lt;wsp:rsid wsp:val=&quot;00063F57&quot;/&gt;&lt;wsp:rsid wsp:val=&quot;00063F7E&quot;/&gt;&lt;wsp:rsid wsp:val=&quot;000648E8&quot;/&gt;&lt;wsp:rsid wsp:val=&quot;00064DB0&quot;/&gt;&lt;wsp:rsid wsp:val=&quot;00074831&quot;/&gt;&lt;wsp:rsid wsp:val=&quot;00076D00&quot;/&gt;&lt;wsp:rsid wsp:val=&quot;00080CC9&quot;/&gt;&lt;wsp:rsid wsp:val=&quot;0008597B&quot;/&gt;&lt;wsp:rsid wsp:val=&quot;00087582&quot;/&gt;&lt;wsp:rsid wsp:val=&quot;00094299&quot;/&gt;&lt;wsp:rsid wsp:val=&quot;00094D8E&quot;/&gt;&lt;wsp:rsid wsp:val=&quot;00096F1F&quot;/&gt;&lt;wsp:rsid wsp:val=&quot;000978BE&quot;/&gt;&lt;wsp:rsid wsp:val=&quot;000A01EA&quot;/&gt;&lt;wsp:rsid wsp:val=&quot;000A07A9&quot;/&gt;&lt;wsp:rsid wsp:val=&quot;000A1D30&quot;/&gt;&lt;wsp:rsid wsp:val=&quot;000A38BF&quot;/&gt;&lt;wsp:rsid wsp:val=&quot;000A7B96&quot;/&gt;&lt;wsp:rsid wsp:val=&quot;000B2BE3&quot;/&gt;&lt;wsp:rsid wsp:val=&quot;000C06D7&quot;/&gt;&lt;wsp:rsid wsp:val=&quot;000C1C12&quot;/&gt;&lt;wsp:rsid wsp:val=&quot;000C3385&quot;/&gt;&lt;wsp:rsid wsp:val=&quot;000C4A67&quot;/&gt;&lt;wsp:rsid wsp:val=&quot;000C7A4E&quot;/&gt;&lt;wsp:rsid wsp:val=&quot;000D2686&quot;/&gt;&lt;wsp:rsid wsp:val=&quot;000D2873&quot;/&gt;&lt;wsp:rsid wsp:val=&quot;000D3106&quot;/&gt;&lt;wsp:rsid wsp:val=&quot;000D7DB2&quot;/&gt;&lt;wsp:rsid wsp:val=&quot;000E2AA5&quot;/&gt;&lt;wsp:rsid wsp:val=&quot;000E4C4D&quot;/&gt;&lt;wsp:rsid wsp:val=&quot;000F1845&quot;/&gt;&lt;wsp:rsid wsp:val=&quot;000F35F3&quot;/&gt;&lt;wsp:rsid wsp:val=&quot;000F6D24&quot;/&gt;&lt;wsp:rsid wsp:val=&quot;000F6FEA&quot;/&gt;&lt;wsp:rsid wsp:val=&quot;00101F9F&quot;/&gt;&lt;wsp:rsid wsp:val=&quot;001027EA&quot;/&gt;&lt;wsp:rsid wsp:val=&quot;001031BD&quot;/&gt;&lt;wsp:rsid wsp:val=&quot;001031C2&quot;/&gt;&lt;wsp:rsid wsp:val=&quot;00103C1E&quot;/&gt;&lt;wsp:rsid wsp:val=&quot;0010508E&quot;/&gt;&lt;wsp:rsid wsp:val=&quot;00107601&quot;/&gt;&lt;wsp:rsid wsp:val=&quot;00112A57&quot;/&gt;&lt;wsp:rsid wsp:val=&quot;00117406&quot;/&gt;&lt;wsp:rsid wsp:val=&quot;00120797&quot;/&gt;&lt;wsp:rsid wsp:val=&quot;00121082&quot;/&gt;&lt;wsp:rsid wsp:val=&quot;00121590&quot;/&gt;&lt;wsp:rsid wsp:val=&quot;00130852&quot;/&gt;&lt;wsp:rsid wsp:val=&quot;00131963&quot;/&gt;&lt;wsp:rsid wsp:val=&quot;00131E8E&quot;/&gt;&lt;wsp:rsid wsp:val=&quot;00134265&quot;/&gt;&lt;wsp:rsid wsp:val=&quot;00140119&quot;/&gt;&lt;wsp:rsid wsp:val=&quot;00145463&quot;/&gt;&lt;wsp:rsid wsp:val=&quot;00150ECF&quot;/&gt;&lt;wsp:rsid wsp:val=&quot;00151733&quot;/&gt;&lt;wsp:rsid wsp:val=&quot;0016320B&quot;/&gt;&lt;wsp:rsid wsp:val=&quot;001639D1&quot;/&gt;&lt;wsp:rsid wsp:val=&quot;00163C1D&quot;/&gt;&lt;wsp:rsid wsp:val=&quot;001648A9&quot;/&gt;&lt;wsp:rsid wsp:val=&quot;00172F1F&quot;/&gt;&lt;wsp:rsid wsp:val=&quot;001754B1&quot;/&gt;&lt;wsp:rsid wsp:val=&quot;00176F6C&quot;/&gt;&lt;wsp:rsid wsp:val=&quot;001778C9&quot;/&gt;&lt;wsp:rsid wsp:val=&quot;0018002C&quot;/&gt;&lt;wsp:rsid wsp:val=&quot;00183D5B&quot;/&gt;&lt;wsp:rsid wsp:val=&quot;00184052&quot;/&gt;&lt;wsp:rsid wsp:val=&quot;00184EFA&quot;/&gt;&lt;wsp:rsid wsp:val=&quot;00187CEC&quot;/&gt;&lt;wsp:rsid wsp:val=&quot;001930B6&quot;/&gt;&lt;wsp:rsid wsp:val=&quot;001975E7&quot;/&gt;&lt;wsp:rsid wsp:val=&quot;001978D6&quot;/&gt;&lt;wsp:rsid wsp:val=&quot;001A11C8&quot;/&gt;&lt;wsp:rsid wsp:val=&quot;001A1EBD&quot;/&gt;&lt;wsp:rsid wsp:val=&quot;001A2296&quot;/&gt;&lt;wsp:rsid wsp:val=&quot;001A3EED&quot;/&gt;&lt;wsp:rsid wsp:val=&quot;001A3FB4&quot;/&gt;&lt;wsp:rsid wsp:val=&quot;001A4E60&quot;/&gt;&lt;wsp:rsid wsp:val=&quot;001A7BD6&quot;/&gt;&lt;wsp:rsid wsp:val=&quot;001B085E&quot;/&gt;&lt;wsp:rsid wsp:val=&quot;001C0418&quot;/&gt;&lt;wsp:rsid wsp:val=&quot;001C1D26&quot;/&gt;&lt;wsp:rsid wsp:val=&quot;001C2FCE&quot;/&gt;&lt;wsp:rsid wsp:val=&quot;001C37D1&quot;/&gt;&lt;wsp:rsid wsp:val=&quot;001C38F7&quot;/&gt;&lt;wsp:rsid wsp:val=&quot;001C43B3&quot;/&gt;&lt;wsp:rsid wsp:val=&quot;001C734F&quot;/&gt;&lt;wsp:rsid wsp:val=&quot;001D2727&quot;/&gt;&lt;wsp:rsid wsp:val=&quot;001D2EA6&quot;/&gt;&lt;wsp:rsid wsp:val=&quot;001D4FC6&quot;/&gt;&lt;wsp:rsid wsp:val=&quot;001D6C95&quot;/&gt;&lt;wsp:rsid wsp:val=&quot;001D746F&quot;/&gt;&lt;wsp:rsid wsp:val=&quot;001E161C&quot;/&gt;&lt;wsp:rsid wsp:val=&quot;001E1FE2&quot;/&gt;&lt;wsp:rsid wsp:val=&quot;001E3CA8&quot;/&gt;&lt;wsp:rsid wsp:val=&quot;001E4207&quot;/&gt;&lt;wsp:rsid wsp:val=&quot;001E4B0D&quot;/&gt;&lt;wsp:rsid wsp:val=&quot;001E5009&quot;/&gt;&lt;wsp:rsid wsp:val=&quot;001E5DCC&quot;/&gt;&lt;wsp:rsid wsp:val=&quot;001E63D0&quot;/&gt;&lt;wsp:rsid wsp:val=&quot;001F112D&quot;/&gt;&lt;wsp:rsid wsp:val=&quot;00201934&quot;/&gt;&lt;wsp:rsid wsp:val=&quot;00203117&quot;/&gt;&lt;wsp:rsid wsp:val=&quot;00203DAC&quot;/&gt;&lt;wsp:rsid wsp:val=&quot;002104EF&quot;/&gt;&lt;wsp:rsid wsp:val=&quot;00217509&quot;/&gt;&lt;wsp:rsid wsp:val=&quot;00217BDB&quot;/&gt;&lt;wsp:rsid wsp:val=&quot;00222D69&quot;/&gt;&lt;wsp:rsid wsp:val=&quot;0023228E&quot;/&gt;&lt;wsp:rsid wsp:val=&quot;00233DB3&quot;/&gt;&lt;wsp:rsid wsp:val=&quot;0023448D&quot;/&gt;&lt;wsp:rsid wsp:val=&quot;00235472&quot;/&gt;&lt;wsp:rsid wsp:val=&quot;00240F02&quot;/&gt;&lt;wsp:rsid wsp:val=&quot;0024114E&quot;/&gt;&lt;wsp:rsid wsp:val=&quot;00245A80&quot;/&gt;&lt;wsp:rsid wsp:val=&quot;002506C5&quot;/&gt;&lt;wsp:rsid wsp:val=&quot;00263221&quot;/&gt;&lt;wsp:rsid wsp:val=&quot;00273A79&quot;/&gt;&lt;wsp:rsid wsp:val=&quot;002773D4&quot;/&gt;&lt;wsp:rsid wsp:val=&quot;002809D6&quot;/&gt;&lt;wsp:rsid wsp:val=&quot;00281804&quot;/&gt;&lt;wsp:rsid wsp:val=&quot;002864FD&quot;/&gt;&lt;wsp:rsid wsp:val=&quot;00286972&quot;/&gt;&lt;wsp:rsid wsp:val=&quot;00287D5B&quot;/&gt;&lt;wsp:rsid wsp:val=&quot;00290F64&quot;/&gt;&lt;wsp:rsid wsp:val=&quot;00291F21&quot;/&gt;&lt;wsp:rsid wsp:val=&quot;002928DF&quot;/&gt;&lt;wsp:rsid wsp:val=&quot;002962B6&quot;/&gt;&lt;wsp:rsid wsp:val=&quot;00296F6E&quot;/&gt;&lt;wsp:rsid wsp:val=&quot;00297F63&quot;/&gt;&lt;wsp:rsid wsp:val=&quot;002A03D7&quot;/&gt;&lt;wsp:rsid wsp:val=&quot;002A0CC0&quot;/&gt;&lt;wsp:rsid wsp:val=&quot;002A427C&quot;/&gt;&lt;wsp:rsid wsp:val=&quot;002A47B8&quot;/&gt;&lt;wsp:rsid wsp:val=&quot;002A62E5&quot;/&gt;&lt;wsp:rsid wsp:val=&quot;002A6A6A&quot;/&gt;&lt;wsp:rsid wsp:val=&quot;002A7819&quot;/&gt;&lt;wsp:rsid wsp:val=&quot;002B190F&quot;/&gt;&lt;wsp:rsid wsp:val=&quot;002B276E&quot;/&gt;&lt;wsp:rsid wsp:val=&quot;002B3063&quot;/&gt;&lt;wsp:rsid wsp:val=&quot;002B4C3F&quot;/&gt;&lt;wsp:rsid wsp:val=&quot;002C1090&quot;/&gt;&lt;wsp:rsid wsp:val=&quot;002C7714&quot;/&gt;&lt;wsp:rsid wsp:val=&quot;002C78C5&quot;/&gt;&lt;wsp:rsid wsp:val=&quot;002C7965&quot;/&gt;&lt;wsp:rsid wsp:val=&quot;002D4632&quot;/&gt;&lt;wsp:rsid wsp:val=&quot;002D500F&quot;/&gt;&lt;wsp:rsid wsp:val=&quot;002E02C5&quot;/&gt;&lt;wsp:rsid wsp:val=&quot;002E0848&quot;/&gt;&lt;wsp:rsid wsp:val=&quot;002E236F&quot;/&gt;&lt;wsp:rsid wsp:val=&quot;002E3403&quot;/&gt;&lt;wsp:rsid wsp:val=&quot;002E6FD4&quot;/&gt;&lt;wsp:rsid wsp:val=&quot;002E7B45&quot;/&gt;&lt;wsp:rsid wsp:val=&quot;002F23EB&quot;/&gt;&lt;wsp:rsid wsp:val=&quot;002F3774&quot;/&gt;&lt;wsp:rsid wsp:val=&quot;002F3EB1&quot;/&gt;&lt;wsp:rsid wsp:val=&quot;002F7AAC&quot;/&gt;&lt;wsp:rsid wsp:val=&quot;00302BB5&quot;/&gt;&lt;wsp:rsid wsp:val=&quot;003035D8&quot;/&gt;&lt;wsp:rsid wsp:val=&quot;0030595E&quot;/&gt;&lt;wsp:rsid wsp:val=&quot;00310491&quot;/&gt;&lt;wsp:rsid wsp:val=&quot;00310E29&quot;/&gt;&lt;wsp:rsid wsp:val=&quot;00314638&quot;/&gt;&lt;wsp:rsid wsp:val=&quot;00314FF9&quot;/&gt;&lt;wsp:rsid wsp:val=&quot;003153F1&quot;/&gt;&lt;wsp:rsid wsp:val=&quot;00315497&quot;/&gt;&lt;wsp:rsid wsp:val=&quot;0032006E&quot;/&gt;&lt;wsp:rsid wsp:val=&quot;00321E48&quot;/&gt;&lt;wsp:rsid wsp:val=&quot;0032405E&quot;/&gt;&lt;wsp:rsid wsp:val=&quot;00325EDC&quot;/&gt;&lt;wsp:rsid wsp:val=&quot;003305A8&quot;/&gt;&lt;wsp:rsid wsp:val=&quot;00332572&quot;/&gt;&lt;wsp:rsid wsp:val=&quot;00334A2A&quot;/&gt;&lt;wsp:rsid wsp:val=&quot;00342A97&quot;/&gt;&lt;wsp:rsid wsp:val=&quot;0034554B&quot;/&gt;&lt;wsp:rsid wsp:val=&quot;00355211&quot;/&gt;&lt;wsp:rsid wsp:val=&quot;00355BB2&quot;/&gt;&lt;wsp:rsid wsp:val=&quot;00362163&quot;/&gt;&lt;wsp:rsid wsp:val=&quot;0036277E&quot;/&gt;&lt;wsp:rsid wsp:val=&quot;00362AC0&quot;/&gt;&lt;wsp:rsid wsp:val=&quot;00365F33&quot;/&gt;&lt;wsp:rsid wsp:val=&quot;00372358&quot;/&gt;&lt;wsp:rsid wsp:val=&quot;0037235F&quot;/&gt;&lt;wsp:rsid wsp:val=&quot;00373DCE&quot;/&gt;&lt;wsp:rsid wsp:val=&quot;0037566F&quot;/&gt;&lt;wsp:rsid wsp:val=&quot;00381E67&quot;/&gt;&lt;wsp:rsid wsp:val=&quot;003841FF&quot;/&gt;&lt;wsp:rsid wsp:val=&quot;003853D3&quot;/&gt;&lt;wsp:rsid wsp:val=&quot;00390332&quot;/&gt;&lt;wsp:rsid wsp:val=&quot;00391467&quot;/&gt;&lt;wsp:rsid wsp:val=&quot;00395ED1&quot;/&gt;&lt;wsp:rsid wsp:val=&quot;00396D74&quot;/&gt;&lt;wsp:rsid wsp:val=&quot;003A0DAB&quot;/&gt;&lt;wsp:rsid wsp:val=&quot;003A276F&quot;/&gt;&lt;wsp:rsid wsp:val=&quot;003A2E19&quot;/&gt;&lt;wsp:rsid wsp:val=&quot;003B0D80&quot;/&gt;&lt;wsp:rsid wsp:val=&quot;003B40F1&quot;/&gt;&lt;wsp:rsid wsp:val=&quot;003B6A8C&quot;/&gt;&lt;wsp:rsid wsp:val=&quot;003B7659&quot;/&gt;&lt;wsp:rsid wsp:val=&quot;003B7C03&quot;/&gt;&lt;wsp:rsid wsp:val=&quot;003C109A&quot;/&gt;&lt;wsp:rsid wsp:val=&quot;003C24F1&quot;/&gt;&lt;wsp:rsid wsp:val=&quot;003C30DA&quot;/&gt;&lt;wsp:rsid wsp:val=&quot;003C41D2&quot;/&gt;&lt;wsp:rsid wsp:val=&quot;003D58C2&quot;/&gt;&lt;wsp:rsid wsp:val=&quot;003D7310&quot;/&gt;&lt;wsp:rsid wsp:val=&quot;003E0977&quot;/&gt;&lt;wsp:rsid wsp:val=&quot;003E2E86&quot;/&gt;&lt;wsp:rsid wsp:val=&quot;003E3357&quot;/&gt;&lt;wsp:rsid wsp:val=&quot;003E5168&quot;/&gt;&lt;wsp:rsid wsp:val=&quot;003E623E&quot;/&gt;&lt;wsp:rsid wsp:val=&quot;003E6DF4&quot;/&gt;&lt;wsp:rsid wsp:val=&quot;003F093F&quot;/&gt;&lt;wsp:rsid wsp:val=&quot;003F50C2&quot;/&gt;&lt;wsp:rsid wsp:val=&quot;003F6708&quot;/&gt;&lt;wsp:rsid wsp:val=&quot;003F6898&quot;/&gt;&lt;wsp:rsid wsp:val=&quot;00400F7A&quot;/&gt;&lt;wsp:rsid wsp:val=&quot;00405624&quot;/&gt;&lt;wsp:rsid wsp:val=&quot;00410023&quot;/&gt;&lt;wsp:rsid wsp:val=&quot;00412F1F&quot;/&gt;&lt;wsp:rsid wsp:val=&quot;0041651C&quot;/&gt;&lt;wsp:rsid wsp:val=&quot;004166BA&quot;/&gt;&lt;wsp:rsid wsp:val=&quot;00417EAE&quot;/&gt;&lt;wsp:rsid wsp:val=&quot;0042155D&quot;/&gt;&lt;wsp:rsid wsp:val=&quot;00423359&quot;/&gt;&lt;wsp:rsid wsp:val=&quot;00424884&quot;/&gt;&lt;wsp:rsid wsp:val=&quot;00425CDC&quot;/&gt;&lt;wsp:rsid wsp:val=&quot;00427FE7&quot;/&gt;&lt;wsp:rsid wsp:val=&quot;00430F45&quot;/&gt;&lt;wsp:rsid wsp:val=&quot;00432026&quot;/&gt;&lt;wsp:rsid wsp:val=&quot;00434965&quot;/&gt;&lt;wsp:rsid wsp:val=&quot;0043497D&quot;/&gt;&lt;wsp:rsid wsp:val=&quot;004363A7&quot;/&gt;&lt;wsp:rsid wsp:val=&quot;00436784&quot;/&gt;&lt;wsp:rsid wsp:val=&quot;00441E3D&quot;/&gt;&lt;wsp:rsid wsp:val=&quot;004436CB&quot;/&gt;&lt;wsp:rsid wsp:val=&quot;00444FED&quot;/&gt;&lt;wsp:rsid wsp:val=&quot;00450D5E&quot;/&gt;&lt;wsp:rsid wsp:val=&quot;00451BCA&quot;/&gt;&lt;wsp:rsid wsp:val=&quot;00453E19&quot;/&gt;&lt;wsp:rsid wsp:val=&quot;0045464E&quot;/&gt;&lt;wsp:rsid wsp:val=&quot;00454DAA&quot;/&gt;&lt;wsp:rsid wsp:val=&quot;00457670&quot;/&gt;&lt;wsp:rsid wsp:val=&quot;00460825&quot;/&gt;&lt;wsp:rsid wsp:val=&quot;00462C46&quot;/&gt;&lt;wsp:rsid wsp:val=&quot;00464C6E&quot;/&gt;&lt;wsp:rsid wsp:val=&quot;00466E6A&quot;/&gt;&lt;wsp:rsid wsp:val=&quot;0046733C&quot;/&gt;&lt;wsp:rsid wsp:val=&quot;00472294&quot;/&gt;&lt;wsp:rsid wsp:val=&quot;00480143&quot;/&gt;&lt;wsp:rsid wsp:val=&quot;00482C2B&quot;/&gt;&lt;wsp:rsid wsp:val=&quot;00482D60&quot;/&gt;&lt;wsp:rsid wsp:val=&quot;0048649C&quot;/&gt;&lt;wsp:rsid wsp:val=&quot;00490DB7&quot;/&gt;&lt;wsp:rsid wsp:val=&quot;00492D65&quot;/&gt;&lt;wsp:rsid wsp:val=&quot;00495791&quot;/&gt;&lt;wsp:rsid wsp:val=&quot;00496815&quot;/&gt;&lt;wsp:rsid wsp:val=&quot;00496BD3&quot;/&gt;&lt;wsp:rsid wsp:val=&quot;004A00C4&quot;/&gt;&lt;wsp:rsid wsp:val=&quot;004A1BD4&quot;/&gt;&lt;wsp:rsid wsp:val=&quot;004A1E13&quot;/&gt;&lt;wsp:rsid wsp:val=&quot;004A2069&quot;/&gt;&lt;wsp:rsid wsp:val=&quot;004A2E2B&quot;/&gt;&lt;wsp:rsid wsp:val=&quot;004A2FB1&quot;/&gt;&lt;wsp:rsid wsp:val=&quot;004A3F6B&quot;/&gt;&lt;wsp:rsid wsp:val=&quot;004A4FE3&quot;/&gt;&lt;wsp:rsid wsp:val=&quot;004A5056&quot;/&gt;&lt;wsp:rsid wsp:val=&quot;004B3A73&quot;/&gt;&lt;wsp:rsid wsp:val=&quot;004B3D9D&quot;/&gt;&lt;wsp:rsid wsp:val=&quot;004B6C3A&quot;/&gt;&lt;wsp:rsid wsp:val=&quot;004B7550&quot;/&gt;&lt;wsp:rsid wsp:val=&quot;004B7F81&quot;/&gt;&lt;wsp:rsid wsp:val=&quot;004C06E2&quot;/&gt;&lt;wsp:rsid wsp:val=&quot;004C0F88&quot;/&gt;&lt;wsp:rsid wsp:val=&quot;004C2E23&quot;/&gt;&lt;wsp:rsid wsp:val=&quot;004C7687&quot;/&gt;&lt;wsp:rsid wsp:val=&quot;004D1A25&quot;/&gt;&lt;wsp:rsid wsp:val=&quot;004E05E4&quot;/&gt;&lt;wsp:rsid wsp:val=&quot;004E25A7&quot;/&gt;&lt;wsp:rsid wsp:val=&quot;004E44AC&quot;/&gt;&lt;wsp:rsid wsp:val=&quot;004F0601&quot;/&gt;&lt;wsp:rsid wsp:val=&quot;004F1C3B&quot;/&gt;&lt;wsp:rsid wsp:val=&quot;004F5BE3&quot;/&gt;&lt;wsp:rsid wsp:val=&quot;00503D76&quot;/&gt;&lt;wsp:rsid wsp:val=&quot;00504A64&quot;/&gt;&lt;wsp:rsid wsp:val=&quot;005208EA&quot;/&gt;&lt;wsp:rsid wsp:val=&quot;005244F0&quot;/&gt;&lt;wsp:rsid wsp:val=&quot;00526BA2&quot;/&gt;&lt;wsp:rsid wsp:val=&quot;00531AB6&quot;/&gt;&lt;wsp:rsid wsp:val=&quot;00533C3A&quot;/&gt;&lt;wsp:rsid wsp:val=&quot;005343AE&quot;/&gt;&lt;wsp:rsid wsp:val=&quot;0053664F&quot;/&gt;&lt;wsp:rsid wsp:val=&quot;00536AF8&quot;/&gt;&lt;wsp:rsid wsp:val=&quot;00541636&quot;/&gt;&lt;wsp:rsid wsp:val=&quot;00541F16&quot;/&gt;&lt;wsp:rsid wsp:val=&quot;005433D4&quot;/&gt;&lt;wsp:rsid wsp:val=&quot;005437F8&quot;/&gt;&lt;wsp:rsid wsp:val=&quot;00545AEA&quot;/&gt;&lt;wsp:rsid wsp:val=&quot;00552EAE&quot;/&gt;&lt;wsp:rsid wsp:val=&quot;00553E1E&quot;/&gt;&lt;wsp:rsid wsp:val=&quot;00554832&quot;/&gt;&lt;wsp:rsid wsp:val=&quot;00554E69&quot;/&gt;&lt;wsp:rsid wsp:val=&quot;005568EF&quot;/&gt;&lt;wsp:rsid wsp:val=&quot;00563237&quot;/&gt;&lt;wsp:rsid wsp:val=&quot;00567616&quot;/&gt;&lt;wsp:rsid wsp:val=&quot;00570B86&quot;/&gt;&lt;wsp:rsid wsp:val=&quot;00572A77&quot;/&gt;&lt;wsp:rsid wsp:val=&quot;00575A08&quot;/&gt;&lt;wsp:rsid wsp:val=&quot;00580898&quot;/&gt;&lt;wsp:rsid wsp:val=&quot;005863B9&quot;/&gt;&lt;wsp:rsid wsp:val=&quot;005904F7&quot;/&gt;&lt;wsp:rsid wsp:val=&quot;00590571&quot;/&gt;&lt;wsp:rsid wsp:val=&quot;00594DF6&quot;/&gt;&lt;wsp:rsid wsp:val=&quot;00597387&quot;/&gt;&lt;wsp:rsid wsp:val=&quot;005A2462&quot;/&gt;&lt;wsp:rsid wsp:val=&quot;005A302E&quot;/&gt;&lt;wsp:rsid wsp:val=&quot;005A3EA4&quot;/&gt;&lt;wsp:rsid wsp:val=&quot;005A474D&quot;/&gt;&lt;wsp:rsid wsp:val=&quot;005B7D1E&quot;/&gt;&lt;wsp:rsid wsp:val=&quot;005C38DA&quot;/&gt;&lt;wsp:rsid wsp:val=&quot;005D6F78&quot;/&gt;&lt;wsp:rsid wsp:val=&quot;005D7638&quot;/&gt;&lt;wsp:rsid wsp:val=&quot;005E2DDD&quot;/&gt;&lt;wsp:rsid wsp:val=&quot;005E3300&quot;/&gt;&lt;wsp:rsid wsp:val=&quot;005E3A59&quot;/&gt;&lt;wsp:rsid wsp:val=&quot;005E7A33&quot;/&gt;&lt;wsp:rsid wsp:val=&quot;005F4BC9&quot;/&gt;&lt;wsp:rsid wsp:val=&quot;005F5E9F&quot;/&gt;&lt;wsp:rsid wsp:val=&quot;005F64B9&quot;/&gt;&lt;wsp:rsid wsp:val=&quot;005F6841&quot;/&gt;&lt;wsp:rsid wsp:val=&quot;005F6946&quot;/&gt;&lt;wsp:rsid wsp:val=&quot;005F7343&quot;/&gt;&lt;wsp:rsid wsp:val=&quot;006013FC&quot;/&gt;&lt;wsp:rsid wsp:val=&quot;00602976&quot;/&gt;&lt;wsp:rsid wsp:val=&quot;006034D3&quot;/&gt;&lt;wsp:rsid wsp:val=&quot;006054CA&quot;/&gt;&lt;wsp:rsid wsp:val=&quot;006065C3&quot;/&gt;&lt;wsp:rsid wsp:val=&quot;00610C0E&quot;/&gt;&lt;wsp:rsid wsp:val=&quot;00617347&quot;/&gt;&lt;wsp:rsid wsp:val=&quot;00631305&quot;/&gt;&lt;wsp:rsid wsp:val=&quot;00631B8C&quot;/&gt;&lt;wsp:rsid wsp:val=&quot;00632283&quot;/&gt;&lt;wsp:rsid wsp:val=&quot;006401D8&quot;/&gt;&lt;wsp:rsid wsp:val=&quot;00640282&quot;/&gt;&lt;wsp:rsid wsp:val=&quot;006441ED&quot;/&gt;&lt;wsp:rsid wsp:val=&quot;006447EB&quot;/&gt;&lt;wsp:rsid wsp:val=&quot;00645A8E&quot;/&gt;&lt;wsp:rsid wsp:val=&quot;00647E83&quot;/&gt;&lt;wsp:rsid wsp:val=&quot;00650DD2&quot;/&gt;&lt;wsp:rsid wsp:val=&quot;00650EA0&quot;/&gt;&lt;wsp:rsid wsp:val=&quot;006517F0&quot;/&gt;&lt;wsp:rsid wsp:val=&quot;00654D7A&quot;/&gt;&lt;wsp:rsid wsp:val=&quot;00656C86&quot;/&gt;&lt;wsp:rsid wsp:val=&quot;006575D1&quot;/&gt;&lt;wsp:rsid wsp:val=&quot;00660F18&quot;/&gt;&lt;wsp:rsid wsp:val=&quot;0066151F&quot;/&gt;&lt;wsp:rsid wsp:val=&quot;00662D1B&quot;/&gt;&lt;wsp:rsid wsp:val=&quot;00665DF3&quot;/&gt;&lt;wsp:rsid wsp:val=&quot;00671FE4&quot;/&gt;&lt;wsp:rsid wsp:val=&quot;00673BA5&quot;/&gt;&lt;wsp:rsid wsp:val=&quot;0067447A&quot;/&gt;&lt;wsp:rsid wsp:val=&quot;0067615F&quot;/&gt;&lt;wsp:rsid wsp:val=&quot;00676E9A&quot;/&gt;&lt;wsp:rsid wsp:val=&quot;00677BB4&quot;/&gt;&lt;wsp:rsid wsp:val=&quot;00682720&quot;/&gt;&lt;wsp:rsid wsp:val=&quot;006831AA&quot;/&gt;&lt;wsp:rsid wsp:val=&quot;006834FC&quot;/&gt;&lt;wsp:rsid wsp:val=&quot;0068487D&quot;/&gt;&lt;wsp:rsid wsp:val=&quot;00690AF0&quot;/&gt;&lt;wsp:rsid wsp:val=&quot;0069164A&quot;/&gt;&lt;wsp:rsid wsp:val=&quot;0069530B&quot;/&gt;&lt;wsp:rsid wsp:val=&quot;00697EEC&quot;/&gt;&lt;wsp:rsid wsp:val=&quot;006B40F3&quot;/&gt;&lt;wsp:rsid wsp:val=&quot;006B4F3F&quot;/&gt;&lt;wsp:rsid wsp:val=&quot;006B6C00&quot;/&gt;&lt;wsp:rsid wsp:val=&quot;006B6CF2&quot;/&gt;&lt;wsp:rsid wsp:val=&quot;006C3325&quot;/&gt;&lt;wsp:rsid wsp:val=&quot;006C4329&quot;/&gt;&lt;wsp:rsid wsp:val=&quot;006C77D2&quot;/&gt;&lt;wsp:rsid wsp:val=&quot;006D114A&quot;/&gt;&lt;wsp:rsid wsp:val=&quot;006D3265&quot;/&gt;&lt;wsp:rsid wsp:val=&quot;006E046D&quot;/&gt;&lt;wsp:rsid wsp:val=&quot;006E24E8&quot;/&gt;&lt;wsp:rsid wsp:val=&quot;006E296A&quot;/&gt;&lt;wsp:rsid wsp:val=&quot;006E3BC3&quot;/&gt;&lt;wsp:rsid wsp:val=&quot;006E3DB8&quot;/&gt;&lt;wsp:rsid wsp:val=&quot;006E53DD&quot;/&gt;&lt;wsp:rsid wsp:val=&quot;006F2275&quot;/&gt;&lt;wsp:rsid wsp:val=&quot;006F2F8F&quot;/&gt;&lt;wsp:rsid wsp:val=&quot;006F5858&quot;/&gt;&lt;wsp:rsid wsp:val=&quot;006F64F2&quot;/&gt;&lt;wsp:rsid wsp:val=&quot;00700C22&quot;/&gt;&lt;wsp:rsid wsp:val=&quot;0070312F&quot;/&gt;&lt;wsp:rsid wsp:val=&quot;00704753&quot;/&gt;&lt;wsp:rsid wsp:val=&quot;00710919&quot;/&gt;&lt;wsp:rsid wsp:val=&quot;00714169&quot;/&gt;&lt;wsp:rsid wsp:val=&quot;00716C00&quot;/&gt;&lt;wsp:rsid wsp:val=&quot;007177AE&quot;/&gt;&lt;wsp:rsid wsp:val=&quot;00717FA3&quot;/&gt;&lt;wsp:rsid wsp:val=&quot;00721533&quot;/&gt;&lt;wsp:rsid wsp:val=&quot;00722E7E&quot;/&gt;&lt;wsp:rsid wsp:val=&quot;00723432&quot;/&gt;&lt;wsp:rsid wsp:val=&quot;00723FDA&quot;/&gt;&lt;wsp:rsid wsp:val=&quot;00724F22&quot;/&gt;&lt;wsp:rsid wsp:val=&quot;0073042F&quot;/&gt;&lt;wsp:rsid wsp:val=&quot;00734029&quot;/&gt;&lt;wsp:rsid wsp:val=&quot;0073410F&quot;/&gt;&lt;wsp:rsid wsp:val=&quot;00736EAC&quot;/&gt;&lt;wsp:rsid wsp:val=&quot;007374BD&quot;/&gt;&lt;wsp:rsid wsp:val=&quot;00740CA9&quot;/&gt;&lt;wsp:rsid wsp:val=&quot;007430A6&quot;/&gt;&lt;wsp:rsid wsp:val=&quot;00743AA7&quot;/&gt;&lt;wsp:rsid wsp:val=&quot;007444F4&quot;/&gt;&lt;wsp:rsid wsp:val=&quot;00746F1E&quot;/&gt;&lt;wsp:rsid wsp:val=&quot;0075012D&quot;/&gt;&lt;wsp:rsid wsp:val=&quot;00754D16&quot;/&gt;&lt;wsp:rsid wsp:val=&quot;00755E4B&quot;/&gt;&lt;wsp:rsid wsp:val=&quot;00756A0C&quot;/&gt;&lt;wsp:rsid wsp:val=&quot;007575CC&quot;/&gt;&lt;wsp:rsid wsp:val=&quot;007629F7&quot;/&gt;&lt;wsp:rsid wsp:val=&quot;00771510&quot;/&gt;&lt;wsp:rsid wsp:val=&quot;007715F1&quot;/&gt;&lt;wsp:rsid wsp:val=&quot;00771F0E&quot;/&gt;&lt;wsp:rsid wsp:val=&quot;007731EC&quot;/&gt;&lt;wsp:rsid wsp:val=&quot;00774443&quot;/&gt;&lt;wsp:rsid wsp:val=&quot;007751A4&quot;/&gt;&lt;wsp:rsid wsp:val=&quot;007765D5&quot;/&gt;&lt;wsp:rsid wsp:val=&quot;0077664E&quot;/&gt;&lt;wsp:rsid wsp:val=&quot;00782DE8&quot;/&gt;&lt;wsp:rsid wsp:val=&quot;00783474&quot;/&gt;&lt;wsp:rsid wsp:val=&quot;007877B3&quot;/&gt;&lt;wsp:rsid wsp:val=&quot;007970C7&quot;/&gt;&lt;wsp:rsid wsp:val=&quot;007A03F2&quot;/&gt;&lt;wsp:rsid wsp:val=&quot;007A6574&quot;/&gt;&lt;wsp:rsid wsp:val=&quot;007A71C7&quot;/&gt;&lt;wsp:rsid wsp:val=&quot;007B1406&quot;/&gt;&lt;wsp:rsid wsp:val=&quot;007B3B1D&quot;/&gt;&lt;wsp:rsid wsp:val=&quot;007B3E8F&quot;/&gt;&lt;wsp:rsid wsp:val=&quot;007B4DA1&quot;/&gt;&lt;wsp:rsid wsp:val=&quot;007B5575&quot;/&gt;&lt;wsp:rsid wsp:val=&quot;007C1E58&quot;/&gt;&lt;wsp:rsid wsp:val=&quot;007C3688&quot;/&gt;&lt;wsp:rsid wsp:val=&quot;007C558D&quot;/&gt;&lt;wsp:rsid wsp:val=&quot;007D0D0A&quot;/&gt;&lt;wsp:rsid wsp:val=&quot;007D2527&quot;/&gt;&lt;wsp:rsid wsp:val=&quot;007D3F8C&quot;/&gt;&lt;wsp:rsid wsp:val=&quot;007D4BE1&quot;/&gt;&lt;wsp:rsid wsp:val=&quot;007E454A&quot;/&gt;&lt;wsp:rsid wsp:val=&quot;007E6F13&quot;/&gt;&lt;wsp:rsid wsp:val=&quot;007F0826&quot;/&gt;&lt;wsp:rsid wsp:val=&quot;007F095C&quot;/&gt;&lt;wsp:rsid wsp:val=&quot;007F261F&quot;/&gt;&lt;wsp:rsid wsp:val=&quot;007F2C73&quot;/&gt;&lt;wsp:rsid wsp:val=&quot;007F56BB&quot;/&gt;&lt;wsp:rsid wsp:val=&quot;007F5B38&quot;/&gt;&lt;wsp:rsid wsp:val=&quot;0080413C&quot;/&gt;&lt;wsp:rsid wsp:val=&quot;008060F0&quot;/&gt;&lt;wsp:rsid wsp:val=&quot;00810F85&quot;/&gt;&lt;wsp:rsid wsp:val=&quot;00811FCB&quot;/&gt;&lt;wsp:rsid wsp:val=&quot;008123EC&quot;/&gt;&lt;wsp:rsid wsp:val=&quot;00814898&quot;/&gt;&lt;wsp:rsid wsp:val=&quot;0081760D&quot;/&gt;&lt;wsp:rsid wsp:val=&quot;00817924&quot;/&gt;&lt;wsp:rsid wsp:val=&quot;00821D78&quot;/&gt;&lt;wsp:rsid wsp:val=&quot;0082679E&quot;/&gt;&lt;wsp:rsid wsp:val=&quot;0083144A&quot;/&gt;&lt;wsp:rsid wsp:val=&quot;00831CEE&quot;/&gt;&lt;wsp:rsid wsp:val=&quot;00833126&quot;/&gt;&lt;wsp:rsid wsp:val=&quot;00840D74&quot;/&gt;&lt;wsp:rsid wsp:val=&quot;0084123A&quot;/&gt;&lt;wsp:rsid wsp:val=&quot;00846450&quot;/&gt;&lt;wsp:rsid wsp:val=&quot;00847ED3&quot;/&gt;&lt;wsp:rsid wsp:val=&quot;00853AA7&quot;/&gt;&lt;wsp:rsid wsp:val=&quot;00860EAA&quot;/&gt;&lt;wsp:rsid wsp:val=&quot;00863333&quot;/&gt;&lt;wsp:rsid wsp:val=&quot;00864AFB&quot;/&gt;&lt;wsp:rsid wsp:val=&quot;00865917&quot;/&gt;&lt;wsp:rsid wsp:val=&quot;00865DA0&quot;/&gt;&lt;wsp:rsid wsp:val=&quot;008660AB&quot;/&gt;&lt;wsp:rsid wsp:val=&quot;00875288&quot;/&gt;&lt;wsp:rsid wsp:val=&quot;00876A08&quot;/&gt;&lt;wsp:rsid wsp:val=&quot;00882532&quot;/&gt;&lt;wsp:rsid wsp:val=&quot;00883642&quot;/&gt;&lt;wsp:rsid wsp:val=&quot;00883760&quot;/&gt;&lt;wsp:rsid wsp:val=&quot;008851D2&quot;/&gt;&lt;wsp:rsid wsp:val=&quot;00886F02&quot;/&gt;&lt;wsp:rsid wsp:val=&quot;00892455&quot;/&gt;&lt;wsp:rsid wsp:val=&quot;00894383&quot;/&gt;&lt;wsp:rsid wsp:val=&quot;008A53F2&quot;/&gt;&lt;wsp:rsid wsp:val=&quot;008A6FDE&quot;/&gt;&lt;wsp:rsid wsp:val=&quot;008B3B47&quot;/&gt;&lt;wsp:rsid wsp:val=&quot;008B696F&quot;/&gt;&lt;wsp:rsid wsp:val=&quot;008B7362&quot;/&gt;&lt;wsp:rsid wsp:val=&quot;008D4E56&quot;/&gt;&lt;wsp:rsid wsp:val=&quot;008D7A71&quot;/&gt;&lt;wsp:rsid wsp:val=&quot;008E1346&quot;/&gt;&lt;wsp:rsid wsp:val=&quot;008E5E35&quot;/&gt;&lt;wsp:rsid wsp:val=&quot;008E6270&quot;/&gt;&lt;wsp:rsid wsp:val=&quot;008F4828&quot;/&gt;&lt;wsp:rsid wsp:val=&quot;008F5DA9&quot;/&gt;&lt;wsp:rsid wsp:val=&quot;008F6BA6&quot;/&gt;&lt;wsp:rsid wsp:val=&quot;008F6CBA&quot;/&gt;&lt;wsp:rsid wsp:val=&quot;008F74E3&quot;/&gt;&lt;wsp:rsid wsp:val=&quot;009018C8&quot;/&gt;&lt;wsp:rsid wsp:val=&quot;00901D58&quot;/&gt;&lt;wsp:rsid wsp:val=&quot;00905784&quot;/&gt;&lt;wsp:rsid wsp:val=&quot;00905EB1&quot;/&gt;&lt;wsp:rsid wsp:val=&quot;0090732D&quot;/&gt;&lt;wsp:rsid wsp:val=&quot;009125EF&quot;/&gt;&lt;wsp:rsid wsp:val=&quot;00912D64&quot;/&gt;&lt;wsp:rsid wsp:val=&quot;0091799D&quot;/&gt;&lt;wsp:rsid wsp:val=&quot;0092001D&quot;/&gt;&lt;wsp:rsid wsp:val=&quot;00920687&quot;/&gt;&lt;wsp:rsid wsp:val=&quot;009217B8&quot;/&gt;&lt;wsp:rsid wsp:val=&quot;009228AE&quot;/&gt;&lt;wsp:rsid wsp:val=&quot;0092295F&quot;/&gt;&lt;wsp:rsid wsp:val=&quot;00922CE6&quot;/&gt;&lt;wsp:rsid wsp:val=&quot;00927B4C&quot;/&gt;&lt;wsp:rsid wsp:val=&quot;00932E01&quot;/&gt;&lt;wsp:rsid wsp:val=&quot;00941260&quot;/&gt;&lt;wsp:rsid wsp:val=&quot;00942DAD&quot;/&gt;&lt;wsp:rsid wsp:val=&quot;00944AB8&quot;/&gt;&lt;wsp:rsid wsp:val=&quot;0094638D&quot;/&gt;&lt;wsp:rsid wsp:val=&quot;009472DD&quot;/&gt;&lt;wsp:rsid wsp:val=&quot;00947F1E&quot;/&gt;&lt;wsp:rsid wsp:val=&quot;00950702&quot;/&gt;&lt;wsp:rsid wsp:val=&quot;00953476&quot;/&gt;&lt;wsp:rsid wsp:val=&quot;00953832&quot;/&gt;&lt;wsp:rsid wsp:val=&quot;00964900&quot;/&gt;&lt;wsp:rsid wsp:val=&quot;00965FB8&quot;/&gt;&lt;wsp:rsid wsp:val=&quot;00973961&quot;/&gt;&lt;wsp:rsid wsp:val=&quot;009748CA&quot;/&gt;&lt;wsp:rsid wsp:val=&quot;0098095B&quot;/&gt;&lt;wsp:rsid wsp:val=&quot;00981F1D&quot;/&gt;&lt;wsp:rsid wsp:val=&quot;00995508&quot;/&gt;&lt;wsp:rsid wsp:val=&quot;009957B8&quot;/&gt;&lt;wsp:rsid wsp:val=&quot;00995FED&quot;/&gt;&lt;wsp:rsid wsp:val=&quot;009A25B2&quot;/&gt;&lt;wsp:rsid wsp:val=&quot;009A5B80&quot;/&gt;&lt;wsp:rsid wsp:val=&quot;009A7864&quot;/&gt;&lt;wsp:rsid wsp:val=&quot;009B2870&quot;/&gt;&lt;wsp:rsid wsp:val=&quot;009B4579&quot;/&gt;&lt;wsp:rsid wsp:val=&quot;009B4977&quot;/&gt;&lt;wsp:rsid wsp:val=&quot;009B5953&quot;/&gt;&lt;wsp:rsid wsp:val=&quot;009C393E&quot;/&gt;&lt;wsp:rsid wsp:val=&quot;009C49CC&quot;/&gt;&lt;wsp:rsid wsp:val=&quot;009C5830&quot;/&gt;&lt;wsp:rsid wsp:val=&quot;009C7FB9&quot;/&gt;&lt;wsp:rsid wsp:val=&quot;009D2C14&quot;/&gt;&lt;wsp:rsid wsp:val=&quot;009D653B&quot;/&gt;&lt;wsp:rsid wsp:val=&quot;009E0E10&quot;/&gt;&lt;wsp:rsid wsp:val=&quot;009E0E31&quot;/&gt;&lt;wsp:rsid wsp:val=&quot;009E1037&quot;/&gt;&lt;wsp:rsid wsp:val=&quot;009E1497&quot;/&gt;&lt;wsp:rsid wsp:val=&quot;009E1AE9&quot;/&gt;&lt;wsp:rsid wsp:val=&quot;009E354E&quot;/&gt;&lt;wsp:rsid wsp:val=&quot;009E4C67&quot;/&gt;&lt;wsp:rsid wsp:val=&quot;009E6574&quot;/&gt;&lt;wsp:rsid wsp:val=&quot;009E6CD2&quot;/&gt;&lt;wsp:rsid wsp:val=&quot;009F3F15&quot;/&gt;&lt;wsp:rsid wsp:val=&quot;009F4350&quot;/&gt;&lt;wsp:rsid wsp:val=&quot;009F585B&quot;/&gt;&lt;wsp:rsid wsp:val=&quot;009F6A24&quot;/&gt;&lt;wsp:rsid wsp:val=&quot;00A00469&quot;/&gt;&lt;wsp:rsid wsp:val=&quot;00A00D72&quot;/&gt;&lt;wsp:rsid wsp:val=&quot;00A03468&quot;/&gt;&lt;wsp:rsid wsp:val=&quot;00A057FB&quot;/&gt;&lt;wsp:rsid wsp:val=&quot;00A11374&quot;/&gt;&lt;wsp:rsid wsp:val=&quot;00A13C07&quot;/&gt;&lt;wsp:rsid wsp:val=&quot;00A153BD&quot;/&gt;&lt;wsp:rsid wsp:val=&quot;00A21605&quot;/&gt;&lt;wsp:rsid wsp:val=&quot;00A2202E&quot;/&gt;&lt;wsp:rsid wsp:val=&quot;00A24CAE&quot;/&gt;&lt;wsp:rsid wsp:val=&quot;00A30725&quot;/&gt;&lt;wsp:rsid wsp:val=&quot;00A34F2E&quot;/&gt;&lt;wsp:rsid wsp:val=&quot;00A35C27&quot;/&gt;&lt;wsp:rsid wsp:val=&quot;00A36ABB&quot;/&gt;&lt;wsp:rsid wsp:val=&quot;00A37156&quot;/&gt;&lt;wsp:rsid wsp:val=&quot;00A43647&quot;/&gt;&lt;wsp:rsid wsp:val=&quot;00A43E07&quot;/&gt;&lt;wsp:rsid wsp:val=&quot;00A45509&quot;/&gt;&lt;wsp:rsid wsp:val=&quot;00A4555F&quot;/&gt;&lt;wsp:rsid wsp:val=&quot;00A4782E&quot;/&gt;&lt;wsp:rsid wsp:val=&quot;00A47B28&quot;/&gt;&lt;wsp:rsid wsp:val=&quot;00A500E6&quot;/&gt;&lt;wsp:rsid wsp:val=&quot;00A50CEB&quot;/&gt;&lt;wsp:rsid wsp:val=&quot;00A562D7&quot;/&gt;&lt;wsp:rsid wsp:val=&quot;00A566AE&quot;/&gt;&lt;wsp:rsid wsp:val=&quot;00A56BC7&quot;/&gt;&lt;wsp:rsid wsp:val=&quot;00A57F20&quot;/&gt;&lt;wsp:rsid wsp:val=&quot;00A62CAA&quot;/&gt;&lt;wsp:rsid wsp:val=&quot;00A6517B&quot;/&gt;&lt;wsp:rsid wsp:val=&quot;00A65C53&quot;/&gt;&lt;wsp:rsid wsp:val=&quot;00A66E47&quot;/&gt;&lt;wsp:rsid wsp:val=&quot;00A67904&quot;/&gt;&lt;wsp:rsid wsp:val=&quot;00A6798F&quot;/&gt;&lt;wsp:rsid wsp:val=&quot;00A70C41&quot;/&gt;&lt;wsp:rsid wsp:val=&quot;00A75456&quot;/&gt;&lt;wsp:rsid wsp:val=&quot;00A757D1&quot;/&gt;&lt;wsp:rsid wsp:val=&quot;00A76645&quot;/&gt;&lt;wsp:rsid wsp:val=&quot;00A82878&quot;/&gt;&lt;wsp:rsid wsp:val=&quot;00A83BFF&quot;/&gt;&lt;wsp:rsid wsp:val=&quot;00A84393&quot;/&gt;&lt;wsp:rsid wsp:val=&quot;00A86ADD&quot;/&gt;&lt;wsp:rsid wsp:val=&quot;00A90CC2&quot;/&gt;&lt;wsp:rsid wsp:val=&quot;00A93497&quot;/&gt;&lt;wsp:rsid wsp:val=&quot;00A93D5D&quot;/&gt;&lt;wsp:rsid wsp:val=&quot;00A95045&quot;/&gt;&lt;wsp:rsid wsp:val=&quot;00AA179C&quot;/&gt;&lt;wsp:rsid wsp:val=&quot;00AA17CF&quot;/&gt;&lt;wsp:rsid wsp:val=&quot;00AA3D6B&quot;/&gt;&lt;wsp:rsid wsp:val=&quot;00AA4485&quot;/&gt;&lt;wsp:rsid wsp:val=&quot;00AA55B3&quot;/&gt;&lt;wsp:rsid wsp:val=&quot;00AA6B35&quot;/&gt;&lt;wsp:rsid wsp:val=&quot;00AB3DB2&quot;/&gt;&lt;wsp:rsid wsp:val=&quot;00AB6013&quot;/&gt;&lt;wsp:rsid wsp:val=&quot;00AB61ED&quot;/&gt;&lt;wsp:rsid wsp:val=&quot;00AB6692&quot;/&gt;&lt;wsp:rsid wsp:val=&quot;00AC3D78&quot;/&gt;&lt;wsp:rsid wsp:val=&quot;00AC5116&quot;/&gt;&lt;wsp:rsid wsp:val=&quot;00AC76D8&quot;/&gt;&lt;wsp:rsid wsp:val=&quot;00AD0CF9&quot;/&gt;&lt;wsp:rsid wsp:val=&quot;00AD321E&quot;/&gt;&lt;wsp:rsid wsp:val=&quot;00AD3540&quot;/&gt;&lt;wsp:rsid wsp:val=&quot;00AD46D3&quot;/&gt;&lt;wsp:rsid wsp:val=&quot;00AD4ABF&quot;/&gt;&lt;wsp:rsid wsp:val=&quot;00AD758A&quot;/&gt;&lt;wsp:rsid wsp:val=&quot;00AE1C94&quot;/&gt;&lt;wsp:rsid wsp:val=&quot;00AE2256&quot;/&gt;&lt;wsp:rsid wsp:val=&quot;00AE36EA&quot;/&gt;&lt;wsp:rsid wsp:val=&quot;00AE4693&quot;/&gt;&lt;wsp:rsid wsp:val=&quot;00AE5B69&quot;/&gt;&lt;wsp:rsid wsp:val=&quot;00AE64E2&quot;/&gt;&lt;wsp:rsid wsp:val=&quot;00AE6982&quot;/&gt;&lt;wsp:rsid wsp:val=&quot;00AF3969&quot;/&gt;&lt;wsp:rsid wsp:val=&quot;00AF4045&quot;/&gt;&lt;wsp:rsid wsp:val=&quot;00B006B5&quot;/&gt;&lt;wsp:rsid wsp:val=&quot;00B01380&quot;/&gt;&lt;wsp:rsid wsp:val=&quot;00B02160&quot;/&gt;&lt;wsp:rsid wsp:val=&quot;00B030A3&quot;/&gt;&lt;wsp:rsid wsp:val=&quot;00B04B4A&quot;/&gt;&lt;wsp:rsid wsp:val=&quot;00B06C38&quot;/&gt;&lt;wsp:rsid wsp:val=&quot;00B10522&quot;/&gt;&lt;wsp:rsid wsp:val=&quot;00B115F7&quot;/&gt;&lt;wsp:rsid wsp:val=&quot;00B125DB&quot;/&gt;&lt;wsp:rsid wsp:val=&quot;00B130E6&quot;/&gt;&lt;wsp:rsid wsp:val=&quot;00B1324D&quot;/&gt;&lt;wsp:rsid wsp:val=&quot;00B148A4&quot;/&gt;&lt;wsp:rsid wsp:val=&quot;00B14ABC&quot;/&gt;&lt;wsp:rsid wsp:val=&quot;00B14B98&quot;/&gt;&lt;wsp:rsid wsp:val=&quot;00B170C3&quot;/&gt;&lt;wsp:rsid wsp:val=&quot;00B223BD&quot;/&gt;&lt;wsp:rsid wsp:val=&quot;00B228DB&quot;/&gt;&lt;wsp:rsid wsp:val=&quot;00B232ED&quot;/&gt;&lt;wsp:rsid wsp:val=&quot;00B2384E&quot;/&gt;&lt;wsp:rsid wsp:val=&quot;00B2514C&quot;/&gt;&lt;wsp:rsid wsp:val=&quot;00B25C92&quot;/&gt;&lt;wsp:rsid wsp:val=&quot;00B3090F&quot;/&gt;&lt;wsp:rsid wsp:val=&quot;00B32B7F&quot;/&gt;&lt;wsp:rsid wsp:val=&quot;00B3392C&quot;/&gt;&lt;wsp:rsid wsp:val=&quot;00B353C8&quot;/&gt;&lt;wsp:rsid wsp:val=&quot;00B42FAC&quot;/&gt;&lt;wsp:rsid wsp:val=&quot;00B4420E&quot;/&gt;&lt;wsp:rsid wsp:val=&quot;00B44CCE&quot;/&gt;&lt;wsp:rsid wsp:val=&quot;00B478A5&quot;/&gt;&lt;wsp:rsid wsp:val=&quot;00B5164B&quot;/&gt;&lt;wsp:rsid wsp:val=&quot;00B52F0A&quot;/&gt;&lt;wsp:rsid wsp:val=&quot;00B5400B&quot;/&gt;&lt;wsp:rsid wsp:val=&quot;00B541A4&quot;/&gt;&lt;wsp:rsid wsp:val=&quot;00B572B0&quot;/&gt;&lt;wsp:rsid wsp:val=&quot;00B605E0&quot;/&gt;&lt;wsp:rsid wsp:val=&quot;00B63CB2&quot;/&gt;&lt;wsp:rsid wsp:val=&quot;00B65C22&quot;/&gt;&lt;wsp:rsid wsp:val=&quot;00B70C32&quot;/&gt;&lt;wsp:rsid wsp:val=&quot;00B743F7&quot;/&gt;&lt;wsp:rsid wsp:val=&quot;00B74DB7&quot;/&gt;&lt;wsp:rsid wsp:val=&quot;00B77370&quot;/&gt;&lt;wsp:rsid wsp:val=&quot;00B82259&quot;/&gt;&lt;wsp:rsid wsp:val=&quot;00B8482C&quot;/&gt;&lt;wsp:rsid wsp:val=&quot;00B84E9C&quot;/&gt;&lt;wsp:rsid wsp:val=&quot;00B85776&quot;/&gt;&lt;wsp:rsid wsp:val=&quot;00B93859&quot;/&gt;&lt;wsp:rsid wsp:val=&quot;00B943BF&quot;/&gt;&lt;wsp:rsid wsp:val=&quot;00B948EB&quot;/&gt;&lt;wsp:rsid wsp:val=&quot;00B951AD&quot;/&gt;&lt;wsp:rsid wsp:val=&quot;00BA0D10&quot;/&gt;&lt;wsp:rsid wsp:val=&quot;00BA232D&quot;/&gt;&lt;wsp:rsid wsp:val=&quot;00BA2EE7&quot;/&gt;&lt;wsp:rsid wsp:val=&quot;00BA320A&quot;/&gt;&lt;wsp:rsid wsp:val=&quot;00BA54DB&quot;/&gt;&lt;wsp:rsid wsp:val=&quot;00BA7F9C&quot;/&gt;&lt;wsp:rsid wsp:val=&quot;00BB2F70&quot;/&gt;&lt;wsp:rsid wsp:val=&quot;00BB3928&quot;/&gt;&lt;wsp:rsid wsp:val=&quot;00BB3AC0&quot;/&gt;&lt;wsp:rsid wsp:val=&quot;00BB612A&quot;/&gt;&lt;wsp:rsid wsp:val=&quot;00BC066D&quot;/&gt;&lt;wsp:rsid wsp:val=&quot;00BC1AF6&quot;/&gt;&lt;wsp:rsid wsp:val=&quot;00BC4548&quot;/&gt;&lt;wsp:rsid wsp:val=&quot;00BC7298&quot;/&gt;&lt;wsp:rsid wsp:val=&quot;00BD0792&quot;/&gt;&lt;wsp:rsid wsp:val=&quot;00BD3AB3&quot;/&gt;&lt;wsp:rsid wsp:val=&quot;00BD407B&quot;/&gt;&lt;wsp:rsid wsp:val=&quot;00BD7360&quot;/&gt;&lt;wsp:rsid wsp:val=&quot;00BD77F9&quot;/&gt;&lt;wsp:rsid wsp:val=&quot;00BE4815&quot;/&gt;&lt;wsp:rsid wsp:val=&quot;00BE65E9&quot;/&gt;&lt;wsp:rsid wsp:val=&quot;00BF3C69&quot;/&gt;&lt;wsp:rsid wsp:val=&quot;00BF3F1D&quot;/&gt;&lt;wsp:rsid wsp:val=&quot;00BF4F31&quot;/&gt;&lt;wsp:rsid wsp:val=&quot;00BF65F7&quot;/&gt;&lt;wsp:rsid wsp:val=&quot;00BF7E22&quot;/&gt;&lt;wsp:rsid wsp:val=&quot;00C00797&quot;/&gt;&lt;wsp:rsid wsp:val=&quot;00C01070&quot;/&gt;&lt;wsp:rsid wsp:val=&quot;00C02176&quot;/&gt;&lt;wsp:rsid wsp:val=&quot;00C15CE0&quot;/&gt;&lt;wsp:rsid wsp:val=&quot;00C16622&quot;/&gt;&lt;wsp:rsid wsp:val=&quot;00C22A21&quot;/&gt;&lt;wsp:rsid wsp:val=&quot;00C23255&quot;/&gt;&lt;wsp:rsid wsp:val=&quot;00C2510F&quot;/&gt;&lt;wsp:rsid wsp:val=&quot;00C25B57&quot;/&gt;&lt;wsp:rsid wsp:val=&quot;00C2602D&quot;/&gt;&lt;wsp:rsid wsp:val=&quot;00C27695&quot;/&gt;&lt;wsp:rsid wsp:val=&quot;00C31A7D&quot;/&gt;&lt;wsp:rsid wsp:val=&quot;00C3271F&quot;/&gt;&lt;wsp:rsid wsp:val=&quot;00C33151&quot;/&gt;&lt;wsp:rsid wsp:val=&quot;00C343F2&quot;/&gt;&lt;wsp:rsid wsp:val=&quot;00C348E8&quot;/&gt;&lt;wsp:rsid wsp:val=&quot;00C34E7F&quot;/&gt;&lt;wsp:rsid wsp:val=&quot;00C40A55&quot;/&gt;&lt;wsp:rsid wsp:val=&quot;00C420D6&quot;/&gt;&lt;wsp:rsid wsp:val=&quot;00C43B2A&quot;/&gt;&lt;wsp:rsid wsp:val=&quot;00C45BC8&quot;/&gt;&lt;wsp:rsid wsp:val=&quot;00C47371&quot;/&gt;&lt;wsp:rsid wsp:val=&quot;00C511BE&quot;/&gt;&lt;wsp:rsid wsp:val=&quot;00C5262A&quot;/&gt;&lt;wsp:rsid wsp:val=&quot;00C527E9&quot;/&gt;&lt;wsp:rsid wsp:val=&quot;00C53798&quot;/&gt;&lt;wsp:rsid wsp:val=&quot;00C56DC1&quot;/&gt;&lt;wsp:rsid wsp:val=&quot;00C57868&quot;/&gt;&lt;wsp:rsid wsp:val=&quot;00C6350C&quot;/&gt;&lt;wsp:rsid wsp:val=&quot;00C64487&quot;/&gt;&lt;wsp:rsid wsp:val=&quot;00C678D5&quot;/&gt;&lt;wsp:rsid wsp:val=&quot;00C754FC&quot;/&gt;&lt;wsp:rsid wsp:val=&quot;00C83FC7&quot;/&gt;&lt;wsp:rsid wsp:val=&quot;00C95AA9&quot;/&gt;&lt;wsp:rsid wsp:val=&quot;00CA1960&quot;/&gt;&lt;wsp:rsid wsp:val=&quot;00CA3DE6&quot;/&gt;&lt;wsp:rsid wsp:val=&quot;00CA4B1C&quot;/&gt;&lt;wsp:rsid wsp:val=&quot;00CA4FDB&quot;/&gt;&lt;wsp:rsid wsp:val=&quot;00CB031C&quot;/&gt;&lt;wsp:rsid wsp:val=&quot;00CB2126&quot;/&gt;&lt;wsp:rsid wsp:val=&quot;00CB23E4&quot;/&gt;&lt;wsp:rsid wsp:val=&quot;00CB5323&quot;/&gt;&lt;wsp:rsid wsp:val=&quot;00CB73C2&quot;/&gt;&lt;wsp:rsid wsp:val=&quot;00CB7D1F&quot;/&gt;&lt;wsp:rsid wsp:val=&quot;00CC07E0&quot;/&gt;&lt;wsp:rsid wsp:val=&quot;00CC1878&quot;/&gt;&lt;wsp:rsid wsp:val=&quot;00CC2B22&quot;/&gt;&lt;wsp:rsid wsp:val=&quot;00CC2BFD&quot;/&gt;&lt;wsp:rsid wsp:val=&quot;00CC60AF&quot;/&gt;&lt;wsp:rsid wsp:val=&quot;00CC6BCA&quot;/&gt;&lt;wsp:rsid wsp:val=&quot;00CD0E63&quot;/&gt;&lt;wsp:rsid wsp:val=&quot;00CD3BD9&quot;/&gt;&lt;wsp:rsid wsp:val=&quot;00CD5121&quot;/&gt;&lt;wsp:rsid wsp:val=&quot;00CD7E75&quot;/&gt;&lt;wsp:rsid wsp:val=&quot;00CE1C23&quot;/&gt;&lt;wsp:rsid wsp:val=&quot;00CE326F&quot;/&gt;&lt;wsp:rsid wsp:val=&quot;00CE4CA7&quot;/&gt;&lt;wsp:rsid wsp:val=&quot;00CF05F7&quot;/&gt;&lt;wsp:rsid wsp:val=&quot;00CF0604&quot;/&gt;&lt;wsp:rsid wsp:val=&quot;00CF14CD&quot;/&gt;&lt;wsp:rsid wsp:val=&quot;00CF319F&quot;/&gt;&lt;wsp:rsid wsp:val=&quot;00CF37D1&quot;/&gt;&lt;wsp:rsid wsp:val=&quot;00CF3A35&quot;/&gt;&lt;wsp:rsid wsp:val=&quot;00CF7C12&quot;/&gt;&lt;wsp:rsid wsp:val=&quot;00CF7CE0&quot;/&gt;&lt;wsp:rsid wsp:val=&quot;00D00CA4&quot;/&gt;&lt;wsp:rsid wsp:val=&quot;00D0217F&quot;/&gt;&lt;wsp:rsid wsp:val=&quot;00D04A5C&quot;/&gt;&lt;wsp:rsid wsp:val=&quot;00D06929&quot;/&gt;&lt;wsp:rsid wsp:val=&quot;00D10787&quot;/&gt;&lt;wsp:rsid wsp:val=&quot;00D120E8&quot;/&gt;&lt;wsp:rsid wsp:val=&quot;00D13243&quot;/&gt;&lt;wsp:rsid wsp:val=&quot;00D13502&quot;/&gt;&lt;wsp:rsid wsp:val=&quot;00D1440C&quot;/&gt;&lt;wsp:rsid wsp:val=&quot;00D23FD7&quot;/&gt;&lt;wsp:rsid wsp:val=&quot;00D24204&quot;/&gt;&lt;wsp:rsid wsp:val=&quot;00D24A3D&quot;/&gt;&lt;wsp:rsid wsp:val=&quot;00D27BAA&quot;/&gt;&lt;wsp:rsid wsp:val=&quot;00D31022&quot;/&gt;&lt;wsp:rsid wsp:val=&quot;00D359AE&quot;/&gt;&lt;wsp:rsid wsp:val=&quot;00D36AFD&quot;/&gt;&lt;wsp:rsid wsp:val=&quot;00D46774&quot;/&gt;&lt;wsp:rsid wsp:val=&quot;00D527BC&quot;/&gt;&lt;wsp:rsid wsp:val=&quot;00D53E1A&quot;/&gt;&lt;wsp:rsid wsp:val=&quot;00D54ADE&quot;/&gt;&lt;wsp:rsid wsp:val=&quot;00D55753&quot;/&gt;&lt;wsp:rsid wsp:val=&quot;00D55EB0&quot;/&gt;&lt;wsp:rsid wsp:val=&quot;00D60492&quot;/&gt;&lt;wsp:rsid wsp:val=&quot;00D60C35&quot;/&gt;&lt;wsp:rsid wsp:val=&quot;00D6229C&quot;/&gt;&lt;wsp:rsid wsp:val=&quot;00D6232E&quot;/&gt;&lt;wsp:rsid wsp:val=&quot;00D65DC2&quot;/&gt;&lt;wsp:rsid wsp:val=&quot;00D70124&quot;/&gt;&lt;wsp:rsid wsp:val=&quot;00D736EB&quot;/&gt;&lt;wsp:rsid wsp:val=&quot;00D74745&quot;/&gt;&lt;wsp:rsid wsp:val=&quot;00D748DF&quot;/&gt;&lt;wsp:rsid wsp:val=&quot;00D82E86&quot;/&gt;&lt;wsp:rsid wsp:val=&quot;00D83266&quot;/&gt;&lt;wsp:rsid wsp:val=&quot;00D8487B&quot;/&gt;&lt;wsp:rsid wsp:val=&quot;00D84A19&quot;/&gt;&lt;wsp:rsid wsp:val=&quot;00D85F00&quot;/&gt;&lt;wsp:rsid wsp:val=&quot;00D923CF&quot;/&gt;&lt;wsp:rsid wsp:val=&quot;00D95AFF&quot;/&gt;&lt;wsp:rsid wsp:val=&quot;00DA0B24&quot;/&gt;&lt;wsp:rsid wsp:val=&quot;00DA6752&quot;/&gt;&lt;wsp:rsid wsp:val=&quot;00DA7B8D&quot;/&gt;&lt;wsp:rsid wsp:val=&quot;00DB08FB&quot;/&gt;&lt;wsp:rsid wsp:val=&quot;00DB10A9&quot;/&gt;&lt;wsp:rsid wsp:val=&quot;00DB1C90&quot;/&gt;&lt;wsp:rsid wsp:val=&quot;00DB3EB9&quot;/&gt;&lt;wsp:rsid wsp:val=&quot;00DB7AFF&quot;/&gt;&lt;wsp:rsid wsp:val=&quot;00DD0410&quot;/&gt;&lt;wsp:rsid wsp:val=&quot;00DD3A76&quot;/&gt;&lt;wsp:rsid wsp:val=&quot;00DD3FAE&quot;/&gt;&lt;wsp:rsid wsp:val=&quot;00DE131C&quot;/&gt;&lt;wsp:rsid wsp:val=&quot;00DE3E4F&quot;/&gt;&lt;wsp:rsid wsp:val=&quot;00DF02D5&quot;/&gt;&lt;wsp:rsid wsp:val=&quot;00DF3150&quot;/&gt;&lt;wsp:rsid wsp:val=&quot;00DF6211&quot;/&gt;&lt;wsp:rsid wsp:val=&quot;00DF6ABA&quot;/&gt;&lt;wsp:rsid wsp:val=&quot;00E07655&quot;/&gt;&lt;wsp:rsid wsp:val=&quot;00E12962&quot;/&gt;&lt;wsp:rsid wsp:val=&quot;00E134D2&quot;/&gt;&lt;wsp:rsid wsp:val=&quot;00E15A9F&quot;/&gt;&lt;wsp:rsid wsp:val=&quot;00E17990&quot;/&gt;&lt;wsp:rsid wsp:val=&quot;00E17F0B&quot;/&gt;&lt;wsp:rsid wsp:val=&quot;00E2079E&quot;/&gt;&lt;wsp:rsid wsp:val=&quot;00E207AE&quot;/&gt;&lt;wsp:rsid wsp:val=&quot;00E20DB4&quot;/&gt;&lt;wsp:rsid wsp:val=&quot;00E230F7&quot;/&gt;&lt;wsp:rsid wsp:val=&quot;00E24E28&quot;/&gt;&lt;wsp:rsid wsp:val=&quot;00E25D49&quot;/&gt;&lt;wsp:rsid wsp:val=&quot;00E31D0E&quot;/&gt;&lt;wsp:rsid wsp:val=&quot;00E3412E&quot;/&gt;&lt;wsp:rsid wsp:val=&quot;00E35C2B&quot;/&gt;&lt;wsp:rsid wsp:val=&quot;00E408CC&quot;/&gt;&lt;wsp:rsid wsp:val=&quot;00E424DD&quot;/&gt;&lt;wsp:rsid wsp:val=&quot;00E4288E&quot;/&gt;&lt;wsp:rsid wsp:val=&quot;00E43A16&quot;/&gt;&lt;wsp:rsid wsp:val=&quot;00E44F16&quot;/&gt;&lt;wsp:rsid wsp:val=&quot;00E44FEF&quot;/&gt;&lt;wsp:rsid wsp:val=&quot;00E4562C&quot;/&gt;&lt;wsp:rsid wsp:val=&quot;00E5002D&quot;/&gt;&lt;wsp:rsid wsp:val=&quot;00E5021F&quot;/&gt;&lt;wsp:rsid wsp:val=&quot;00E504D7&quot;/&gt;&lt;wsp:rsid wsp:val=&quot;00E522F6&quot;/&gt;&lt;wsp:rsid wsp:val=&quot;00E54336&quot;/&gt;&lt;wsp:rsid wsp:val=&quot;00E5505D&quot;/&gt;&lt;wsp:rsid wsp:val=&quot;00E55421&quot;/&gt;&lt;wsp:rsid wsp:val=&quot;00E61A12&quot;/&gt;&lt;wsp:rsid wsp:val=&quot;00E6498E&quot;/&gt;&lt;wsp:rsid wsp:val=&quot;00E64A08&quot;/&gt;&lt;wsp:rsid wsp:val=&quot;00E64AF6&quot;/&gt;&lt;wsp:rsid wsp:val=&quot;00E666DC&quot;/&gt;&lt;wsp:rsid wsp:val=&quot;00E677B4&quot;/&gt;&lt;wsp:rsid wsp:val=&quot;00E67C38&quot;/&gt;&lt;wsp:rsid wsp:val=&quot;00E70233&quot;/&gt;&lt;wsp:rsid wsp:val=&quot;00E75B0F&quot;/&gt;&lt;wsp:rsid wsp:val=&quot;00E77F9E&quot;/&gt;&lt;wsp:rsid wsp:val=&quot;00E80294&quot;/&gt;&lt;wsp:rsid wsp:val=&quot;00E848E9&quot;/&gt;&lt;wsp:rsid wsp:val=&quot;00E8773D&quot;/&gt;&lt;wsp:rsid wsp:val=&quot;00E92500&quot;/&gt;&lt;wsp:rsid wsp:val=&quot;00E947AF&quot;/&gt;&lt;wsp:rsid wsp:val=&quot;00E94A5D&quot;/&gt;&lt;wsp:rsid wsp:val=&quot;00E96C47&quot;/&gt;&lt;wsp:rsid wsp:val=&quot;00E96DCF&quot;/&gt;&lt;wsp:rsid wsp:val=&quot;00EA114D&quot;/&gt;&lt;wsp:rsid wsp:val=&quot;00EA15DF&quot;/&gt;&lt;wsp:rsid wsp:val=&quot;00EA273F&quot;/&gt;&lt;wsp:rsid wsp:val=&quot;00EA5AC7&quot;/&gt;&lt;wsp:rsid wsp:val=&quot;00EB27B2&quot;/&gt;&lt;wsp:rsid wsp:val=&quot;00EB5B23&quot;/&gt;&lt;wsp:rsid wsp:val=&quot;00EB67E6&quot;/&gt;&lt;wsp:rsid wsp:val=&quot;00EC5206&quot;/&gt;&lt;wsp:rsid wsp:val=&quot;00EC5899&quot;/&gt;&lt;wsp:rsid wsp:val=&quot;00EC63BE&quot;/&gt;&lt;wsp:rsid wsp:val=&quot;00EC77C7&quot;/&gt;&lt;wsp:rsid wsp:val=&quot;00EC7E9C&quot;/&gt;&lt;wsp:rsid wsp:val=&quot;00ED092A&quot;/&gt;&lt;wsp:rsid wsp:val=&quot;00ED2AAB&quot;/&gt;&lt;wsp:rsid wsp:val=&quot;00ED2B40&quot;/&gt;&lt;wsp:rsid wsp:val=&quot;00ED51ED&quot;/&gt;&lt;wsp:rsid wsp:val=&quot;00ED63AE&quot;/&gt;&lt;wsp:rsid wsp:val=&quot;00ED6C26&quot;/&gt;&lt;wsp:rsid wsp:val=&quot;00EE3346&quot;/&gt;&lt;wsp:rsid wsp:val=&quot;00EE7DFC&quot;/&gt;&lt;wsp:rsid wsp:val=&quot;00EF0905&quot;/&gt;&lt;wsp:rsid wsp:val=&quot;00EF12EF&quot;/&gt;&lt;wsp:rsid wsp:val=&quot;00EF2CBC&quot;/&gt;&lt;wsp:rsid wsp:val=&quot;00EF361E&quot;/&gt;&lt;wsp:rsid wsp:val=&quot;00EF6113&quot;/&gt;&lt;wsp:rsid wsp:val=&quot;00F00C24&quot;/&gt;&lt;wsp:rsid wsp:val=&quot;00F00EB7&quot;/&gt;&lt;wsp:rsid wsp:val=&quot;00F01399&quot;/&gt;&lt;wsp:rsid wsp:val=&quot;00F02052&quot;/&gt;&lt;wsp:rsid wsp:val=&quot;00F06EF5&quot;/&gt;&lt;wsp:rsid wsp:val=&quot;00F07942&quot;/&gt;&lt;wsp:rsid wsp:val=&quot;00F07FEF&quot;/&gt;&lt;wsp:rsid wsp:val=&quot;00F106E5&quot;/&gt;&lt;wsp:rsid wsp:val=&quot;00F1137E&quot;/&gt;&lt;wsp:rsid wsp:val=&quot;00F11F27&quot;/&gt;&lt;wsp:rsid wsp:val=&quot;00F21ED3&quot;/&gt;&lt;wsp:rsid wsp:val=&quot;00F2217D&quot;/&gt;&lt;wsp:rsid wsp:val=&quot;00F25579&quot;/&gt;&lt;wsp:rsid wsp:val=&quot;00F260F2&quot;/&gt;&lt;wsp:rsid wsp:val=&quot;00F309AB&quot;/&gt;&lt;wsp:rsid wsp:val=&quot;00F32244&quot;/&gt;&lt;wsp:rsid wsp:val=&quot;00F35842&quot;/&gt;&lt;wsp:rsid wsp:val=&quot;00F364B7&quot;/&gt;&lt;wsp:rsid wsp:val=&quot;00F407A1&quot;/&gt;&lt;wsp:rsid wsp:val=&quot;00F421CF&quot;/&gt;&lt;wsp:rsid wsp:val=&quot;00F45D3A&quot;/&gt;&lt;wsp:rsid wsp:val=&quot;00F529C0&quot;/&gt;&lt;wsp:rsid wsp:val=&quot;00F5366C&quot;/&gt;&lt;wsp:rsid wsp:val=&quot;00F53857&quot;/&gt;&lt;wsp:rsid wsp:val=&quot;00F57EF0&quot;/&gt;&lt;wsp:rsid wsp:val=&quot;00F634C6&quot;/&gt;&lt;wsp:rsid wsp:val=&quot;00F63EFF&quot;/&gt;&lt;wsp:rsid wsp:val=&quot;00F702EF&quot;/&gt;&lt;wsp:rsid wsp:val=&quot;00F73E13&quot;/&gt;&lt;wsp:rsid wsp:val=&quot;00F743AF&quot;/&gt;&lt;wsp:rsid wsp:val=&quot;00F75737&quot;/&gt;&lt;wsp:rsid wsp:val=&quot;00F7711A&quot;/&gt;&lt;wsp:rsid wsp:val=&quot;00F81CBB&quot;/&gt;&lt;wsp:rsid wsp:val=&quot;00F855DC&quot;/&gt;&lt;wsp:rsid wsp:val=&quot;00F8583E&quot;/&gt;&lt;wsp:rsid wsp:val=&quot;00F85949&quot;/&gt;&lt;wsp:rsid wsp:val=&quot;00F8737D&quot;/&gt;&lt;wsp:rsid wsp:val=&quot;00F90553&quot;/&gt;&lt;wsp:rsid wsp:val=&quot;00F943F8&quot;/&gt;&lt;wsp:rsid wsp:val=&quot;00F94420&quot;/&gt;&lt;wsp:rsid wsp:val=&quot;00F94FFC&quot;/&gt;&lt;wsp:rsid wsp:val=&quot;00F95D9D&quot;/&gt;&lt;wsp:rsid wsp:val=&quot;00F97442&quot;/&gt;&lt;wsp:rsid wsp:val=&quot;00FA20E6&quot;/&gt;&lt;wsp:rsid wsp:val=&quot;00FB172D&quot;/&gt;&lt;wsp:rsid wsp:val=&quot;00FB1FF5&quot;/&gt;&lt;wsp:rsid wsp:val=&quot;00FB34E5&quot;/&gt;&lt;wsp:rsid wsp:val=&quot;00FC320E&quot;/&gt;&lt;wsp:rsid wsp:val=&quot;00FC55C0&quot;/&gt;&lt;wsp:rsid wsp:val=&quot;00FD5087&quot;/&gt;&lt;wsp:rsid wsp:val=&quot;00FE2D6A&quot;/&gt;&lt;wsp:rsid wsp:val=&quot;00FE63F2&quot;/&gt;&lt;wsp:rsid wsp:val=&quot;00FF3F7B&quot;/&gt;&lt;wsp:rsid wsp:val=&quot;00FF5E6E&quot;/&gt;&lt;/wsp:rsids&gt;&lt;/w:docPr&gt;&lt;w:body&gt;&lt;w:p wsp:rsidR=&quot;00000000&quot; wsp:rsidRDefault=&quot;000D3106&quot;&gt;&lt;m:oMathPara&gt;&lt;m:oMath&gt;&lt;m:r&gt;&lt;m:rPr&gt;&lt;m:sty m:val=&quot;p&quot;/&gt;&lt;/m:rPr&gt;&lt;w:rPr&gt;&lt;w:rFonts w:ascii=&quot;Cambria Math&quot; w:h-ansi=&quot;Cambria Math&quot; w:cs=&quot;Cambria Math&quot;/&gt;&lt;wx:font wx:val=&quot;Cambria Math&quot;/&gt;&lt;w:sz w:val=&quot;28&quot;/&gt;&lt;/w:rPr&gt;&lt;m:t&gt;Рћ=&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i/&gt;&lt;w:sz w:val=&quot;28&quot;/&gt;&lt;/w:rPr&gt;&lt;m:t&gt;Р”РРџ&lt;/m:t&gt;&lt;/m:r&gt;&lt;/m:num&gt;&lt;m:den&gt;&lt;m:r&gt;&lt;m:rPr&gt;&lt;m:sty m:val=&quot;p&quot;/&gt;&lt;/m:rPr&gt;&lt;w:rPr&gt;&lt;w:rFonts w:ascii=&quot;Cambria Math&quot; w:h-ansi=&quot;Cambria Math&quot; w:cs=&quot;Cambria Math&quot;/&gt;&lt;wx:font wx:val=&quot;Cambria Math&quot;/&gt;&lt;w:sz w:val=&quot;28&quot;/&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A4782E">
        <w:instrText xml:space="preserve"> </w:instrText>
      </w:r>
      <w:r w:rsidRPr="00A4782E">
        <w:fldChar w:fldCharType="separate"/>
      </w:r>
      <w:r w:rsidR="005541A4">
        <w:pict>
          <v:shape id="_x0000_i1042" type="#_x0000_t75" style="width:90pt;height:6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D77F9&quot;/&gt;&lt;wsp:rsid wsp:val=&quot;00001E17&quot;/&gt;&lt;wsp:rsid wsp:val=&quot;00003B57&quot;/&gt;&lt;wsp:rsid wsp:val=&quot;00004551&quot;/&gt;&lt;wsp:rsid wsp:val=&quot;00012CB9&quot;/&gt;&lt;wsp:rsid wsp:val=&quot;000147E3&quot;/&gt;&lt;wsp:rsid wsp:val=&quot;00021B66&quot;/&gt;&lt;wsp:rsid wsp:val=&quot;00025AAE&quot;/&gt;&lt;wsp:rsid wsp:val=&quot;000314C9&quot;/&gt;&lt;wsp:rsid wsp:val=&quot;00031F97&quot;/&gt;&lt;wsp:rsid wsp:val=&quot;000327E0&quot;/&gt;&lt;wsp:rsid wsp:val=&quot;00032EAE&quot;/&gt;&lt;wsp:rsid wsp:val=&quot;0004180B&quot;/&gt;&lt;wsp:rsid wsp:val=&quot;00042D95&quot;/&gt;&lt;wsp:rsid wsp:val=&quot;00043072&quot;/&gt;&lt;wsp:rsid wsp:val=&quot;000442AA&quot;/&gt;&lt;wsp:rsid wsp:val=&quot;000472AC&quot;/&gt;&lt;wsp:rsid wsp:val=&quot;00050410&quot;/&gt;&lt;wsp:rsid wsp:val=&quot;0005161C&quot;/&gt;&lt;wsp:rsid wsp:val=&quot;000528F1&quot;/&gt;&lt;wsp:rsid wsp:val=&quot;00053AE6&quot;/&gt;&lt;wsp:rsid wsp:val=&quot;00056FD2&quot;/&gt;&lt;wsp:rsid wsp:val=&quot;00063F57&quot;/&gt;&lt;wsp:rsid wsp:val=&quot;00063F7E&quot;/&gt;&lt;wsp:rsid wsp:val=&quot;000648E8&quot;/&gt;&lt;wsp:rsid wsp:val=&quot;00064DB0&quot;/&gt;&lt;wsp:rsid wsp:val=&quot;00074831&quot;/&gt;&lt;wsp:rsid wsp:val=&quot;00076D00&quot;/&gt;&lt;wsp:rsid wsp:val=&quot;00080CC9&quot;/&gt;&lt;wsp:rsid wsp:val=&quot;0008597B&quot;/&gt;&lt;wsp:rsid wsp:val=&quot;00087582&quot;/&gt;&lt;wsp:rsid wsp:val=&quot;00094299&quot;/&gt;&lt;wsp:rsid wsp:val=&quot;00094D8E&quot;/&gt;&lt;wsp:rsid wsp:val=&quot;00096F1F&quot;/&gt;&lt;wsp:rsid wsp:val=&quot;000978BE&quot;/&gt;&lt;wsp:rsid wsp:val=&quot;000A01EA&quot;/&gt;&lt;wsp:rsid wsp:val=&quot;000A07A9&quot;/&gt;&lt;wsp:rsid wsp:val=&quot;000A1D30&quot;/&gt;&lt;wsp:rsid wsp:val=&quot;000A38BF&quot;/&gt;&lt;wsp:rsid wsp:val=&quot;000A7B96&quot;/&gt;&lt;wsp:rsid wsp:val=&quot;000B2BE3&quot;/&gt;&lt;wsp:rsid wsp:val=&quot;000C06D7&quot;/&gt;&lt;wsp:rsid wsp:val=&quot;000C1C12&quot;/&gt;&lt;wsp:rsid wsp:val=&quot;000C3385&quot;/&gt;&lt;wsp:rsid wsp:val=&quot;000C4A67&quot;/&gt;&lt;wsp:rsid wsp:val=&quot;000C7A4E&quot;/&gt;&lt;wsp:rsid wsp:val=&quot;000D2686&quot;/&gt;&lt;wsp:rsid wsp:val=&quot;000D2873&quot;/&gt;&lt;wsp:rsid wsp:val=&quot;000D3106&quot;/&gt;&lt;wsp:rsid wsp:val=&quot;000D7DB2&quot;/&gt;&lt;wsp:rsid wsp:val=&quot;000E2AA5&quot;/&gt;&lt;wsp:rsid wsp:val=&quot;000E4C4D&quot;/&gt;&lt;wsp:rsid wsp:val=&quot;000F1845&quot;/&gt;&lt;wsp:rsid wsp:val=&quot;000F35F3&quot;/&gt;&lt;wsp:rsid wsp:val=&quot;000F6D24&quot;/&gt;&lt;wsp:rsid wsp:val=&quot;000F6FEA&quot;/&gt;&lt;wsp:rsid wsp:val=&quot;00101F9F&quot;/&gt;&lt;wsp:rsid wsp:val=&quot;001027EA&quot;/&gt;&lt;wsp:rsid wsp:val=&quot;001031BD&quot;/&gt;&lt;wsp:rsid wsp:val=&quot;001031C2&quot;/&gt;&lt;wsp:rsid wsp:val=&quot;00103C1E&quot;/&gt;&lt;wsp:rsid wsp:val=&quot;0010508E&quot;/&gt;&lt;wsp:rsid wsp:val=&quot;00107601&quot;/&gt;&lt;wsp:rsid wsp:val=&quot;00112A57&quot;/&gt;&lt;wsp:rsid wsp:val=&quot;00117406&quot;/&gt;&lt;wsp:rsid wsp:val=&quot;00120797&quot;/&gt;&lt;wsp:rsid wsp:val=&quot;00121082&quot;/&gt;&lt;wsp:rsid wsp:val=&quot;00121590&quot;/&gt;&lt;wsp:rsid wsp:val=&quot;00130852&quot;/&gt;&lt;wsp:rsid wsp:val=&quot;00131963&quot;/&gt;&lt;wsp:rsid wsp:val=&quot;00131E8E&quot;/&gt;&lt;wsp:rsid wsp:val=&quot;00134265&quot;/&gt;&lt;wsp:rsid wsp:val=&quot;00140119&quot;/&gt;&lt;wsp:rsid wsp:val=&quot;00145463&quot;/&gt;&lt;wsp:rsid wsp:val=&quot;00150ECF&quot;/&gt;&lt;wsp:rsid wsp:val=&quot;00151733&quot;/&gt;&lt;wsp:rsid wsp:val=&quot;0016320B&quot;/&gt;&lt;wsp:rsid wsp:val=&quot;001639D1&quot;/&gt;&lt;wsp:rsid wsp:val=&quot;00163C1D&quot;/&gt;&lt;wsp:rsid wsp:val=&quot;001648A9&quot;/&gt;&lt;wsp:rsid wsp:val=&quot;00172F1F&quot;/&gt;&lt;wsp:rsid wsp:val=&quot;001754B1&quot;/&gt;&lt;wsp:rsid wsp:val=&quot;00176F6C&quot;/&gt;&lt;wsp:rsid wsp:val=&quot;001778C9&quot;/&gt;&lt;wsp:rsid wsp:val=&quot;0018002C&quot;/&gt;&lt;wsp:rsid wsp:val=&quot;00183D5B&quot;/&gt;&lt;wsp:rsid wsp:val=&quot;00184052&quot;/&gt;&lt;wsp:rsid wsp:val=&quot;00184EFA&quot;/&gt;&lt;wsp:rsid wsp:val=&quot;00187CEC&quot;/&gt;&lt;wsp:rsid wsp:val=&quot;001930B6&quot;/&gt;&lt;wsp:rsid wsp:val=&quot;001975E7&quot;/&gt;&lt;wsp:rsid wsp:val=&quot;001978D6&quot;/&gt;&lt;wsp:rsid wsp:val=&quot;001A11C8&quot;/&gt;&lt;wsp:rsid wsp:val=&quot;001A1EBD&quot;/&gt;&lt;wsp:rsid wsp:val=&quot;001A2296&quot;/&gt;&lt;wsp:rsid wsp:val=&quot;001A3EED&quot;/&gt;&lt;wsp:rsid wsp:val=&quot;001A3FB4&quot;/&gt;&lt;wsp:rsid wsp:val=&quot;001A4E60&quot;/&gt;&lt;wsp:rsid wsp:val=&quot;001A7BD6&quot;/&gt;&lt;wsp:rsid wsp:val=&quot;001B085E&quot;/&gt;&lt;wsp:rsid wsp:val=&quot;001C0418&quot;/&gt;&lt;wsp:rsid wsp:val=&quot;001C1D26&quot;/&gt;&lt;wsp:rsid wsp:val=&quot;001C2FCE&quot;/&gt;&lt;wsp:rsid wsp:val=&quot;001C37D1&quot;/&gt;&lt;wsp:rsid wsp:val=&quot;001C38F7&quot;/&gt;&lt;wsp:rsid wsp:val=&quot;001C43B3&quot;/&gt;&lt;wsp:rsid wsp:val=&quot;001C734F&quot;/&gt;&lt;wsp:rsid wsp:val=&quot;001D2727&quot;/&gt;&lt;wsp:rsid wsp:val=&quot;001D2EA6&quot;/&gt;&lt;wsp:rsid wsp:val=&quot;001D4FC6&quot;/&gt;&lt;wsp:rsid wsp:val=&quot;001D6C95&quot;/&gt;&lt;wsp:rsid wsp:val=&quot;001D746F&quot;/&gt;&lt;wsp:rsid wsp:val=&quot;001E161C&quot;/&gt;&lt;wsp:rsid wsp:val=&quot;001E1FE2&quot;/&gt;&lt;wsp:rsid wsp:val=&quot;001E3CA8&quot;/&gt;&lt;wsp:rsid wsp:val=&quot;001E4207&quot;/&gt;&lt;wsp:rsid wsp:val=&quot;001E4B0D&quot;/&gt;&lt;wsp:rsid wsp:val=&quot;001E5009&quot;/&gt;&lt;wsp:rsid wsp:val=&quot;001E5DCC&quot;/&gt;&lt;wsp:rsid wsp:val=&quot;001E63D0&quot;/&gt;&lt;wsp:rsid wsp:val=&quot;001F112D&quot;/&gt;&lt;wsp:rsid wsp:val=&quot;00201934&quot;/&gt;&lt;wsp:rsid wsp:val=&quot;00203117&quot;/&gt;&lt;wsp:rsid wsp:val=&quot;00203DAC&quot;/&gt;&lt;wsp:rsid wsp:val=&quot;002104EF&quot;/&gt;&lt;wsp:rsid wsp:val=&quot;00217509&quot;/&gt;&lt;wsp:rsid wsp:val=&quot;00217BDB&quot;/&gt;&lt;wsp:rsid wsp:val=&quot;00222D69&quot;/&gt;&lt;wsp:rsid wsp:val=&quot;0023228E&quot;/&gt;&lt;wsp:rsid wsp:val=&quot;00233DB3&quot;/&gt;&lt;wsp:rsid wsp:val=&quot;0023448D&quot;/&gt;&lt;wsp:rsid wsp:val=&quot;00235472&quot;/&gt;&lt;wsp:rsid wsp:val=&quot;00240F02&quot;/&gt;&lt;wsp:rsid wsp:val=&quot;0024114E&quot;/&gt;&lt;wsp:rsid wsp:val=&quot;00245A80&quot;/&gt;&lt;wsp:rsid wsp:val=&quot;002506C5&quot;/&gt;&lt;wsp:rsid wsp:val=&quot;00263221&quot;/&gt;&lt;wsp:rsid wsp:val=&quot;00273A79&quot;/&gt;&lt;wsp:rsid wsp:val=&quot;002773D4&quot;/&gt;&lt;wsp:rsid wsp:val=&quot;002809D6&quot;/&gt;&lt;wsp:rsid wsp:val=&quot;00281804&quot;/&gt;&lt;wsp:rsid wsp:val=&quot;002864FD&quot;/&gt;&lt;wsp:rsid wsp:val=&quot;00286972&quot;/&gt;&lt;wsp:rsid wsp:val=&quot;00287D5B&quot;/&gt;&lt;wsp:rsid wsp:val=&quot;00290F64&quot;/&gt;&lt;wsp:rsid wsp:val=&quot;00291F21&quot;/&gt;&lt;wsp:rsid wsp:val=&quot;002928DF&quot;/&gt;&lt;wsp:rsid wsp:val=&quot;002962B6&quot;/&gt;&lt;wsp:rsid wsp:val=&quot;00296F6E&quot;/&gt;&lt;wsp:rsid wsp:val=&quot;00297F63&quot;/&gt;&lt;wsp:rsid wsp:val=&quot;002A03D7&quot;/&gt;&lt;wsp:rsid wsp:val=&quot;002A0CC0&quot;/&gt;&lt;wsp:rsid wsp:val=&quot;002A427C&quot;/&gt;&lt;wsp:rsid wsp:val=&quot;002A47B8&quot;/&gt;&lt;wsp:rsid wsp:val=&quot;002A62E5&quot;/&gt;&lt;wsp:rsid wsp:val=&quot;002A6A6A&quot;/&gt;&lt;wsp:rsid wsp:val=&quot;002A7819&quot;/&gt;&lt;wsp:rsid wsp:val=&quot;002B190F&quot;/&gt;&lt;wsp:rsid wsp:val=&quot;002B276E&quot;/&gt;&lt;wsp:rsid wsp:val=&quot;002B3063&quot;/&gt;&lt;wsp:rsid wsp:val=&quot;002B4C3F&quot;/&gt;&lt;wsp:rsid wsp:val=&quot;002C1090&quot;/&gt;&lt;wsp:rsid wsp:val=&quot;002C7714&quot;/&gt;&lt;wsp:rsid wsp:val=&quot;002C78C5&quot;/&gt;&lt;wsp:rsid wsp:val=&quot;002C7965&quot;/&gt;&lt;wsp:rsid wsp:val=&quot;002D4632&quot;/&gt;&lt;wsp:rsid wsp:val=&quot;002D500F&quot;/&gt;&lt;wsp:rsid wsp:val=&quot;002E02C5&quot;/&gt;&lt;wsp:rsid wsp:val=&quot;002E0848&quot;/&gt;&lt;wsp:rsid wsp:val=&quot;002E236F&quot;/&gt;&lt;wsp:rsid wsp:val=&quot;002E3403&quot;/&gt;&lt;wsp:rsid wsp:val=&quot;002E6FD4&quot;/&gt;&lt;wsp:rsid wsp:val=&quot;002E7B45&quot;/&gt;&lt;wsp:rsid wsp:val=&quot;002F23EB&quot;/&gt;&lt;wsp:rsid wsp:val=&quot;002F3774&quot;/&gt;&lt;wsp:rsid wsp:val=&quot;002F3EB1&quot;/&gt;&lt;wsp:rsid wsp:val=&quot;002F7AAC&quot;/&gt;&lt;wsp:rsid wsp:val=&quot;00302BB5&quot;/&gt;&lt;wsp:rsid wsp:val=&quot;003035D8&quot;/&gt;&lt;wsp:rsid wsp:val=&quot;0030595E&quot;/&gt;&lt;wsp:rsid wsp:val=&quot;00310491&quot;/&gt;&lt;wsp:rsid wsp:val=&quot;00310E29&quot;/&gt;&lt;wsp:rsid wsp:val=&quot;00314638&quot;/&gt;&lt;wsp:rsid wsp:val=&quot;00314FF9&quot;/&gt;&lt;wsp:rsid wsp:val=&quot;003153F1&quot;/&gt;&lt;wsp:rsid wsp:val=&quot;00315497&quot;/&gt;&lt;wsp:rsid wsp:val=&quot;0032006E&quot;/&gt;&lt;wsp:rsid wsp:val=&quot;00321E48&quot;/&gt;&lt;wsp:rsid wsp:val=&quot;0032405E&quot;/&gt;&lt;wsp:rsid wsp:val=&quot;00325EDC&quot;/&gt;&lt;wsp:rsid wsp:val=&quot;003305A8&quot;/&gt;&lt;wsp:rsid wsp:val=&quot;00332572&quot;/&gt;&lt;wsp:rsid wsp:val=&quot;00334A2A&quot;/&gt;&lt;wsp:rsid wsp:val=&quot;00342A97&quot;/&gt;&lt;wsp:rsid wsp:val=&quot;0034554B&quot;/&gt;&lt;wsp:rsid wsp:val=&quot;00355211&quot;/&gt;&lt;wsp:rsid wsp:val=&quot;00355BB2&quot;/&gt;&lt;wsp:rsid wsp:val=&quot;00362163&quot;/&gt;&lt;wsp:rsid wsp:val=&quot;0036277E&quot;/&gt;&lt;wsp:rsid wsp:val=&quot;00362AC0&quot;/&gt;&lt;wsp:rsid wsp:val=&quot;00365F33&quot;/&gt;&lt;wsp:rsid wsp:val=&quot;00372358&quot;/&gt;&lt;wsp:rsid wsp:val=&quot;0037235F&quot;/&gt;&lt;wsp:rsid wsp:val=&quot;00373DCE&quot;/&gt;&lt;wsp:rsid wsp:val=&quot;0037566F&quot;/&gt;&lt;wsp:rsid wsp:val=&quot;00381E67&quot;/&gt;&lt;wsp:rsid wsp:val=&quot;003841FF&quot;/&gt;&lt;wsp:rsid wsp:val=&quot;003853D3&quot;/&gt;&lt;wsp:rsid wsp:val=&quot;00390332&quot;/&gt;&lt;wsp:rsid wsp:val=&quot;00391467&quot;/&gt;&lt;wsp:rsid wsp:val=&quot;00395ED1&quot;/&gt;&lt;wsp:rsid wsp:val=&quot;00396D74&quot;/&gt;&lt;wsp:rsid wsp:val=&quot;003A0DAB&quot;/&gt;&lt;wsp:rsid wsp:val=&quot;003A276F&quot;/&gt;&lt;wsp:rsid wsp:val=&quot;003A2E19&quot;/&gt;&lt;wsp:rsid wsp:val=&quot;003B0D80&quot;/&gt;&lt;wsp:rsid wsp:val=&quot;003B40F1&quot;/&gt;&lt;wsp:rsid wsp:val=&quot;003B6A8C&quot;/&gt;&lt;wsp:rsid wsp:val=&quot;003B7659&quot;/&gt;&lt;wsp:rsid wsp:val=&quot;003B7C03&quot;/&gt;&lt;wsp:rsid wsp:val=&quot;003C109A&quot;/&gt;&lt;wsp:rsid wsp:val=&quot;003C24F1&quot;/&gt;&lt;wsp:rsid wsp:val=&quot;003C30DA&quot;/&gt;&lt;wsp:rsid wsp:val=&quot;003C41D2&quot;/&gt;&lt;wsp:rsid wsp:val=&quot;003D58C2&quot;/&gt;&lt;wsp:rsid wsp:val=&quot;003D7310&quot;/&gt;&lt;wsp:rsid wsp:val=&quot;003E0977&quot;/&gt;&lt;wsp:rsid wsp:val=&quot;003E2E86&quot;/&gt;&lt;wsp:rsid wsp:val=&quot;003E3357&quot;/&gt;&lt;wsp:rsid wsp:val=&quot;003E5168&quot;/&gt;&lt;wsp:rsid wsp:val=&quot;003E623E&quot;/&gt;&lt;wsp:rsid wsp:val=&quot;003E6DF4&quot;/&gt;&lt;wsp:rsid wsp:val=&quot;003F093F&quot;/&gt;&lt;wsp:rsid wsp:val=&quot;003F50C2&quot;/&gt;&lt;wsp:rsid wsp:val=&quot;003F6708&quot;/&gt;&lt;wsp:rsid wsp:val=&quot;003F6898&quot;/&gt;&lt;wsp:rsid wsp:val=&quot;00400F7A&quot;/&gt;&lt;wsp:rsid wsp:val=&quot;00405624&quot;/&gt;&lt;wsp:rsid wsp:val=&quot;00410023&quot;/&gt;&lt;wsp:rsid wsp:val=&quot;00412F1F&quot;/&gt;&lt;wsp:rsid wsp:val=&quot;0041651C&quot;/&gt;&lt;wsp:rsid wsp:val=&quot;004166BA&quot;/&gt;&lt;wsp:rsid wsp:val=&quot;00417EAE&quot;/&gt;&lt;wsp:rsid wsp:val=&quot;0042155D&quot;/&gt;&lt;wsp:rsid wsp:val=&quot;00423359&quot;/&gt;&lt;wsp:rsid wsp:val=&quot;00424884&quot;/&gt;&lt;wsp:rsid wsp:val=&quot;00425CDC&quot;/&gt;&lt;wsp:rsid wsp:val=&quot;00427FE7&quot;/&gt;&lt;wsp:rsid wsp:val=&quot;00430F45&quot;/&gt;&lt;wsp:rsid wsp:val=&quot;00432026&quot;/&gt;&lt;wsp:rsid wsp:val=&quot;00434965&quot;/&gt;&lt;wsp:rsid wsp:val=&quot;0043497D&quot;/&gt;&lt;wsp:rsid wsp:val=&quot;004363A7&quot;/&gt;&lt;wsp:rsid wsp:val=&quot;00436784&quot;/&gt;&lt;wsp:rsid wsp:val=&quot;00441E3D&quot;/&gt;&lt;wsp:rsid wsp:val=&quot;004436CB&quot;/&gt;&lt;wsp:rsid wsp:val=&quot;00444FED&quot;/&gt;&lt;wsp:rsid wsp:val=&quot;00450D5E&quot;/&gt;&lt;wsp:rsid wsp:val=&quot;00451BCA&quot;/&gt;&lt;wsp:rsid wsp:val=&quot;00453E19&quot;/&gt;&lt;wsp:rsid wsp:val=&quot;0045464E&quot;/&gt;&lt;wsp:rsid wsp:val=&quot;00454DAA&quot;/&gt;&lt;wsp:rsid wsp:val=&quot;00457670&quot;/&gt;&lt;wsp:rsid wsp:val=&quot;00460825&quot;/&gt;&lt;wsp:rsid wsp:val=&quot;00462C46&quot;/&gt;&lt;wsp:rsid wsp:val=&quot;00464C6E&quot;/&gt;&lt;wsp:rsid wsp:val=&quot;00466E6A&quot;/&gt;&lt;wsp:rsid wsp:val=&quot;0046733C&quot;/&gt;&lt;wsp:rsid wsp:val=&quot;00472294&quot;/&gt;&lt;wsp:rsid wsp:val=&quot;00480143&quot;/&gt;&lt;wsp:rsid wsp:val=&quot;00482C2B&quot;/&gt;&lt;wsp:rsid wsp:val=&quot;00482D60&quot;/&gt;&lt;wsp:rsid wsp:val=&quot;0048649C&quot;/&gt;&lt;wsp:rsid wsp:val=&quot;00490DB7&quot;/&gt;&lt;wsp:rsid wsp:val=&quot;00492D65&quot;/&gt;&lt;wsp:rsid wsp:val=&quot;00495791&quot;/&gt;&lt;wsp:rsid wsp:val=&quot;00496815&quot;/&gt;&lt;wsp:rsid wsp:val=&quot;00496BD3&quot;/&gt;&lt;wsp:rsid wsp:val=&quot;004A00C4&quot;/&gt;&lt;wsp:rsid wsp:val=&quot;004A1BD4&quot;/&gt;&lt;wsp:rsid wsp:val=&quot;004A1E13&quot;/&gt;&lt;wsp:rsid wsp:val=&quot;004A2069&quot;/&gt;&lt;wsp:rsid wsp:val=&quot;004A2E2B&quot;/&gt;&lt;wsp:rsid wsp:val=&quot;004A2FB1&quot;/&gt;&lt;wsp:rsid wsp:val=&quot;004A3F6B&quot;/&gt;&lt;wsp:rsid wsp:val=&quot;004A4FE3&quot;/&gt;&lt;wsp:rsid wsp:val=&quot;004A5056&quot;/&gt;&lt;wsp:rsid wsp:val=&quot;004B3A73&quot;/&gt;&lt;wsp:rsid wsp:val=&quot;004B3D9D&quot;/&gt;&lt;wsp:rsid wsp:val=&quot;004B6C3A&quot;/&gt;&lt;wsp:rsid wsp:val=&quot;004B7550&quot;/&gt;&lt;wsp:rsid wsp:val=&quot;004B7F81&quot;/&gt;&lt;wsp:rsid wsp:val=&quot;004C06E2&quot;/&gt;&lt;wsp:rsid wsp:val=&quot;004C0F88&quot;/&gt;&lt;wsp:rsid wsp:val=&quot;004C2E23&quot;/&gt;&lt;wsp:rsid wsp:val=&quot;004C7687&quot;/&gt;&lt;wsp:rsid wsp:val=&quot;004D1A25&quot;/&gt;&lt;wsp:rsid wsp:val=&quot;004E05E4&quot;/&gt;&lt;wsp:rsid wsp:val=&quot;004E25A7&quot;/&gt;&lt;wsp:rsid wsp:val=&quot;004E44AC&quot;/&gt;&lt;wsp:rsid wsp:val=&quot;004F0601&quot;/&gt;&lt;wsp:rsid wsp:val=&quot;004F1C3B&quot;/&gt;&lt;wsp:rsid wsp:val=&quot;004F5BE3&quot;/&gt;&lt;wsp:rsid wsp:val=&quot;00503D76&quot;/&gt;&lt;wsp:rsid wsp:val=&quot;00504A64&quot;/&gt;&lt;wsp:rsid wsp:val=&quot;005208EA&quot;/&gt;&lt;wsp:rsid wsp:val=&quot;005244F0&quot;/&gt;&lt;wsp:rsid wsp:val=&quot;00526BA2&quot;/&gt;&lt;wsp:rsid wsp:val=&quot;00531AB6&quot;/&gt;&lt;wsp:rsid wsp:val=&quot;00533C3A&quot;/&gt;&lt;wsp:rsid wsp:val=&quot;005343AE&quot;/&gt;&lt;wsp:rsid wsp:val=&quot;0053664F&quot;/&gt;&lt;wsp:rsid wsp:val=&quot;00536AF8&quot;/&gt;&lt;wsp:rsid wsp:val=&quot;00541636&quot;/&gt;&lt;wsp:rsid wsp:val=&quot;00541F16&quot;/&gt;&lt;wsp:rsid wsp:val=&quot;005433D4&quot;/&gt;&lt;wsp:rsid wsp:val=&quot;005437F8&quot;/&gt;&lt;wsp:rsid wsp:val=&quot;00545AEA&quot;/&gt;&lt;wsp:rsid wsp:val=&quot;00552EAE&quot;/&gt;&lt;wsp:rsid wsp:val=&quot;00553E1E&quot;/&gt;&lt;wsp:rsid wsp:val=&quot;00554832&quot;/&gt;&lt;wsp:rsid wsp:val=&quot;00554E69&quot;/&gt;&lt;wsp:rsid wsp:val=&quot;005568EF&quot;/&gt;&lt;wsp:rsid wsp:val=&quot;00563237&quot;/&gt;&lt;wsp:rsid wsp:val=&quot;00567616&quot;/&gt;&lt;wsp:rsid wsp:val=&quot;00570B86&quot;/&gt;&lt;wsp:rsid wsp:val=&quot;00572A77&quot;/&gt;&lt;wsp:rsid wsp:val=&quot;00575A08&quot;/&gt;&lt;wsp:rsid wsp:val=&quot;00580898&quot;/&gt;&lt;wsp:rsid wsp:val=&quot;005863B9&quot;/&gt;&lt;wsp:rsid wsp:val=&quot;005904F7&quot;/&gt;&lt;wsp:rsid wsp:val=&quot;00590571&quot;/&gt;&lt;wsp:rsid wsp:val=&quot;00594DF6&quot;/&gt;&lt;wsp:rsid wsp:val=&quot;00597387&quot;/&gt;&lt;wsp:rsid wsp:val=&quot;005A2462&quot;/&gt;&lt;wsp:rsid wsp:val=&quot;005A302E&quot;/&gt;&lt;wsp:rsid wsp:val=&quot;005A3EA4&quot;/&gt;&lt;wsp:rsid wsp:val=&quot;005A474D&quot;/&gt;&lt;wsp:rsid wsp:val=&quot;005B7D1E&quot;/&gt;&lt;wsp:rsid wsp:val=&quot;005C38DA&quot;/&gt;&lt;wsp:rsid wsp:val=&quot;005D6F78&quot;/&gt;&lt;wsp:rsid wsp:val=&quot;005D7638&quot;/&gt;&lt;wsp:rsid wsp:val=&quot;005E2DDD&quot;/&gt;&lt;wsp:rsid wsp:val=&quot;005E3300&quot;/&gt;&lt;wsp:rsid wsp:val=&quot;005E3A59&quot;/&gt;&lt;wsp:rsid wsp:val=&quot;005E7A33&quot;/&gt;&lt;wsp:rsid wsp:val=&quot;005F4BC9&quot;/&gt;&lt;wsp:rsid wsp:val=&quot;005F5E9F&quot;/&gt;&lt;wsp:rsid wsp:val=&quot;005F64B9&quot;/&gt;&lt;wsp:rsid wsp:val=&quot;005F6841&quot;/&gt;&lt;wsp:rsid wsp:val=&quot;005F6946&quot;/&gt;&lt;wsp:rsid wsp:val=&quot;005F7343&quot;/&gt;&lt;wsp:rsid wsp:val=&quot;006013FC&quot;/&gt;&lt;wsp:rsid wsp:val=&quot;00602976&quot;/&gt;&lt;wsp:rsid wsp:val=&quot;006034D3&quot;/&gt;&lt;wsp:rsid wsp:val=&quot;006054CA&quot;/&gt;&lt;wsp:rsid wsp:val=&quot;006065C3&quot;/&gt;&lt;wsp:rsid wsp:val=&quot;00610C0E&quot;/&gt;&lt;wsp:rsid wsp:val=&quot;00617347&quot;/&gt;&lt;wsp:rsid wsp:val=&quot;00631305&quot;/&gt;&lt;wsp:rsid wsp:val=&quot;00631B8C&quot;/&gt;&lt;wsp:rsid wsp:val=&quot;00632283&quot;/&gt;&lt;wsp:rsid wsp:val=&quot;006401D8&quot;/&gt;&lt;wsp:rsid wsp:val=&quot;00640282&quot;/&gt;&lt;wsp:rsid wsp:val=&quot;006441ED&quot;/&gt;&lt;wsp:rsid wsp:val=&quot;006447EB&quot;/&gt;&lt;wsp:rsid wsp:val=&quot;00645A8E&quot;/&gt;&lt;wsp:rsid wsp:val=&quot;00647E83&quot;/&gt;&lt;wsp:rsid wsp:val=&quot;00650DD2&quot;/&gt;&lt;wsp:rsid wsp:val=&quot;00650EA0&quot;/&gt;&lt;wsp:rsid wsp:val=&quot;006517F0&quot;/&gt;&lt;wsp:rsid wsp:val=&quot;00654D7A&quot;/&gt;&lt;wsp:rsid wsp:val=&quot;00656C86&quot;/&gt;&lt;wsp:rsid wsp:val=&quot;006575D1&quot;/&gt;&lt;wsp:rsid wsp:val=&quot;00660F18&quot;/&gt;&lt;wsp:rsid wsp:val=&quot;0066151F&quot;/&gt;&lt;wsp:rsid wsp:val=&quot;00662D1B&quot;/&gt;&lt;wsp:rsid wsp:val=&quot;00665DF3&quot;/&gt;&lt;wsp:rsid wsp:val=&quot;00671FE4&quot;/&gt;&lt;wsp:rsid wsp:val=&quot;00673BA5&quot;/&gt;&lt;wsp:rsid wsp:val=&quot;0067447A&quot;/&gt;&lt;wsp:rsid wsp:val=&quot;0067615F&quot;/&gt;&lt;wsp:rsid wsp:val=&quot;00676E9A&quot;/&gt;&lt;wsp:rsid wsp:val=&quot;00677BB4&quot;/&gt;&lt;wsp:rsid wsp:val=&quot;00682720&quot;/&gt;&lt;wsp:rsid wsp:val=&quot;006831AA&quot;/&gt;&lt;wsp:rsid wsp:val=&quot;006834FC&quot;/&gt;&lt;wsp:rsid wsp:val=&quot;0068487D&quot;/&gt;&lt;wsp:rsid wsp:val=&quot;00690AF0&quot;/&gt;&lt;wsp:rsid wsp:val=&quot;0069164A&quot;/&gt;&lt;wsp:rsid wsp:val=&quot;0069530B&quot;/&gt;&lt;wsp:rsid wsp:val=&quot;00697EEC&quot;/&gt;&lt;wsp:rsid wsp:val=&quot;006B40F3&quot;/&gt;&lt;wsp:rsid wsp:val=&quot;006B4F3F&quot;/&gt;&lt;wsp:rsid wsp:val=&quot;006B6C00&quot;/&gt;&lt;wsp:rsid wsp:val=&quot;006B6CF2&quot;/&gt;&lt;wsp:rsid wsp:val=&quot;006C3325&quot;/&gt;&lt;wsp:rsid wsp:val=&quot;006C4329&quot;/&gt;&lt;wsp:rsid wsp:val=&quot;006C77D2&quot;/&gt;&lt;wsp:rsid wsp:val=&quot;006D114A&quot;/&gt;&lt;wsp:rsid wsp:val=&quot;006D3265&quot;/&gt;&lt;wsp:rsid wsp:val=&quot;006E046D&quot;/&gt;&lt;wsp:rsid wsp:val=&quot;006E24E8&quot;/&gt;&lt;wsp:rsid wsp:val=&quot;006E296A&quot;/&gt;&lt;wsp:rsid wsp:val=&quot;006E3BC3&quot;/&gt;&lt;wsp:rsid wsp:val=&quot;006E3DB8&quot;/&gt;&lt;wsp:rsid wsp:val=&quot;006E53DD&quot;/&gt;&lt;wsp:rsid wsp:val=&quot;006F2275&quot;/&gt;&lt;wsp:rsid wsp:val=&quot;006F2F8F&quot;/&gt;&lt;wsp:rsid wsp:val=&quot;006F5858&quot;/&gt;&lt;wsp:rsid wsp:val=&quot;006F64F2&quot;/&gt;&lt;wsp:rsid wsp:val=&quot;00700C22&quot;/&gt;&lt;wsp:rsid wsp:val=&quot;0070312F&quot;/&gt;&lt;wsp:rsid wsp:val=&quot;00704753&quot;/&gt;&lt;wsp:rsid wsp:val=&quot;00710919&quot;/&gt;&lt;wsp:rsid wsp:val=&quot;00714169&quot;/&gt;&lt;wsp:rsid wsp:val=&quot;00716C00&quot;/&gt;&lt;wsp:rsid wsp:val=&quot;007177AE&quot;/&gt;&lt;wsp:rsid wsp:val=&quot;00717FA3&quot;/&gt;&lt;wsp:rsid wsp:val=&quot;00721533&quot;/&gt;&lt;wsp:rsid wsp:val=&quot;00722E7E&quot;/&gt;&lt;wsp:rsid wsp:val=&quot;00723432&quot;/&gt;&lt;wsp:rsid wsp:val=&quot;00723FDA&quot;/&gt;&lt;wsp:rsid wsp:val=&quot;00724F22&quot;/&gt;&lt;wsp:rsid wsp:val=&quot;0073042F&quot;/&gt;&lt;wsp:rsid wsp:val=&quot;00734029&quot;/&gt;&lt;wsp:rsid wsp:val=&quot;0073410F&quot;/&gt;&lt;wsp:rsid wsp:val=&quot;00736EAC&quot;/&gt;&lt;wsp:rsid wsp:val=&quot;007374BD&quot;/&gt;&lt;wsp:rsid wsp:val=&quot;00740CA9&quot;/&gt;&lt;wsp:rsid wsp:val=&quot;007430A6&quot;/&gt;&lt;wsp:rsid wsp:val=&quot;00743AA7&quot;/&gt;&lt;wsp:rsid wsp:val=&quot;007444F4&quot;/&gt;&lt;wsp:rsid wsp:val=&quot;00746F1E&quot;/&gt;&lt;wsp:rsid wsp:val=&quot;0075012D&quot;/&gt;&lt;wsp:rsid wsp:val=&quot;00754D16&quot;/&gt;&lt;wsp:rsid wsp:val=&quot;00755E4B&quot;/&gt;&lt;wsp:rsid wsp:val=&quot;00756A0C&quot;/&gt;&lt;wsp:rsid wsp:val=&quot;007575CC&quot;/&gt;&lt;wsp:rsid wsp:val=&quot;007629F7&quot;/&gt;&lt;wsp:rsid wsp:val=&quot;00771510&quot;/&gt;&lt;wsp:rsid wsp:val=&quot;007715F1&quot;/&gt;&lt;wsp:rsid wsp:val=&quot;00771F0E&quot;/&gt;&lt;wsp:rsid wsp:val=&quot;007731EC&quot;/&gt;&lt;wsp:rsid wsp:val=&quot;00774443&quot;/&gt;&lt;wsp:rsid wsp:val=&quot;007751A4&quot;/&gt;&lt;wsp:rsid wsp:val=&quot;007765D5&quot;/&gt;&lt;wsp:rsid wsp:val=&quot;0077664E&quot;/&gt;&lt;wsp:rsid wsp:val=&quot;00782DE8&quot;/&gt;&lt;wsp:rsid wsp:val=&quot;00783474&quot;/&gt;&lt;wsp:rsid wsp:val=&quot;007877B3&quot;/&gt;&lt;wsp:rsid wsp:val=&quot;007970C7&quot;/&gt;&lt;wsp:rsid wsp:val=&quot;007A03F2&quot;/&gt;&lt;wsp:rsid wsp:val=&quot;007A6574&quot;/&gt;&lt;wsp:rsid wsp:val=&quot;007A71C7&quot;/&gt;&lt;wsp:rsid wsp:val=&quot;007B1406&quot;/&gt;&lt;wsp:rsid wsp:val=&quot;007B3B1D&quot;/&gt;&lt;wsp:rsid wsp:val=&quot;007B3E8F&quot;/&gt;&lt;wsp:rsid wsp:val=&quot;007B4DA1&quot;/&gt;&lt;wsp:rsid wsp:val=&quot;007B5575&quot;/&gt;&lt;wsp:rsid wsp:val=&quot;007C1E58&quot;/&gt;&lt;wsp:rsid wsp:val=&quot;007C3688&quot;/&gt;&lt;wsp:rsid wsp:val=&quot;007C558D&quot;/&gt;&lt;wsp:rsid wsp:val=&quot;007D0D0A&quot;/&gt;&lt;wsp:rsid wsp:val=&quot;007D2527&quot;/&gt;&lt;wsp:rsid wsp:val=&quot;007D3F8C&quot;/&gt;&lt;wsp:rsid wsp:val=&quot;007D4BE1&quot;/&gt;&lt;wsp:rsid wsp:val=&quot;007E454A&quot;/&gt;&lt;wsp:rsid wsp:val=&quot;007E6F13&quot;/&gt;&lt;wsp:rsid wsp:val=&quot;007F0826&quot;/&gt;&lt;wsp:rsid wsp:val=&quot;007F095C&quot;/&gt;&lt;wsp:rsid wsp:val=&quot;007F261F&quot;/&gt;&lt;wsp:rsid wsp:val=&quot;007F2C73&quot;/&gt;&lt;wsp:rsid wsp:val=&quot;007F56BB&quot;/&gt;&lt;wsp:rsid wsp:val=&quot;007F5B38&quot;/&gt;&lt;wsp:rsid wsp:val=&quot;0080413C&quot;/&gt;&lt;wsp:rsid wsp:val=&quot;008060F0&quot;/&gt;&lt;wsp:rsid wsp:val=&quot;00810F85&quot;/&gt;&lt;wsp:rsid wsp:val=&quot;00811FCB&quot;/&gt;&lt;wsp:rsid wsp:val=&quot;008123EC&quot;/&gt;&lt;wsp:rsid wsp:val=&quot;00814898&quot;/&gt;&lt;wsp:rsid wsp:val=&quot;0081760D&quot;/&gt;&lt;wsp:rsid wsp:val=&quot;00817924&quot;/&gt;&lt;wsp:rsid wsp:val=&quot;00821D78&quot;/&gt;&lt;wsp:rsid wsp:val=&quot;0082679E&quot;/&gt;&lt;wsp:rsid wsp:val=&quot;0083144A&quot;/&gt;&lt;wsp:rsid wsp:val=&quot;00831CEE&quot;/&gt;&lt;wsp:rsid wsp:val=&quot;00833126&quot;/&gt;&lt;wsp:rsid wsp:val=&quot;00840D74&quot;/&gt;&lt;wsp:rsid wsp:val=&quot;0084123A&quot;/&gt;&lt;wsp:rsid wsp:val=&quot;00846450&quot;/&gt;&lt;wsp:rsid wsp:val=&quot;00847ED3&quot;/&gt;&lt;wsp:rsid wsp:val=&quot;00853AA7&quot;/&gt;&lt;wsp:rsid wsp:val=&quot;00860EAA&quot;/&gt;&lt;wsp:rsid wsp:val=&quot;00863333&quot;/&gt;&lt;wsp:rsid wsp:val=&quot;00864AFB&quot;/&gt;&lt;wsp:rsid wsp:val=&quot;00865917&quot;/&gt;&lt;wsp:rsid wsp:val=&quot;00865DA0&quot;/&gt;&lt;wsp:rsid wsp:val=&quot;008660AB&quot;/&gt;&lt;wsp:rsid wsp:val=&quot;00875288&quot;/&gt;&lt;wsp:rsid wsp:val=&quot;00876A08&quot;/&gt;&lt;wsp:rsid wsp:val=&quot;00882532&quot;/&gt;&lt;wsp:rsid wsp:val=&quot;00883642&quot;/&gt;&lt;wsp:rsid wsp:val=&quot;00883760&quot;/&gt;&lt;wsp:rsid wsp:val=&quot;008851D2&quot;/&gt;&lt;wsp:rsid wsp:val=&quot;00886F02&quot;/&gt;&lt;wsp:rsid wsp:val=&quot;00892455&quot;/&gt;&lt;wsp:rsid wsp:val=&quot;00894383&quot;/&gt;&lt;wsp:rsid wsp:val=&quot;008A53F2&quot;/&gt;&lt;wsp:rsid wsp:val=&quot;008A6FDE&quot;/&gt;&lt;wsp:rsid wsp:val=&quot;008B3B47&quot;/&gt;&lt;wsp:rsid wsp:val=&quot;008B696F&quot;/&gt;&lt;wsp:rsid wsp:val=&quot;008B7362&quot;/&gt;&lt;wsp:rsid wsp:val=&quot;008D4E56&quot;/&gt;&lt;wsp:rsid wsp:val=&quot;008D7A71&quot;/&gt;&lt;wsp:rsid wsp:val=&quot;008E1346&quot;/&gt;&lt;wsp:rsid wsp:val=&quot;008E5E35&quot;/&gt;&lt;wsp:rsid wsp:val=&quot;008E6270&quot;/&gt;&lt;wsp:rsid wsp:val=&quot;008F4828&quot;/&gt;&lt;wsp:rsid wsp:val=&quot;008F5DA9&quot;/&gt;&lt;wsp:rsid wsp:val=&quot;008F6BA6&quot;/&gt;&lt;wsp:rsid wsp:val=&quot;008F6CBA&quot;/&gt;&lt;wsp:rsid wsp:val=&quot;008F74E3&quot;/&gt;&lt;wsp:rsid wsp:val=&quot;009018C8&quot;/&gt;&lt;wsp:rsid wsp:val=&quot;00901D58&quot;/&gt;&lt;wsp:rsid wsp:val=&quot;00905784&quot;/&gt;&lt;wsp:rsid wsp:val=&quot;00905EB1&quot;/&gt;&lt;wsp:rsid wsp:val=&quot;0090732D&quot;/&gt;&lt;wsp:rsid wsp:val=&quot;009125EF&quot;/&gt;&lt;wsp:rsid wsp:val=&quot;00912D64&quot;/&gt;&lt;wsp:rsid wsp:val=&quot;0091799D&quot;/&gt;&lt;wsp:rsid wsp:val=&quot;0092001D&quot;/&gt;&lt;wsp:rsid wsp:val=&quot;00920687&quot;/&gt;&lt;wsp:rsid wsp:val=&quot;009217B8&quot;/&gt;&lt;wsp:rsid wsp:val=&quot;009228AE&quot;/&gt;&lt;wsp:rsid wsp:val=&quot;0092295F&quot;/&gt;&lt;wsp:rsid wsp:val=&quot;00922CE6&quot;/&gt;&lt;wsp:rsid wsp:val=&quot;00927B4C&quot;/&gt;&lt;wsp:rsid wsp:val=&quot;00932E01&quot;/&gt;&lt;wsp:rsid wsp:val=&quot;00941260&quot;/&gt;&lt;wsp:rsid wsp:val=&quot;00942DAD&quot;/&gt;&lt;wsp:rsid wsp:val=&quot;00944AB8&quot;/&gt;&lt;wsp:rsid wsp:val=&quot;0094638D&quot;/&gt;&lt;wsp:rsid wsp:val=&quot;009472DD&quot;/&gt;&lt;wsp:rsid wsp:val=&quot;00947F1E&quot;/&gt;&lt;wsp:rsid wsp:val=&quot;00950702&quot;/&gt;&lt;wsp:rsid wsp:val=&quot;00953476&quot;/&gt;&lt;wsp:rsid wsp:val=&quot;00953832&quot;/&gt;&lt;wsp:rsid wsp:val=&quot;00964900&quot;/&gt;&lt;wsp:rsid wsp:val=&quot;00965FB8&quot;/&gt;&lt;wsp:rsid wsp:val=&quot;00973961&quot;/&gt;&lt;wsp:rsid wsp:val=&quot;009748CA&quot;/&gt;&lt;wsp:rsid wsp:val=&quot;0098095B&quot;/&gt;&lt;wsp:rsid wsp:val=&quot;00981F1D&quot;/&gt;&lt;wsp:rsid wsp:val=&quot;00995508&quot;/&gt;&lt;wsp:rsid wsp:val=&quot;009957B8&quot;/&gt;&lt;wsp:rsid wsp:val=&quot;00995FED&quot;/&gt;&lt;wsp:rsid wsp:val=&quot;009A25B2&quot;/&gt;&lt;wsp:rsid wsp:val=&quot;009A5B80&quot;/&gt;&lt;wsp:rsid wsp:val=&quot;009A7864&quot;/&gt;&lt;wsp:rsid wsp:val=&quot;009B2870&quot;/&gt;&lt;wsp:rsid wsp:val=&quot;009B4579&quot;/&gt;&lt;wsp:rsid wsp:val=&quot;009B4977&quot;/&gt;&lt;wsp:rsid wsp:val=&quot;009B5953&quot;/&gt;&lt;wsp:rsid wsp:val=&quot;009C393E&quot;/&gt;&lt;wsp:rsid wsp:val=&quot;009C49CC&quot;/&gt;&lt;wsp:rsid wsp:val=&quot;009C5830&quot;/&gt;&lt;wsp:rsid wsp:val=&quot;009C7FB9&quot;/&gt;&lt;wsp:rsid wsp:val=&quot;009D2C14&quot;/&gt;&lt;wsp:rsid wsp:val=&quot;009D653B&quot;/&gt;&lt;wsp:rsid wsp:val=&quot;009E0E10&quot;/&gt;&lt;wsp:rsid wsp:val=&quot;009E0E31&quot;/&gt;&lt;wsp:rsid wsp:val=&quot;009E1037&quot;/&gt;&lt;wsp:rsid wsp:val=&quot;009E1497&quot;/&gt;&lt;wsp:rsid wsp:val=&quot;009E1AE9&quot;/&gt;&lt;wsp:rsid wsp:val=&quot;009E354E&quot;/&gt;&lt;wsp:rsid wsp:val=&quot;009E4C67&quot;/&gt;&lt;wsp:rsid wsp:val=&quot;009E6574&quot;/&gt;&lt;wsp:rsid wsp:val=&quot;009E6CD2&quot;/&gt;&lt;wsp:rsid wsp:val=&quot;009F3F15&quot;/&gt;&lt;wsp:rsid wsp:val=&quot;009F4350&quot;/&gt;&lt;wsp:rsid wsp:val=&quot;009F585B&quot;/&gt;&lt;wsp:rsid wsp:val=&quot;009F6A24&quot;/&gt;&lt;wsp:rsid wsp:val=&quot;00A00469&quot;/&gt;&lt;wsp:rsid wsp:val=&quot;00A00D72&quot;/&gt;&lt;wsp:rsid wsp:val=&quot;00A03468&quot;/&gt;&lt;wsp:rsid wsp:val=&quot;00A057FB&quot;/&gt;&lt;wsp:rsid wsp:val=&quot;00A11374&quot;/&gt;&lt;wsp:rsid wsp:val=&quot;00A13C07&quot;/&gt;&lt;wsp:rsid wsp:val=&quot;00A153BD&quot;/&gt;&lt;wsp:rsid wsp:val=&quot;00A21605&quot;/&gt;&lt;wsp:rsid wsp:val=&quot;00A2202E&quot;/&gt;&lt;wsp:rsid wsp:val=&quot;00A24CAE&quot;/&gt;&lt;wsp:rsid wsp:val=&quot;00A30725&quot;/&gt;&lt;wsp:rsid wsp:val=&quot;00A34F2E&quot;/&gt;&lt;wsp:rsid wsp:val=&quot;00A35C27&quot;/&gt;&lt;wsp:rsid wsp:val=&quot;00A36ABB&quot;/&gt;&lt;wsp:rsid wsp:val=&quot;00A37156&quot;/&gt;&lt;wsp:rsid wsp:val=&quot;00A43647&quot;/&gt;&lt;wsp:rsid wsp:val=&quot;00A43E07&quot;/&gt;&lt;wsp:rsid wsp:val=&quot;00A45509&quot;/&gt;&lt;wsp:rsid wsp:val=&quot;00A4555F&quot;/&gt;&lt;wsp:rsid wsp:val=&quot;00A4782E&quot;/&gt;&lt;wsp:rsid wsp:val=&quot;00A47B28&quot;/&gt;&lt;wsp:rsid wsp:val=&quot;00A500E6&quot;/&gt;&lt;wsp:rsid wsp:val=&quot;00A50CEB&quot;/&gt;&lt;wsp:rsid wsp:val=&quot;00A562D7&quot;/&gt;&lt;wsp:rsid wsp:val=&quot;00A566AE&quot;/&gt;&lt;wsp:rsid wsp:val=&quot;00A56BC7&quot;/&gt;&lt;wsp:rsid wsp:val=&quot;00A57F20&quot;/&gt;&lt;wsp:rsid wsp:val=&quot;00A62CAA&quot;/&gt;&lt;wsp:rsid wsp:val=&quot;00A6517B&quot;/&gt;&lt;wsp:rsid wsp:val=&quot;00A65C53&quot;/&gt;&lt;wsp:rsid wsp:val=&quot;00A66E47&quot;/&gt;&lt;wsp:rsid wsp:val=&quot;00A67904&quot;/&gt;&lt;wsp:rsid wsp:val=&quot;00A6798F&quot;/&gt;&lt;wsp:rsid wsp:val=&quot;00A70C41&quot;/&gt;&lt;wsp:rsid wsp:val=&quot;00A75456&quot;/&gt;&lt;wsp:rsid wsp:val=&quot;00A757D1&quot;/&gt;&lt;wsp:rsid wsp:val=&quot;00A76645&quot;/&gt;&lt;wsp:rsid wsp:val=&quot;00A82878&quot;/&gt;&lt;wsp:rsid wsp:val=&quot;00A83BFF&quot;/&gt;&lt;wsp:rsid wsp:val=&quot;00A84393&quot;/&gt;&lt;wsp:rsid wsp:val=&quot;00A86ADD&quot;/&gt;&lt;wsp:rsid wsp:val=&quot;00A90CC2&quot;/&gt;&lt;wsp:rsid wsp:val=&quot;00A93497&quot;/&gt;&lt;wsp:rsid wsp:val=&quot;00A93D5D&quot;/&gt;&lt;wsp:rsid wsp:val=&quot;00A95045&quot;/&gt;&lt;wsp:rsid wsp:val=&quot;00AA179C&quot;/&gt;&lt;wsp:rsid wsp:val=&quot;00AA17CF&quot;/&gt;&lt;wsp:rsid wsp:val=&quot;00AA3D6B&quot;/&gt;&lt;wsp:rsid wsp:val=&quot;00AA4485&quot;/&gt;&lt;wsp:rsid wsp:val=&quot;00AA55B3&quot;/&gt;&lt;wsp:rsid wsp:val=&quot;00AA6B35&quot;/&gt;&lt;wsp:rsid wsp:val=&quot;00AB3DB2&quot;/&gt;&lt;wsp:rsid wsp:val=&quot;00AB6013&quot;/&gt;&lt;wsp:rsid wsp:val=&quot;00AB61ED&quot;/&gt;&lt;wsp:rsid wsp:val=&quot;00AB6692&quot;/&gt;&lt;wsp:rsid wsp:val=&quot;00AC3D78&quot;/&gt;&lt;wsp:rsid wsp:val=&quot;00AC5116&quot;/&gt;&lt;wsp:rsid wsp:val=&quot;00AC76D8&quot;/&gt;&lt;wsp:rsid wsp:val=&quot;00AD0CF9&quot;/&gt;&lt;wsp:rsid wsp:val=&quot;00AD321E&quot;/&gt;&lt;wsp:rsid wsp:val=&quot;00AD3540&quot;/&gt;&lt;wsp:rsid wsp:val=&quot;00AD46D3&quot;/&gt;&lt;wsp:rsid wsp:val=&quot;00AD4ABF&quot;/&gt;&lt;wsp:rsid wsp:val=&quot;00AD758A&quot;/&gt;&lt;wsp:rsid wsp:val=&quot;00AE1C94&quot;/&gt;&lt;wsp:rsid wsp:val=&quot;00AE2256&quot;/&gt;&lt;wsp:rsid wsp:val=&quot;00AE36EA&quot;/&gt;&lt;wsp:rsid wsp:val=&quot;00AE4693&quot;/&gt;&lt;wsp:rsid wsp:val=&quot;00AE5B69&quot;/&gt;&lt;wsp:rsid wsp:val=&quot;00AE64E2&quot;/&gt;&lt;wsp:rsid wsp:val=&quot;00AE6982&quot;/&gt;&lt;wsp:rsid wsp:val=&quot;00AF3969&quot;/&gt;&lt;wsp:rsid wsp:val=&quot;00AF4045&quot;/&gt;&lt;wsp:rsid wsp:val=&quot;00B006B5&quot;/&gt;&lt;wsp:rsid wsp:val=&quot;00B01380&quot;/&gt;&lt;wsp:rsid wsp:val=&quot;00B02160&quot;/&gt;&lt;wsp:rsid wsp:val=&quot;00B030A3&quot;/&gt;&lt;wsp:rsid wsp:val=&quot;00B04B4A&quot;/&gt;&lt;wsp:rsid wsp:val=&quot;00B06C38&quot;/&gt;&lt;wsp:rsid wsp:val=&quot;00B10522&quot;/&gt;&lt;wsp:rsid wsp:val=&quot;00B115F7&quot;/&gt;&lt;wsp:rsid wsp:val=&quot;00B125DB&quot;/&gt;&lt;wsp:rsid wsp:val=&quot;00B130E6&quot;/&gt;&lt;wsp:rsid wsp:val=&quot;00B1324D&quot;/&gt;&lt;wsp:rsid wsp:val=&quot;00B148A4&quot;/&gt;&lt;wsp:rsid wsp:val=&quot;00B14ABC&quot;/&gt;&lt;wsp:rsid wsp:val=&quot;00B14B98&quot;/&gt;&lt;wsp:rsid wsp:val=&quot;00B170C3&quot;/&gt;&lt;wsp:rsid wsp:val=&quot;00B223BD&quot;/&gt;&lt;wsp:rsid wsp:val=&quot;00B228DB&quot;/&gt;&lt;wsp:rsid wsp:val=&quot;00B232ED&quot;/&gt;&lt;wsp:rsid wsp:val=&quot;00B2384E&quot;/&gt;&lt;wsp:rsid wsp:val=&quot;00B2514C&quot;/&gt;&lt;wsp:rsid wsp:val=&quot;00B25C92&quot;/&gt;&lt;wsp:rsid wsp:val=&quot;00B3090F&quot;/&gt;&lt;wsp:rsid wsp:val=&quot;00B32B7F&quot;/&gt;&lt;wsp:rsid wsp:val=&quot;00B3392C&quot;/&gt;&lt;wsp:rsid wsp:val=&quot;00B353C8&quot;/&gt;&lt;wsp:rsid wsp:val=&quot;00B42FAC&quot;/&gt;&lt;wsp:rsid wsp:val=&quot;00B4420E&quot;/&gt;&lt;wsp:rsid wsp:val=&quot;00B44CCE&quot;/&gt;&lt;wsp:rsid wsp:val=&quot;00B478A5&quot;/&gt;&lt;wsp:rsid wsp:val=&quot;00B5164B&quot;/&gt;&lt;wsp:rsid wsp:val=&quot;00B52F0A&quot;/&gt;&lt;wsp:rsid wsp:val=&quot;00B5400B&quot;/&gt;&lt;wsp:rsid wsp:val=&quot;00B541A4&quot;/&gt;&lt;wsp:rsid wsp:val=&quot;00B572B0&quot;/&gt;&lt;wsp:rsid wsp:val=&quot;00B605E0&quot;/&gt;&lt;wsp:rsid wsp:val=&quot;00B63CB2&quot;/&gt;&lt;wsp:rsid wsp:val=&quot;00B65C22&quot;/&gt;&lt;wsp:rsid wsp:val=&quot;00B70C32&quot;/&gt;&lt;wsp:rsid wsp:val=&quot;00B743F7&quot;/&gt;&lt;wsp:rsid wsp:val=&quot;00B74DB7&quot;/&gt;&lt;wsp:rsid wsp:val=&quot;00B77370&quot;/&gt;&lt;wsp:rsid wsp:val=&quot;00B82259&quot;/&gt;&lt;wsp:rsid wsp:val=&quot;00B8482C&quot;/&gt;&lt;wsp:rsid wsp:val=&quot;00B84E9C&quot;/&gt;&lt;wsp:rsid wsp:val=&quot;00B85776&quot;/&gt;&lt;wsp:rsid wsp:val=&quot;00B93859&quot;/&gt;&lt;wsp:rsid wsp:val=&quot;00B943BF&quot;/&gt;&lt;wsp:rsid wsp:val=&quot;00B948EB&quot;/&gt;&lt;wsp:rsid wsp:val=&quot;00B951AD&quot;/&gt;&lt;wsp:rsid wsp:val=&quot;00BA0D10&quot;/&gt;&lt;wsp:rsid wsp:val=&quot;00BA232D&quot;/&gt;&lt;wsp:rsid wsp:val=&quot;00BA2EE7&quot;/&gt;&lt;wsp:rsid wsp:val=&quot;00BA320A&quot;/&gt;&lt;wsp:rsid wsp:val=&quot;00BA54DB&quot;/&gt;&lt;wsp:rsid wsp:val=&quot;00BA7F9C&quot;/&gt;&lt;wsp:rsid wsp:val=&quot;00BB2F70&quot;/&gt;&lt;wsp:rsid wsp:val=&quot;00BB3928&quot;/&gt;&lt;wsp:rsid wsp:val=&quot;00BB3AC0&quot;/&gt;&lt;wsp:rsid wsp:val=&quot;00BB612A&quot;/&gt;&lt;wsp:rsid wsp:val=&quot;00BC066D&quot;/&gt;&lt;wsp:rsid wsp:val=&quot;00BC1AF6&quot;/&gt;&lt;wsp:rsid wsp:val=&quot;00BC4548&quot;/&gt;&lt;wsp:rsid wsp:val=&quot;00BC7298&quot;/&gt;&lt;wsp:rsid wsp:val=&quot;00BD0792&quot;/&gt;&lt;wsp:rsid wsp:val=&quot;00BD3AB3&quot;/&gt;&lt;wsp:rsid wsp:val=&quot;00BD407B&quot;/&gt;&lt;wsp:rsid wsp:val=&quot;00BD7360&quot;/&gt;&lt;wsp:rsid wsp:val=&quot;00BD77F9&quot;/&gt;&lt;wsp:rsid wsp:val=&quot;00BE4815&quot;/&gt;&lt;wsp:rsid wsp:val=&quot;00BE65E9&quot;/&gt;&lt;wsp:rsid wsp:val=&quot;00BF3C69&quot;/&gt;&lt;wsp:rsid wsp:val=&quot;00BF3F1D&quot;/&gt;&lt;wsp:rsid wsp:val=&quot;00BF4F31&quot;/&gt;&lt;wsp:rsid wsp:val=&quot;00BF65F7&quot;/&gt;&lt;wsp:rsid wsp:val=&quot;00BF7E22&quot;/&gt;&lt;wsp:rsid wsp:val=&quot;00C00797&quot;/&gt;&lt;wsp:rsid wsp:val=&quot;00C01070&quot;/&gt;&lt;wsp:rsid wsp:val=&quot;00C02176&quot;/&gt;&lt;wsp:rsid wsp:val=&quot;00C15CE0&quot;/&gt;&lt;wsp:rsid wsp:val=&quot;00C16622&quot;/&gt;&lt;wsp:rsid wsp:val=&quot;00C22A21&quot;/&gt;&lt;wsp:rsid wsp:val=&quot;00C23255&quot;/&gt;&lt;wsp:rsid wsp:val=&quot;00C2510F&quot;/&gt;&lt;wsp:rsid wsp:val=&quot;00C25B57&quot;/&gt;&lt;wsp:rsid wsp:val=&quot;00C2602D&quot;/&gt;&lt;wsp:rsid wsp:val=&quot;00C27695&quot;/&gt;&lt;wsp:rsid wsp:val=&quot;00C31A7D&quot;/&gt;&lt;wsp:rsid wsp:val=&quot;00C3271F&quot;/&gt;&lt;wsp:rsid wsp:val=&quot;00C33151&quot;/&gt;&lt;wsp:rsid wsp:val=&quot;00C343F2&quot;/&gt;&lt;wsp:rsid wsp:val=&quot;00C348E8&quot;/&gt;&lt;wsp:rsid wsp:val=&quot;00C34E7F&quot;/&gt;&lt;wsp:rsid wsp:val=&quot;00C40A55&quot;/&gt;&lt;wsp:rsid wsp:val=&quot;00C420D6&quot;/&gt;&lt;wsp:rsid wsp:val=&quot;00C43B2A&quot;/&gt;&lt;wsp:rsid wsp:val=&quot;00C45BC8&quot;/&gt;&lt;wsp:rsid wsp:val=&quot;00C47371&quot;/&gt;&lt;wsp:rsid wsp:val=&quot;00C511BE&quot;/&gt;&lt;wsp:rsid wsp:val=&quot;00C5262A&quot;/&gt;&lt;wsp:rsid wsp:val=&quot;00C527E9&quot;/&gt;&lt;wsp:rsid wsp:val=&quot;00C53798&quot;/&gt;&lt;wsp:rsid wsp:val=&quot;00C56DC1&quot;/&gt;&lt;wsp:rsid wsp:val=&quot;00C57868&quot;/&gt;&lt;wsp:rsid wsp:val=&quot;00C6350C&quot;/&gt;&lt;wsp:rsid wsp:val=&quot;00C64487&quot;/&gt;&lt;wsp:rsid wsp:val=&quot;00C678D5&quot;/&gt;&lt;wsp:rsid wsp:val=&quot;00C754FC&quot;/&gt;&lt;wsp:rsid wsp:val=&quot;00C83FC7&quot;/&gt;&lt;wsp:rsid wsp:val=&quot;00C95AA9&quot;/&gt;&lt;wsp:rsid wsp:val=&quot;00CA1960&quot;/&gt;&lt;wsp:rsid wsp:val=&quot;00CA3DE6&quot;/&gt;&lt;wsp:rsid wsp:val=&quot;00CA4B1C&quot;/&gt;&lt;wsp:rsid wsp:val=&quot;00CA4FDB&quot;/&gt;&lt;wsp:rsid wsp:val=&quot;00CB031C&quot;/&gt;&lt;wsp:rsid wsp:val=&quot;00CB2126&quot;/&gt;&lt;wsp:rsid wsp:val=&quot;00CB23E4&quot;/&gt;&lt;wsp:rsid wsp:val=&quot;00CB5323&quot;/&gt;&lt;wsp:rsid wsp:val=&quot;00CB73C2&quot;/&gt;&lt;wsp:rsid wsp:val=&quot;00CB7D1F&quot;/&gt;&lt;wsp:rsid wsp:val=&quot;00CC07E0&quot;/&gt;&lt;wsp:rsid wsp:val=&quot;00CC1878&quot;/&gt;&lt;wsp:rsid wsp:val=&quot;00CC2B22&quot;/&gt;&lt;wsp:rsid wsp:val=&quot;00CC2BFD&quot;/&gt;&lt;wsp:rsid wsp:val=&quot;00CC60AF&quot;/&gt;&lt;wsp:rsid wsp:val=&quot;00CC6BCA&quot;/&gt;&lt;wsp:rsid wsp:val=&quot;00CD0E63&quot;/&gt;&lt;wsp:rsid wsp:val=&quot;00CD3BD9&quot;/&gt;&lt;wsp:rsid wsp:val=&quot;00CD5121&quot;/&gt;&lt;wsp:rsid wsp:val=&quot;00CD7E75&quot;/&gt;&lt;wsp:rsid wsp:val=&quot;00CE1C23&quot;/&gt;&lt;wsp:rsid wsp:val=&quot;00CE326F&quot;/&gt;&lt;wsp:rsid wsp:val=&quot;00CE4CA7&quot;/&gt;&lt;wsp:rsid wsp:val=&quot;00CF05F7&quot;/&gt;&lt;wsp:rsid wsp:val=&quot;00CF0604&quot;/&gt;&lt;wsp:rsid wsp:val=&quot;00CF14CD&quot;/&gt;&lt;wsp:rsid wsp:val=&quot;00CF319F&quot;/&gt;&lt;wsp:rsid wsp:val=&quot;00CF37D1&quot;/&gt;&lt;wsp:rsid wsp:val=&quot;00CF3A35&quot;/&gt;&lt;wsp:rsid wsp:val=&quot;00CF7C12&quot;/&gt;&lt;wsp:rsid wsp:val=&quot;00CF7CE0&quot;/&gt;&lt;wsp:rsid wsp:val=&quot;00D00CA4&quot;/&gt;&lt;wsp:rsid wsp:val=&quot;00D0217F&quot;/&gt;&lt;wsp:rsid wsp:val=&quot;00D04A5C&quot;/&gt;&lt;wsp:rsid wsp:val=&quot;00D06929&quot;/&gt;&lt;wsp:rsid wsp:val=&quot;00D10787&quot;/&gt;&lt;wsp:rsid wsp:val=&quot;00D120E8&quot;/&gt;&lt;wsp:rsid wsp:val=&quot;00D13243&quot;/&gt;&lt;wsp:rsid wsp:val=&quot;00D13502&quot;/&gt;&lt;wsp:rsid wsp:val=&quot;00D1440C&quot;/&gt;&lt;wsp:rsid wsp:val=&quot;00D23FD7&quot;/&gt;&lt;wsp:rsid wsp:val=&quot;00D24204&quot;/&gt;&lt;wsp:rsid wsp:val=&quot;00D24A3D&quot;/&gt;&lt;wsp:rsid wsp:val=&quot;00D27BAA&quot;/&gt;&lt;wsp:rsid wsp:val=&quot;00D31022&quot;/&gt;&lt;wsp:rsid wsp:val=&quot;00D359AE&quot;/&gt;&lt;wsp:rsid wsp:val=&quot;00D36AFD&quot;/&gt;&lt;wsp:rsid wsp:val=&quot;00D46774&quot;/&gt;&lt;wsp:rsid wsp:val=&quot;00D527BC&quot;/&gt;&lt;wsp:rsid wsp:val=&quot;00D53E1A&quot;/&gt;&lt;wsp:rsid wsp:val=&quot;00D54ADE&quot;/&gt;&lt;wsp:rsid wsp:val=&quot;00D55753&quot;/&gt;&lt;wsp:rsid wsp:val=&quot;00D55EB0&quot;/&gt;&lt;wsp:rsid wsp:val=&quot;00D60492&quot;/&gt;&lt;wsp:rsid wsp:val=&quot;00D60C35&quot;/&gt;&lt;wsp:rsid wsp:val=&quot;00D6229C&quot;/&gt;&lt;wsp:rsid wsp:val=&quot;00D6232E&quot;/&gt;&lt;wsp:rsid wsp:val=&quot;00D65DC2&quot;/&gt;&lt;wsp:rsid wsp:val=&quot;00D70124&quot;/&gt;&lt;wsp:rsid wsp:val=&quot;00D736EB&quot;/&gt;&lt;wsp:rsid wsp:val=&quot;00D74745&quot;/&gt;&lt;wsp:rsid wsp:val=&quot;00D748DF&quot;/&gt;&lt;wsp:rsid wsp:val=&quot;00D82E86&quot;/&gt;&lt;wsp:rsid wsp:val=&quot;00D83266&quot;/&gt;&lt;wsp:rsid wsp:val=&quot;00D8487B&quot;/&gt;&lt;wsp:rsid wsp:val=&quot;00D84A19&quot;/&gt;&lt;wsp:rsid wsp:val=&quot;00D85F00&quot;/&gt;&lt;wsp:rsid wsp:val=&quot;00D923CF&quot;/&gt;&lt;wsp:rsid wsp:val=&quot;00D95AFF&quot;/&gt;&lt;wsp:rsid wsp:val=&quot;00DA0B24&quot;/&gt;&lt;wsp:rsid wsp:val=&quot;00DA6752&quot;/&gt;&lt;wsp:rsid wsp:val=&quot;00DA7B8D&quot;/&gt;&lt;wsp:rsid wsp:val=&quot;00DB08FB&quot;/&gt;&lt;wsp:rsid wsp:val=&quot;00DB10A9&quot;/&gt;&lt;wsp:rsid wsp:val=&quot;00DB1C90&quot;/&gt;&lt;wsp:rsid wsp:val=&quot;00DB3EB9&quot;/&gt;&lt;wsp:rsid wsp:val=&quot;00DB7AFF&quot;/&gt;&lt;wsp:rsid wsp:val=&quot;00DD0410&quot;/&gt;&lt;wsp:rsid wsp:val=&quot;00DD3A76&quot;/&gt;&lt;wsp:rsid wsp:val=&quot;00DD3FAE&quot;/&gt;&lt;wsp:rsid wsp:val=&quot;00DE131C&quot;/&gt;&lt;wsp:rsid wsp:val=&quot;00DE3E4F&quot;/&gt;&lt;wsp:rsid wsp:val=&quot;00DF02D5&quot;/&gt;&lt;wsp:rsid wsp:val=&quot;00DF3150&quot;/&gt;&lt;wsp:rsid wsp:val=&quot;00DF6211&quot;/&gt;&lt;wsp:rsid wsp:val=&quot;00DF6ABA&quot;/&gt;&lt;wsp:rsid wsp:val=&quot;00E07655&quot;/&gt;&lt;wsp:rsid wsp:val=&quot;00E12962&quot;/&gt;&lt;wsp:rsid wsp:val=&quot;00E134D2&quot;/&gt;&lt;wsp:rsid wsp:val=&quot;00E15A9F&quot;/&gt;&lt;wsp:rsid wsp:val=&quot;00E17990&quot;/&gt;&lt;wsp:rsid wsp:val=&quot;00E17F0B&quot;/&gt;&lt;wsp:rsid wsp:val=&quot;00E2079E&quot;/&gt;&lt;wsp:rsid wsp:val=&quot;00E207AE&quot;/&gt;&lt;wsp:rsid wsp:val=&quot;00E20DB4&quot;/&gt;&lt;wsp:rsid wsp:val=&quot;00E230F7&quot;/&gt;&lt;wsp:rsid wsp:val=&quot;00E24E28&quot;/&gt;&lt;wsp:rsid wsp:val=&quot;00E25D49&quot;/&gt;&lt;wsp:rsid wsp:val=&quot;00E31D0E&quot;/&gt;&lt;wsp:rsid wsp:val=&quot;00E3412E&quot;/&gt;&lt;wsp:rsid wsp:val=&quot;00E35C2B&quot;/&gt;&lt;wsp:rsid wsp:val=&quot;00E408CC&quot;/&gt;&lt;wsp:rsid wsp:val=&quot;00E424DD&quot;/&gt;&lt;wsp:rsid wsp:val=&quot;00E4288E&quot;/&gt;&lt;wsp:rsid wsp:val=&quot;00E43A16&quot;/&gt;&lt;wsp:rsid wsp:val=&quot;00E44F16&quot;/&gt;&lt;wsp:rsid wsp:val=&quot;00E44FEF&quot;/&gt;&lt;wsp:rsid wsp:val=&quot;00E4562C&quot;/&gt;&lt;wsp:rsid wsp:val=&quot;00E5002D&quot;/&gt;&lt;wsp:rsid wsp:val=&quot;00E5021F&quot;/&gt;&lt;wsp:rsid wsp:val=&quot;00E504D7&quot;/&gt;&lt;wsp:rsid wsp:val=&quot;00E522F6&quot;/&gt;&lt;wsp:rsid wsp:val=&quot;00E54336&quot;/&gt;&lt;wsp:rsid wsp:val=&quot;00E5505D&quot;/&gt;&lt;wsp:rsid wsp:val=&quot;00E55421&quot;/&gt;&lt;wsp:rsid wsp:val=&quot;00E61A12&quot;/&gt;&lt;wsp:rsid wsp:val=&quot;00E6498E&quot;/&gt;&lt;wsp:rsid wsp:val=&quot;00E64A08&quot;/&gt;&lt;wsp:rsid wsp:val=&quot;00E64AF6&quot;/&gt;&lt;wsp:rsid wsp:val=&quot;00E666DC&quot;/&gt;&lt;wsp:rsid wsp:val=&quot;00E677B4&quot;/&gt;&lt;wsp:rsid wsp:val=&quot;00E67C38&quot;/&gt;&lt;wsp:rsid wsp:val=&quot;00E70233&quot;/&gt;&lt;wsp:rsid wsp:val=&quot;00E75B0F&quot;/&gt;&lt;wsp:rsid wsp:val=&quot;00E77F9E&quot;/&gt;&lt;wsp:rsid wsp:val=&quot;00E80294&quot;/&gt;&lt;wsp:rsid wsp:val=&quot;00E848E9&quot;/&gt;&lt;wsp:rsid wsp:val=&quot;00E8773D&quot;/&gt;&lt;wsp:rsid wsp:val=&quot;00E92500&quot;/&gt;&lt;wsp:rsid wsp:val=&quot;00E947AF&quot;/&gt;&lt;wsp:rsid wsp:val=&quot;00E94A5D&quot;/&gt;&lt;wsp:rsid wsp:val=&quot;00E96C47&quot;/&gt;&lt;wsp:rsid wsp:val=&quot;00E96DCF&quot;/&gt;&lt;wsp:rsid wsp:val=&quot;00EA114D&quot;/&gt;&lt;wsp:rsid wsp:val=&quot;00EA15DF&quot;/&gt;&lt;wsp:rsid wsp:val=&quot;00EA273F&quot;/&gt;&lt;wsp:rsid wsp:val=&quot;00EA5AC7&quot;/&gt;&lt;wsp:rsid wsp:val=&quot;00EB27B2&quot;/&gt;&lt;wsp:rsid wsp:val=&quot;00EB5B23&quot;/&gt;&lt;wsp:rsid wsp:val=&quot;00EB67E6&quot;/&gt;&lt;wsp:rsid wsp:val=&quot;00EC5206&quot;/&gt;&lt;wsp:rsid wsp:val=&quot;00EC5899&quot;/&gt;&lt;wsp:rsid wsp:val=&quot;00EC63BE&quot;/&gt;&lt;wsp:rsid wsp:val=&quot;00EC77C7&quot;/&gt;&lt;wsp:rsid wsp:val=&quot;00EC7E9C&quot;/&gt;&lt;wsp:rsid wsp:val=&quot;00ED092A&quot;/&gt;&lt;wsp:rsid wsp:val=&quot;00ED2AAB&quot;/&gt;&lt;wsp:rsid wsp:val=&quot;00ED2B40&quot;/&gt;&lt;wsp:rsid wsp:val=&quot;00ED51ED&quot;/&gt;&lt;wsp:rsid wsp:val=&quot;00ED63AE&quot;/&gt;&lt;wsp:rsid wsp:val=&quot;00ED6C26&quot;/&gt;&lt;wsp:rsid wsp:val=&quot;00EE3346&quot;/&gt;&lt;wsp:rsid wsp:val=&quot;00EE7DFC&quot;/&gt;&lt;wsp:rsid wsp:val=&quot;00EF0905&quot;/&gt;&lt;wsp:rsid wsp:val=&quot;00EF12EF&quot;/&gt;&lt;wsp:rsid wsp:val=&quot;00EF2CBC&quot;/&gt;&lt;wsp:rsid wsp:val=&quot;00EF361E&quot;/&gt;&lt;wsp:rsid wsp:val=&quot;00EF6113&quot;/&gt;&lt;wsp:rsid wsp:val=&quot;00F00C24&quot;/&gt;&lt;wsp:rsid wsp:val=&quot;00F00EB7&quot;/&gt;&lt;wsp:rsid wsp:val=&quot;00F01399&quot;/&gt;&lt;wsp:rsid wsp:val=&quot;00F02052&quot;/&gt;&lt;wsp:rsid wsp:val=&quot;00F06EF5&quot;/&gt;&lt;wsp:rsid wsp:val=&quot;00F07942&quot;/&gt;&lt;wsp:rsid wsp:val=&quot;00F07FEF&quot;/&gt;&lt;wsp:rsid wsp:val=&quot;00F106E5&quot;/&gt;&lt;wsp:rsid wsp:val=&quot;00F1137E&quot;/&gt;&lt;wsp:rsid wsp:val=&quot;00F11F27&quot;/&gt;&lt;wsp:rsid wsp:val=&quot;00F21ED3&quot;/&gt;&lt;wsp:rsid wsp:val=&quot;00F2217D&quot;/&gt;&lt;wsp:rsid wsp:val=&quot;00F25579&quot;/&gt;&lt;wsp:rsid wsp:val=&quot;00F260F2&quot;/&gt;&lt;wsp:rsid wsp:val=&quot;00F309AB&quot;/&gt;&lt;wsp:rsid wsp:val=&quot;00F32244&quot;/&gt;&lt;wsp:rsid wsp:val=&quot;00F35842&quot;/&gt;&lt;wsp:rsid wsp:val=&quot;00F364B7&quot;/&gt;&lt;wsp:rsid wsp:val=&quot;00F407A1&quot;/&gt;&lt;wsp:rsid wsp:val=&quot;00F421CF&quot;/&gt;&lt;wsp:rsid wsp:val=&quot;00F45D3A&quot;/&gt;&lt;wsp:rsid wsp:val=&quot;00F529C0&quot;/&gt;&lt;wsp:rsid wsp:val=&quot;00F5366C&quot;/&gt;&lt;wsp:rsid wsp:val=&quot;00F53857&quot;/&gt;&lt;wsp:rsid wsp:val=&quot;00F57EF0&quot;/&gt;&lt;wsp:rsid wsp:val=&quot;00F634C6&quot;/&gt;&lt;wsp:rsid wsp:val=&quot;00F63EFF&quot;/&gt;&lt;wsp:rsid wsp:val=&quot;00F702EF&quot;/&gt;&lt;wsp:rsid wsp:val=&quot;00F73E13&quot;/&gt;&lt;wsp:rsid wsp:val=&quot;00F743AF&quot;/&gt;&lt;wsp:rsid wsp:val=&quot;00F75737&quot;/&gt;&lt;wsp:rsid wsp:val=&quot;00F7711A&quot;/&gt;&lt;wsp:rsid wsp:val=&quot;00F81CBB&quot;/&gt;&lt;wsp:rsid wsp:val=&quot;00F855DC&quot;/&gt;&lt;wsp:rsid wsp:val=&quot;00F8583E&quot;/&gt;&lt;wsp:rsid wsp:val=&quot;00F85949&quot;/&gt;&lt;wsp:rsid wsp:val=&quot;00F8737D&quot;/&gt;&lt;wsp:rsid wsp:val=&quot;00F90553&quot;/&gt;&lt;wsp:rsid wsp:val=&quot;00F943F8&quot;/&gt;&lt;wsp:rsid wsp:val=&quot;00F94420&quot;/&gt;&lt;wsp:rsid wsp:val=&quot;00F94FFC&quot;/&gt;&lt;wsp:rsid wsp:val=&quot;00F95D9D&quot;/&gt;&lt;wsp:rsid wsp:val=&quot;00F97442&quot;/&gt;&lt;wsp:rsid wsp:val=&quot;00FA20E6&quot;/&gt;&lt;wsp:rsid wsp:val=&quot;00FB172D&quot;/&gt;&lt;wsp:rsid wsp:val=&quot;00FB1FF5&quot;/&gt;&lt;wsp:rsid wsp:val=&quot;00FB34E5&quot;/&gt;&lt;wsp:rsid wsp:val=&quot;00FC320E&quot;/&gt;&lt;wsp:rsid wsp:val=&quot;00FC55C0&quot;/&gt;&lt;wsp:rsid wsp:val=&quot;00FD5087&quot;/&gt;&lt;wsp:rsid wsp:val=&quot;00FE2D6A&quot;/&gt;&lt;wsp:rsid wsp:val=&quot;00FE63F2&quot;/&gt;&lt;wsp:rsid wsp:val=&quot;00FF3F7B&quot;/&gt;&lt;wsp:rsid wsp:val=&quot;00FF5E6E&quot;/&gt;&lt;/wsp:rsids&gt;&lt;/w:docPr&gt;&lt;w:body&gt;&lt;w:p wsp:rsidR=&quot;00000000&quot; wsp:rsidRDefault=&quot;000D3106&quot;&gt;&lt;m:oMathPara&gt;&lt;m:oMath&gt;&lt;m:r&gt;&lt;m:rPr&gt;&lt;m:sty m:val=&quot;p&quot;/&gt;&lt;/m:rPr&gt;&lt;w:rPr&gt;&lt;w:rFonts w:ascii=&quot;Cambria Math&quot; w:h-ansi=&quot;Cambria Math&quot; w:cs=&quot;Cambria Math&quot;/&gt;&lt;wx:font wx:val=&quot;Cambria Math&quot;/&gt;&lt;w:sz w:val=&quot;28&quot;/&gt;&lt;/w:rPr&gt;&lt;m:t&gt;Рћ=&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i/&gt;&lt;w:sz w:val=&quot;28&quot;/&gt;&lt;/w:rPr&gt;&lt;m:t&gt;Р”РРџ&lt;/m:t&gt;&lt;/m:r&gt;&lt;/m:num&gt;&lt;m:den&gt;&lt;m:r&gt;&lt;m:rPr&gt;&lt;m:sty m:val=&quot;p&quot;/&gt;&lt;/m:rPr&gt;&lt;w:rPr&gt;&lt;w:rFonts w:ascii=&quot;Cambria Math&quot; w:h-ansi=&quot;Cambria Math&quot; w:cs=&quot;Cambria Math&quot;/&gt;&lt;wx:font wx:val=&quot;Cambria Math&quot;/&gt;&lt;w:sz w:val=&quot;28&quot;/&gt;&lt;/w:rPr&gt;&lt;m:t&gt;РџРР‘РЎ&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A4782E">
        <w:fldChar w:fldCharType="end"/>
      </w:r>
      <w:r w:rsidRPr="00D82E86">
        <w:t xml:space="preserve"> </w:t>
      </w:r>
      <w:r>
        <w:t>,  где  ДИП – достижение плановых индикативных показателей</w:t>
      </w:r>
    </w:p>
    <w:p w:rsidR="0010577B" w:rsidRDefault="0010577B" w:rsidP="00D11F5E">
      <w:pPr>
        <w:ind w:right="-1" w:firstLine="708"/>
        <w:jc w:val="both"/>
      </w:pPr>
      <w:r>
        <w:t xml:space="preserve">                                         ПИБС – полнота использования бюджетных средств</w:t>
      </w:r>
    </w:p>
    <w:p w:rsidR="0010577B" w:rsidRDefault="0010577B" w:rsidP="00D11F5E">
      <w:pPr>
        <w:ind w:right="-1"/>
        <w:jc w:val="center"/>
      </w:pPr>
    </w:p>
    <w:p w:rsidR="0010577B" w:rsidRDefault="0010577B" w:rsidP="00D11F5E">
      <w:pPr>
        <w:ind w:right="-1"/>
      </w:pPr>
      <w:r>
        <w:t>Достижение индикативных плановых показателей (ДИП) рассчитывается по формуле:</w:t>
      </w:r>
    </w:p>
    <w:p w:rsidR="0010577B" w:rsidRDefault="0010577B" w:rsidP="00D11F5E">
      <w:pPr>
        <w:ind w:right="-1"/>
        <w:jc w:val="center"/>
      </w:pPr>
    </w:p>
    <w:p w:rsidR="0010577B" w:rsidRDefault="0010577B" w:rsidP="00D11F5E">
      <w:pPr>
        <w:ind w:left="708" w:right="-1"/>
      </w:pPr>
      <w:r>
        <w:rPr>
          <w:sz w:val="28"/>
        </w:rPr>
        <w:t xml:space="preserve">,        </w:t>
      </w:r>
      <w:r>
        <w:t>где  ФИП – фактические значения индикативных показателей</w:t>
      </w:r>
    </w:p>
    <w:p w:rsidR="0010577B" w:rsidRDefault="0010577B" w:rsidP="00D11F5E">
      <w:pPr>
        <w:ind w:left="708" w:right="-1"/>
      </w:pPr>
      <w:r>
        <w:t xml:space="preserve">                                          ПИП – плановые значения индикативных показателей</w:t>
      </w:r>
    </w:p>
    <w:p w:rsidR="0010577B" w:rsidRDefault="0010577B" w:rsidP="00D11F5E">
      <w:pPr>
        <w:ind w:right="-1"/>
      </w:pPr>
    </w:p>
    <w:p w:rsidR="0010577B" w:rsidRPr="00273A79" w:rsidRDefault="0010577B" w:rsidP="00D11F5E">
      <w:pPr>
        <w:ind w:right="-1"/>
        <w:rPr>
          <w:sz w:val="28"/>
        </w:rPr>
      </w:pPr>
      <w:r>
        <w:t>Полнота использования бюджетных средств (ПИБС)</w:t>
      </w:r>
      <w:r w:rsidRPr="00273A79">
        <w:t xml:space="preserve"> </w:t>
      </w:r>
      <w:r>
        <w:t>рассчитывается по формуле:</w:t>
      </w:r>
      <w:r w:rsidRPr="00A4782E">
        <w:rPr>
          <w:sz w:val="28"/>
        </w:rPr>
        <w:fldChar w:fldCharType="begin"/>
      </w:r>
      <w:r w:rsidRPr="00A4782E">
        <w:rPr>
          <w:sz w:val="28"/>
        </w:rPr>
        <w:instrText xml:space="preserve"> QUOTE </w:instrText>
      </w:r>
      <w:r w:rsidR="005541A4">
        <w:pict>
          <v:shape id="_x0000_i1043" type="#_x0000_t75" style="width: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D77F9&quot;/&gt;&lt;wsp:rsid wsp:val=&quot;00001E17&quot;/&gt;&lt;wsp:rsid wsp:val=&quot;00003B57&quot;/&gt;&lt;wsp:rsid wsp:val=&quot;00004551&quot;/&gt;&lt;wsp:rsid wsp:val=&quot;00012CB9&quot;/&gt;&lt;wsp:rsid wsp:val=&quot;000147E3&quot;/&gt;&lt;wsp:rsid wsp:val=&quot;00021B66&quot;/&gt;&lt;wsp:rsid wsp:val=&quot;00025AAE&quot;/&gt;&lt;wsp:rsid wsp:val=&quot;000314C9&quot;/&gt;&lt;wsp:rsid wsp:val=&quot;00031F97&quot;/&gt;&lt;wsp:rsid wsp:val=&quot;000327E0&quot;/&gt;&lt;wsp:rsid wsp:val=&quot;00032EAE&quot;/&gt;&lt;wsp:rsid wsp:val=&quot;0004180B&quot;/&gt;&lt;wsp:rsid wsp:val=&quot;00042D95&quot;/&gt;&lt;wsp:rsid wsp:val=&quot;00043072&quot;/&gt;&lt;wsp:rsid wsp:val=&quot;000442AA&quot;/&gt;&lt;wsp:rsid wsp:val=&quot;000472AC&quot;/&gt;&lt;wsp:rsid wsp:val=&quot;00050410&quot;/&gt;&lt;wsp:rsid wsp:val=&quot;0005161C&quot;/&gt;&lt;wsp:rsid wsp:val=&quot;000528F1&quot;/&gt;&lt;wsp:rsid wsp:val=&quot;00053AE6&quot;/&gt;&lt;wsp:rsid wsp:val=&quot;00056FD2&quot;/&gt;&lt;wsp:rsid wsp:val=&quot;00063F57&quot;/&gt;&lt;wsp:rsid wsp:val=&quot;00063F7E&quot;/&gt;&lt;wsp:rsid wsp:val=&quot;000648E8&quot;/&gt;&lt;wsp:rsid wsp:val=&quot;00064DB0&quot;/&gt;&lt;wsp:rsid wsp:val=&quot;00074831&quot;/&gt;&lt;wsp:rsid wsp:val=&quot;00076D00&quot;/&gt;&lt;wsp:rsid wsp:val=&quot;00080CC9&quot;/&gt;&lt;wsp:rsid wsp:val=&quot;0008597B&quot;/&gt;&lt;wsp:rsid wsp:val=&quot;00087582&quot;/&gt;&lt;wsp:rsid wsp:val=&quot;00094299&quot;/&gt;&lt;wsp:rsid wsp:val=&quot;00094D8E&quot;/&gt;&lt;wsp:rsid wsp:val=&quot;00096F1F&quot;/&gt;&lt;wsp:rsid wsp:val=&quot;000978BE&quot;/&gt;&lt;wsp:rsid wsp:val=&quot;000A01EA&quot;/&gt;&lt;wsp:rsid wsp:val=&quot;000A07A9&quot;/&gt;&lt;wsp:rsid wsp:val=&quot;000A1D30&quot;/&gt;&lt;wsp:rsid wsp:val=&quot;000A38BF&quot;/&gt;&lt;wsp:rsid wsp:val=&quot;000A7B96&quot;/&gt;&lt;wsp:rsid wsp:val=&quot;000B2BE3&quot;/&gt;&lt;wsp:rsid wsp:val=&quot;000C06D7&quot;/&gt;&lt;wsp:rsid wsp:val=&quot;000C1C12&quot;/&gt;&lt;wsp:rsid wsp:val=&quot;000C3385&quot;/&gt;&lt;wsp:rsid wsp:val=&quot;000C4A67&quot;/&gt;&lt;wsp:rsid wsp:val=&quot;000C7A4E&quot;/&gt;&lt;wsp:rsid wsp:val=&quot;000D2686&quot;/&gt;&lt;wsp:rsid wsp:val=&quot;000D2873&quot;/&gt;&lt;wsp:rsid wsp:val=&quot;000D7DB2&quot;/&gt;&lt;wsp:rsid wsp:val=&quot;000E2AA5&quot;/&gt;&lt;wsp:rsid wsp:val=&quot;000E4C4D&quot;/&gt;&lt;wsp:rsid wsp:val=&quot;000F1845&quot;/&gt;&lt;wsp:rsid wsp:val=&quot;000F35F3&quot;/&gt;&lt;wsp:rsid wsp:val=&quot;000F6D24&quot;/&gt;&lt;wsp:rsid wsp:val=&quot;000F6FEA&quot;/&gt;&lt;wsp:rsid wsp:val=&quot;00101F9F&quot;/&gt;&lt;wsp:rsid wsp:val=&quot;001027EA&quot;/&gt;&lt;wsp:rsid wsp:val=&quot;001031BD&quot;/&gt;&lt;wsp:rsid wsp:val=&quot;001031C2&quot;/&gt;&lt;wsp:rsid wsp:val=&quot;00103C1E&quot;/&gt;&lt;wsp:rsid wsp:val=&quot;0010508E&quot;/&gt;&lt;wsp:rsid wsp:val=&quot;00107601&quot;/&gt;&lt;wsp:rsid wsp:val=&quot;00112A57&quot;/&gt;&lt;wsp:rsid wsp:val=&quot;00117406&quot;/&gt;&lt;wsp:rsid wsp:val=&quot;00120797&quot;/&gt;&lt;wsp:rsid wsp:val=&quot;00121082&quot;/&gt;&lt;wsp:rsid wsp:val=&quot;00121590&quot;/&gt;&lt;wsp:rsid wsp:val=&quot;00130852&quot;/&gt;&lt;wsp:rsid wsp:val=&quot;00131963&quot;/&gt;&lt;wsp:rsid wsp:val=&quot;00131E8E&quot;/&gt;&lt;wsp:rsid wsp:val=&quot;00134265&quot;/&gt;&lt;wsp:rsid wsp:val=&quot;00140119&quot;/&gt;&lt;wsp:rsid wsp:val=&quot;00145463&quot;/&gt;&lt;wsp:rsid wsp:val=&quot;00150ECF&quot;/&gt;&lt;wsp:rsid wsp:val=&quot;00151733&quot;/&gt;&lt;wsp:rsid wsp:val=&quot;0016320B&quot;/&gt;&lt;wsp:rsid wsp:val=&quot;001639D1&quot;/&gt;&lt;wsp:rsid wsp:val=&quot;00163C1D&quot;/&gt;&lt;wsp:rsid wsp:val=&quot;001648A9&quot;/&gt;&lt;wsp:rsid wsp:val=&quot;00172F1F&quot;/&gt;&lt;wsp:rsid wsp:val=&quot;001754B1&quot;/&gt;&lt;wsp:rsid wsp:val=&quot;00176F6C&quot;/&gt;&lt;wsp:rsid wsp:val=&quot;001778C9&quot;/&gt;&lt;wsp:rsid wsp:val=&quot;0018002C&quot;/&gt;&lt;wsp:rsid wsp:val=&quot;00183D5B&quot;/&gt;&lt;wsp:rsid wsp:val=&quot;00184052&quot;/&gt;&lt;wsp:rsid wsp:val=&quot;00184EFA&quot;/&gt;&lt;wsp:rsid wsp:val=&quot;00187CEC&quot;/&gt;&lt;wsp:rsid wsp:val=&quot;001930B6&quot;/&gt;&lt;wsp:rsid wsp:val=&quot;001975E7&quot;/&gt;&lt;wsp:rsid wsp:val=&quot;001978D6&quot;/&gt;&lt;wsp:rsid wsp:val=&quot;001A11C8&quot;/&gt;&lt;wsp:rsid wsp:val=&quot;001A1EBD&quot;/&gt;&lt;wsp:rsid wsp:val=&quot;001A2296&quot;/&gt;&lt;wsp:rsid wsp:val=&quot;001A3EED&quot;/&gt;&lt;wsp:rsid wsp:val=&quot;001A3FB4&quot;/&gt;&lt;wsp:rsid wsp:val=&quot;001A4E60&quot;/&gt;&lt;wsp:rsid wsp:val=&quot;001A7BD6&quot;/&gt;&lt;wsp:rsid wsp:val=&quot;001B085E&quot;/&gt;&lt;wsp:rsid wsp:val=&quot;001C0418&quot;/&gt;&lt;wsp:rsid wsp:val=&quot;001C1D26&quot;/&gt;&lt;wsp:rsid wsp:val=&quot;001C2FCE&quot;/&gt;&lt;wsp:rsid wsp:val=&quot;001C37D1&quot;/&gt;&lt;wsp:rsid wsp:val=&quot;001C38F7&quot;/&gt;&lt;wsp:rsid wsp:val=&quot;001C43B3&quot;/&gt;&lt;wsp:rsid wsp:val=&quot;001C734F&quot;/&gt;&lt;wsp:rsid wsp:val=&quot;001D2727&quot;/&gt;&lt;wsp:rsid wsp:val=&quot;001D2EA6&quot;/&gt;&lt;wsp:rsid wsp:val=&quot;001D4FC6&quot;/&gt;&lt;wsp:rsid wsp:val=&quot;001D6C95&quot;/&gt;&lt;wsp:rsid wsp:val=&quot;001D746F&quot;/&gt;&lt;wsp:rsid wsp:val=&quot;001E161C&quot;/&gt;&lt;wsp:rsid wsp:val=&quot;001E1FE2&quot;/&gt;&lt;wsp:rsid wsp:val=&quot;001E3CA8&quot;/&gt;&lt;wsp:rsid wsp:val=&quot;001E4207&quot;/&gt;&lt;wsp:rsid wsp:val=&quot;001E4B0D&quot;/&gt;&lt;wsp:rsid wsp:val=&quot;001E5009&quot;/&gt;&lt;wsp:rsid wsp:val=&quot;001E5DCC&quot;/&gt;&lt;wsp:rsid wsp:val=&quot;001E63D0&quot;/&gt;&lt;wsp:rsid wsp:val=&quot;001F112D&quot;/&gt;&lt;wsp:rsid wsp:val=&quot;00201934&quot;/&gt;&lt;wsp:rsid wsp:val=&quot;00203117&quot;/&gt;&lt;wsp:rsid wsp:val=&quot;00203DAC&quot;/&gt;&lt;wsp:rsid wsp:val=&quot;002104EF&quot;/&gt;&lt;wsp:rsid wsp:val=&quot;00217509&quot;/&gt;&lt;wsp:rsid wsp:val=&quot;00217BDB&quot;/&gt;&lt;wsp:rsid wsp:val=&quot;00222D69&quot;/&gt;&lt;wsp:rsid wsp:val=&quot;0023228E&quot;/&gt;&lt;wsp:rsid wsp:val=&quot;00233DB3&quot;/&gt;&lt;wsp:rsid wsp:val=&quot;0023448D&quot;/&gt;&lt;wsp:rsid wsp:val=&quot;00235472&quot;/&gt;&lt;wsp:rsid wsp:val=&quot;00240F02&quot;/&gt;&lt;wsp:rsid wsp:val=&quot;0024114E&quot;/&gt;&lt;wsp:rsid wsp:val=&quot;00245A80&quot;/&gt;&lt;wsp:rsid wsp:val=&quot;002506C5&quot;/&gt;&lt;wsp:rsid wsp:val=&quot;00263221&quot;/&gt;&lt;wsp:rsid wsp:val=&quot;00273A79&quot;/&gt;&lt;wsp:rsid wsp:val=&quot;002773D4&quot;/&gt;&lt;wsp:rsid wsp:val=&quot;002809D6&quot;/&gt;&lt;wsp:rsid wsp:val=&quot;00281804&quot;/&gt;&lt;wsp:rsid wsp:val=&quot;002864FD&quot;/&gt;&lt;wsp:rsid wsp:val=&quot;00286972&quot;/&gt;&lt;wsp:rsid wsp:val=&quot;00287D5B&quot;/&gt;&lt;wsp:rsid wsp:val=&quot;00290F64&quot;/&gt;&lt;wsp:rsid wsp:val=&quot;00291F21&quot;/&gt;&lt;wsp:rsid wsp:val=&quot;002928DF&quot;/&gt;&lt;wsp:rsid wsp:val=&quot;002962B6&quot;/&gt;&lt;wsp:rsid wsp:val=&quot;00296F6E&quot;/&gt;&lt;wsp:rsid wsp:val=&quot;00297F63&quot;/&gt;&lt;wsp:rsid wsp:val=&quot;002A03D7&quot;/&gt;&lt;wsp:rsid wsp:val=&quot;002A0CC0&quot;/&gt;&lt;wsp:rsid wsp:val=&quot;002A427C&quot;/&gt;&lt;wsp:rsid wsp:val=&quot;002A47B8&quot;/&gt;&lt;wsp:rsid wsp:val=&quot;002A62E5&quot;/&gt;&lt;wsp:rsid wsp:val=&quot;002A6A6A&quot;/&gt;&lt;wsp:rsid wsp:val=&quot;002A7819&quot;/&gt;&lt;wsp:rsid wsp:val=&quot;002B190F&quot;/&gt;&lt;wsp:rsid wsp:val=&quot;002B276E&quot;/&gt;&lt;wsp:rsid wsp:val=&quot;002B3063&quot;/&gt;&lt;wsp:rsid wsp:val=&quot;002B4C3F&quot;/&gt;&lt;wsp:rsid wsp:val=&quot;002C1090&quot;/&gt;&lt;wsp:rsid wsp:val=&quot;002C7714&quot;/&gt;&lt;wsp:rsid wsp:val=&quot;002C78C5&quot;/&gt;&lt;wsp:rsid wsp:val=&quot;002C7965&quot;/&gt;&lt;wsp:rsid wsp:val=&quot;002D4632&quot;/&gt;&lt;wsp:rsid wsp:val=&quot;002D500F&quot;/&gt;&lt;wsp:rsid wsp:val=&quot;002E02C5&quot;/&gt;&lt;wsp:rsid wsp:val=&quot;002E0848&quot;/&gt;&lt;wsp:rsid wsp:val=&quot;002E236F&quot;/&gt;&lt;wsp:rsid wsp:val=&quot;002E3403&quot;/&gt;&lt;wsp:rsid wsp:val=&quot;002E6FD4&quot;/&gt;&lt;wsp:rsid wsp:val=&quot;002E7B45&quot;/&gt;&lt;wsp:rsid wsp:val=&quot;002F23EB&quot;/&gt;&lt;wsp:rsid wsp:val=&quot;002F3774&quot;/&gt;&lt;wsp:rsid wsp:val=&quot;002F3EB1&quot;/&gt;&lt;wsp:rsid wsp:val=&quot;002F7AAC&quot;/&gt;&lt;wsp:rsid wsp:val=&quot;00302BB5&quot;/&gt;&lt;wsp:rsid wsp:val=&quot;003035D8&quot;/&gt;&lt;wsp:rsid wsp:val=&quot;0030595E&quot;/&gt;&lt;wsp:rsid wsp:val=&quot;00310491&quot;/&gt;&lt;wsp:rsid wsp:val=&quot;00310E29&quot;/&gt;&lt;wsp:rsid wsp:val=&quot;00314638&quot;/&gt;&lt;wsp:rsid wsp:val=&quot;00314FF9&quot;/&gt;&lt;wsp:rsid wsp:val=&quot;003153F1&quot;/&gt;&lt;wsp:rsid wsp:val=&quot;00315497&quot;/&gt;&lt;wsp:rsid wsp:val=&quot;0032006E&quot;/&gt;&lt;wsp:rsid wsp:val=&quot;00321E48&quot;/&gt;&lt;wsp:rsid wsp:val=&quot;0032405E&quot;/&gt;&lt;wsp:rsid wsp:val=&quot;00325EDC&quot;/&gt;&lt;wsp:rsid wsp:val=&quot;003305A8&quot;/&gt;&lt;wsp:rsid wsp:val=&quot;00332572&quot;/&gt;&lt;wsp:rsid wsp:val=&quot;00334A2A&quot;/&gt;&lt;wsp:rsid wsp:val=&quot;00342A97&quot;/&gt;&lt;wsp:rsid wsp:val=&quot;0034554B&quot;/&gt;&lt;wsp:rsid wsp:val=&quot;00355211&quot;/&gt;&lt;wsp:rsid wsp:val=&quot;00355BB2&quot;/&gt;&lt;wsp:rsid wsp:val=&quot;00362163&quot;/&gt;&lt;wsp:rsid wsp:val=&quot;0036277E&quot;/&gt;&lt;wsp:rsid wsp:val=&quot;00362AC0&quot;/&gt;&lt;wsp:rsid wsp:val=&quot;00365F33&quot;/&gt;&lt;wsp:rsid wsp:val=&quot;00372358&quot;/&gt;&lt;wsp:rsid wsp:val=&quot;0037235F&quot;/&gt;&lt;wsp:rsid wsp:val=&quot;00373DCE&quot;/&gt;&lt;wsp:rsid wsp:val=&quot;0037566F&quot;/&gt;&lt;wsp:rsid wsp:val=&quot;00381E67&quot;/&gt;&lt;wsp:rsid wsp:val=&quot;003841FF&quot;/&gt;&lt;wsp:rsid wsp:val=&quot;003853D3&quot;/&gt;&lt;wsp:rsid wsp:val=&quot;00390332&quot;/&gt;&lt;wsp:rsid wsp:val=&quot;00391467&quot;/&gt;&lt;wsp:rsid wsp:val=&quot;00395ED1&quot;/&gt;&lt;wsp:rsid wsp:val=&quot;00396D74&quot;/&gt;&lt;wsp:rsid wsp:val=&quot;003A0DAB&quot;/&gt;&lt;wsp:rsid wsp:val=&quot;003A276F&quot;/&gt;&lt;wsp:rsid wsp:val=&quot;003A2E19&quot;/&gt;&lt;wsp:rsid wsp:val=&quot;003B0D80&quot;/&gt;&lt;wsp:rsid wsp:val=&quot;003B40F1&quot;/&gt;&lt;wsp:rsid wsp:val=&quot;003B6A8C&quot;/&gt;&lt;wsp:rsid wsp:val=&quot;003B7659&quot;/&gt;&lt;wsp:rsid wsp:val=&quot;003B7C03&quot;/&gt;&lt;wsp:rsid wsp:val=&quot;003C109A&quot;/&gt;&lt;wsp:rsid wsp:val=&quot;003C24F1&quot;/&gt;&lt;wsp:rsid wsp:val=&quot;003C30DA&quot;/&gt;&lt;wsp:rsid wsp:val=&quot;003C41D2&quot;/&gt;&lt;wsp:rsid wsp:val=&quot;003D58C2&quot;/&gt;&lt;wsp:rsid wsp:val=&quot;003D7310&quot;/&gt;&lt;wsp:rsid wsp:val=&quot;003E0977&quot;/&gt;&lt;wsp:rsid wsp:val=&quot;003E2E86&quot;/&gt;&lt;wsp:rsid wsp:val=&quot;003E3357&quot;/&gt;&lt;wsp:rsid wsp:val=&quot;003E5168&quot;/&gt;&lt;wsp:rsid wsp:val=&quot;003E623E&quot;/&gt;&lt;wsp:rsid wsp:val=&quot;003E6DF4&quot;/&gt;&lt;wsp:rsid wsp:val=&quot;003F093F&quot;/&gt;&lt;wsp:rsid wsp:val=&quot;003F50C2&quot;/&gt;&lt;wsp:rsid wsp:val=&quot;003F6708&quot;/&gt;&lt;wsp:rsid wsp:val=&quot;003F6898&quot;/&gt;&lt;wsp:rsid wsp:val=&quot;00400F7A&quot;/&gt;&lt;wsp:rsid wsp:val=&quot;00405624&quot;/&gt;&lt;wsp:rsid wsp:val=&quot;00410023&quot;/&gt;&lt;wsp:rsid wsp:val=&quot;00412F1F&quot;/&gt;&lt;wsp:rsid wsp:val=&quot;0041651C&quot;/&gt;&lt;wsp:rsid wsp:val=&quot;004166BA&quot;/&gt;&lt;wsp:rsid wsp:val=&quot;00417EAE&quot;/&gt;&lt;wsp:rsid wsp:val=&quot;0042155D&quot;/&gt;&lt;wsp:rsid wsp:val=&quot;00423359&quot;/&gt;&lt;wsp:rsid wsp:val=&quot;00424884&quot;/&gt;&lt;wsp:rsid wsp:val=&quot;00425CDC&quot;/&gt;&lt;wsp:rsid wsp:val=&quot;00427FE7&quot;/&gt;&lt;wsp:rsid wsp:val=&quot;00430F45&quot;/&gt;&lt;wsp:rsid wsp:val=&quot;00432026&quot;/&gt;&lt;wsp:rsid wsp:val=&quot;00434965&quot;/&gt;&lt;wsp:rsid wsp:val=&quot;0043497D&quot;/&gt;&lt;wsp:rsid wsp:val=&quot;004363A7&quot;/&gt;&lt;wsp:rsid wsp:val=&quot;00436784&quot;/&gt;&lt;wsp:rsid wsp:val=&quot;00441E3D&quot;/&gt;&lt;wsp:rsid wsp:val=&quot;004436CB&quot;/&gt;&lt;wsp:rsid wsp:val=&quot;00444FED&quot;/&gt;&lt;wsp:rsid wsp:val=&quot;00450D5E&quot;/&gt;&lt;wsp:rsid wsp:val=&quot;00451BCA&quot;/&gt;&lt;wsp:rsid wsp:val=&quot;00453E19&quot;/&gt;&lt;wsp:rsid wsp:val=&quot;0045464E&quot;/&gt;&lt;wsp:rsid wsp:val=&quot;00454DAA&quot;/&gt;&lt;wsp:rsid wsp:val=&quot;00457670&quot;/&gt;&lt;wsp:rsid wsp:val=&quot;00460825&quot;/&gt;&lt;wsp:rsid wsp:val=&quot;00462C46&quot;/&gt;&lt;wsp:rsid wsp:val=&quot;00464C6E&quot;/&gt;&lt;wsp:rsid wsp:val=&quot;00466E6A&quot;/&gt;&lt;wsp:rsid wsp:val=&quot;0046733C&quot;/&gt;&lt;wsp:rsid wsp:val=&quot;00472294&quot;/&gt;&lt;wsp:rsid wsp:val=&quot;00480143&quot;/&gt;&lt;wsp:rsid wsp:val=&quot;00482C2B&quot;/&gt;&lt;wsp:rsid wsp:val=&quot;00482D60&quot;/&gt;&lt;wsp:rsid wsp:val=&quot;0048649C&quot;/&gt;&lt;wsp:rsid wsp:val=&quot;00490DB7&quot;/&gt;&lt;wsp:rsid wsp:val=&quot;00492D65&quot;/&gt;&lt;wsp:rsid wsp:val=&quot;00495791&quot;/&gt;&lt;wsp:rsid wsp:val=&quot;00496815&quot;/&gt;&lt;wsp:rsid wsp:val=&quot;00496BD3&quot;/&gt;&lt;wsp:rsid wsp:val=&quot;004A00C4&quot;/&gt;&lt;wsp:rsid wsp:val=&quot;004A1BD4&quot;/&gt;&lt;wsp:rsid wsp:val=&quot;004A1E13&quot;/&gt;&lt;wsp:rsid wsp:val=&quot;004A2069&quot;/&gt;&lt;wsp:rsid wsp:val=&quot;004A2E2B&quot;/&gt;&lt;wsp:rsid wsp:val=&quot;004A2FB1&quot;/&gt;&lt;wsp:rsid wsp:val=&quot;004A3F6B&quot;/&gt;&lt;wsp:rsid wsp:val=&quot;004A4FE3&quot;/&gt;&lt;wsp:rsid wsp:val=&quot;004A5056&quot;/&gt;&lt;wsp:rsid wsp:val=&quot;004B3A73&quot;/&gt;&lt;wsp:rsid wsp:val=&quot;004B3D9D&quot;/&gt;&lt;wsp:rsid wsp:val=&quot;004B6C3A&quot;/&gt;&lt;wsp:rsid wsp:val=&quot;004B7550&quot;/&gt;&lt;wsp:rsid wsp:val=&quot;004B7F81&quot;/&gt;&lt;wsp:rsid wsp:val=&quot;004C06E2&quot;/&gt;&lt;wsp:rsid wsp:val=&quot;004C0F88&quot;/&gt;&lt;wsp:rsid wsp:val=&quot;004C2E23&quot;/&gt;&lt;wsp:rsid wsp:val=&quot;004C7687&quot;/&gt;&lt;wsp:rsid wsp:val=&quot;004D1A25&quot;/&gt;&lt;wsp:rsid wsp:val=&quot;004E05E4&quot;/&gt;&lt;wsp:rsid wsp:val=&quot;004E25A7&quot;/&gt;&lt;wsp:rsid wsp:val=&quot;004E44AC&quot;/&gt;&lt;wsp:rsid wsp:val=&quot;004F0601&quot;/&gt;&lt;wsp:rsid wsp:val=&quot;004F1C3B&quot;/&gt;&lt;wsp:rsid wsp:val=&quot;004F5BE3&quot;/&gt;&lt;wsp:rsid wsp:val=&quot;00503D76&quot;/&gt;&lt;wsp:rsid wsp:val=&quot;00504A64&quot;/&gt;&lt;wsp:rsid wsp:val=&quot;005208EA&quot;/&gt;&lt;wsp:rsid wsp:val=&quot;005244F0&quot;/&gt;&lt;wsp:rsid wsp:val=&quot;00526BA2&quot;/&gt;&lt;wsp:rsid wsp:val=&quot;00531AB6&quot;/&gt;&lt;wsp:rsid wsp:val=&quot;00533C3A&quot;/&gt;&lt;wsp:rsid wsp:val=&quot;005343AE&quot;/&gt;&lt;wsp:rsid wsp:val=&quot;0053664F&quot;/&gt;&lt;wsp:rsid wsp:val=&quot;00536AF8&quot;/&gt;&lt;wsp:rsid wsp:val=&quot;00541636&quot;/&gt;&lt;wsp:rsid wsp:val=&quot;00541F16&quot;/&gt;&lt;wsp:rsid wsp:val=&quot;005433D4&quot;/&gt;&lt;wsp:rsid wsp:val=&quot;005437F8&quot;/&gt;&lt;wsp:rsid wsp:val=&quot;00545AEA&quot;/&gt;&lt;wsp:rsid wsp:val=&quot;00552EAE&quot;/&gt;&lt;wsp:rsid wsp:val=&quot;00553E1E&quot;/&gt;&lt;wsp:rsid wsp:val=&quot;00554832&quot;/&gt;&lt;wsp:rsid wsp:val=&quot;00554E69&quot;/&gt;&lt;wsp:rsid wsp:val=&quot;005568EF&quot;/&gt;&lt;wsp:rsid wsp:val=&quot;00563237&quot;/&gt;&lt;wsp:rsid wsp:val=&quot;00567616&quot;/&gt;&lt;wsp:rsid wsp:val=&quot;00570B86&quot;/&gt;&lt;wsp:rsid wsp:val=&quot;00572A77&quot;/&gt;&lt;wsp:rsid wsp:val=&quot;00575A08&quot;/&gt;&lt;wsp:rsid wsp:val=&quot;00580898&quot;/&gt;&lt;wsp:rsid wsp:val=&quot;005863B9&quot;/&gt;&lt;wsp:rsid wsp:val=&quot;005904F7&quot;/&gt;&lt;wsp:rsid wsp:val=&quot;00590571&quot;/&gt;&lt;wsp:rsid wsp:val=&quot;00594DF6&quot;/&gt;&lt;wsp:rsid wsp:val=&quot;00597387&quot;/&gt;&lt;wsp:rsid wsp:val=&quot;005A2462&quot;/&gt;&lt;wsp:rsid wsp:val=&quot;005A302E&quot;/&gt;&lt;wsp:rsid wsp:val=&quot;005A3EA4&quot;/&gt;&lt;wsp:rsid wsp:val=&quot;005A474D&quot;/&gt;&lt;wsp:rsid wsp:val=&quot;005B7D1E&quot;/&gt;&lt;wsp:rsid wsp:val=&quot;005C38DA&quot;/&gt;&lt;wsp:rsid wsp:val=&quot;005D6F78&quot;/&gt;&lt;wsp:rsid wsp:val=&quot;005D7638&quot;/&gt;&lt;wsp:rsid wsp:val=&quot;005E2DDD&quot;/&gt;&lt;wsp:rsid wsp:val=&quot;005E3300&quot;/&gt;&lt;wsp:rsid wsp:val=&quot;005E3A59&quot;/&gt;&lt;wsp:rsid wsp:val=&quot;005E7A33&quot;/&gt;&lt;wsp:rsid wsp:val=&quot;005F4BC9&quot;/&gt;&lt;wsp:rsid wsp:val=&quot;005F5E9F&quot;/&gt;&lt;wsp:rsid wsp:val=&quot;005F64B9&quot;/&gt;&lt;wsp:rsid wsp:val=&quot;005F6841&quot;/&gt;&lt;wsp:rsid wsp:val=&quot;005F6946&quot;/&gt;&lt;wsp:rsid wsp:val=&quot;005F7343&quot;/&gt;&lt;wsp:rsid wsp:val=&quot;006013FC&quot;/&gt;&lt;wsp:rsid wsp:val=&quot;00602976&quot;/&gt;&lt;wsp:rsid wsp:val=&quot;006034D3&quot;/&gt;&lt;wsp:rsid wsp:val=&quot;006054CA&quot;/&gt;&lt;wsp:rsid wsp:val=&quot;006065C3&quot;/&gt;&lt;wsp:rsid wsp:val=&quot;00610C0E&quot;/&gt;&lt;wsp:rsid wsp:val=&quot;00617347&quot;/&gt;&lt;wsp:rsid wsp:val=&quot;00631305&quot;/&gt;&lt;wsp:rsid wsp:val=&quot;00631B8C&quot;/&gt;&lt;wsp:rsid wsp:val=&quot;00632283&quot;/&gt;&lt;wsp:rsid wsp:val=&quot;006401D8&quot;/&gt;&lt;wsp:rsid wsp:val=&quot;00640282&quot;/&gt;&lt;wsp:rsid wsp:val=&quot;006441ED&quot;/&gt;&lt;wsp:rsid wsp:val=&quot;006447EB&quot;/&gt;&lt;wsp:rsid wsp:val=&quot;00645A8E&quot;/&gt;&lt;wsp:rsid wsp:val=&quot;00647E83&quot;/&gt;&lt;wsp:rsid wsp:val=&quot;00650DD2&quot;/&gt;&lt;wsp:rsid wsp:val=&quot;00650EA0&quot;/&gt;&lt;wsp:rsid wsp:val=&quot;006517F0&quot;/&gt;&lt;wsp:rsid wsp:val=&quot;00654D7A&quot;/&gt;&lt;wsp:rsid wsp:val=&quot;00656C86&quot;/&gt;&lt;wsp:rsid wsp:val=&quot;006575D1&quot;/&gt;&lt;wsp:rsid wsp:val=&quot;00660F18&quot;/&gt;&lt;wsp:rsid wsp:val=&quot;0066151F&quot;/&gt;&lt;wsp:rsid wsp:val=&quot;00662D1B&quot;/&gt;&lt;wsp:rsid wsp:val=&quot;00665DF3&quot;/&gt;&lt;wsp:rsid wsp:val=&quot;00671FE4&quot;/&gt;&lt;wsp:rsid wsp:val=&quot;00673BA5&quot;/&gt;&lt;wsp:rsid wsp:val=&quot;0067447A&quot;/&gt;&lt;wsp:rsid wsp:val=&quot;0067615F&quot;/&gt;&lt;wsp:rsid wsp:val=&quot;00676E9A&quot;/&gt;&lt;wsp:rsid wsp:val=&quot;00677BB4&quot;/&gt;&lt;wsp:rsid wsp:val=&quot;00682720&quot;/&gt;&lt;wsp:rsid wsp:val=&quot;006831AA&quot;/&gt;&lt;wsp:rsid wsp:val=&quot;006834FC&quot;/&gt;&lt;wsp:rsid wsp:val=&quot;0068487D&quot;/&gt;&lt;wsp:rsid wsp:val=&quot;00690AF0&quot;/&gt;&lt;wsp:rsid wsp:val=&quot;0069164A&quot;/&gt;&lt;wsp:rsid wsp:val=&quot;0069530B&quot;/&gt;&lt;wsp:rsid wsp:val=&quot;00697EEC&quot;/&gt;&lt;wsp:rsid wsp:val=&quot;006B40F3&quot;/&gt;&lt;wsp:rsid wsp:val=&quot;006B4F3F&quot;/&gt;&lt;wsp:rsid wsp:val=&quot;006B6C00&quot;/&gt;&lt;wsp:rsid wsp:val=&quot;006B6CF2&quot;/&gt;&lt;wsp:rsid wsp:val=&quot;006C3325&quot;/&gt;&lt;wsp:rsid wsp:val=&quot;006C4329&quot;/&gt;&lt;wsp:rsid wsp:val=&quot;006C77D2&quot;/&gt;&lt;wsp:rsid wsp:val=&quot;006D114A&quot;/&gt;&lt;wsp:rsid wsp:val=&quot;006D3265&quot;/&gt;&lt;wsp:rsid wsp:val=&quot;006E046D&quot;/&gt;&lt;wsp:rsid wsp:val=&quot;006E24E8&quot;/&gt;&lt;wsp:rsid wsp:val=&quot;006E296A&quot;/&gt;&lt;wsp:rsid wsp:val=&quot;006E3BC3&quot;/&gt;&lt;wsp:rsid wsp:val=&quot;006E3DB8&quot;/&gt;&lt;wsp:rsid wsp:val=&quot;006E53DD&quot;/&gt;&lt;wsp:rsid wsp:val=&quot;006F2275&quot;/&gt;&lt;wsp:rsid wsp:val=&quot;006F2F8F&quot;/&gt;&lt;wsp:rsid wsp:val=&quot;006F5858&quot;/&gt;&lt;wsp:rsid wsp:val=&quot;006F64F2&quot;/&gt;&lt;wsp:rsid wsp:val=&quot;00700C22&quot;/&gt;&lt;wsp:rsid wsp:val=&quot;0070312F&quot;/&gt;&lt;wsp:rsid wsp:val=&quot;00704753&quot;/&gt;&lt;wsp:rsid wsp:val=&quot;00710919&quot;/&gt;&lt;wsp:rsid wsp:val=&quot;00714169&quot;/&gt;&lt;wsp:rsid wsp:val=&quot;00716C00&quot;/&gt;&lt;wsp:rsid wsp:val=&quot;007177AE&quot;/&gt;&lt;wsp:rsid wsp:val=&quot;00717FA3&quot;/&gt;&lt;wsp:rsid wsp:val=&quot;00721533&quot;/&gt;&lt;wsp:rsid wsp:val=&quot;00722E7E&quot;/&gt;&lt;wsp:rsid wsp:val=&quot;00723432&quot;/&gt;&lt;wsp:rsid wsp:val=&quot;00723FDA&quot;/&gt;&lt;wsp:rsid wsp:val=&quot;00724F22&quot;/&gt;&lt;wsp:rsid wsp:val=&quot;0073042F&quot;/&gt;&lt;wsp:rsid wsp:val=&quot;00734029&quot;/&gt;&lt;wsp:rsid wsp:val=&quot;0073410F&quot;/&gt;&lt;wsp:rsid wsp:val=&quot;00736EAC&quot;/&gt;&lt;wsp:rsid wsp:val=&quot;007374BD&quot;/&gt;&lt;wsp:rsid wsp:val=&quot;00740CA9&quot;/&gt;&lt;wsp:rsid wsp:val=&quot;007430A6&quot;/&gt;&lt;wsp:rsid wsp:val=&quot;00743AA7&quot;/&gt;&lt;wsp:rsid wsp:val=&quot;007444F4&quot;/&gt;&lt;wsp:rsid wsp:val=&quot;00746F1E&quot;/&gt;&lt;wsp:rsid wsp:val=&quot;0075012D&quot;/&gt;&lt;wsp:rsid wsp:val=&quot;00754D16&quot;/&gt;&lt;wsp:rsid wsp:val=&quot;00755E4B&quot;/&gt;&lt;wsp:rsid wsp:val=&quot;00756A0C&quot;/&gt;&lt;wsp:rsid wsp:val=&quot;007575CC&quot;/&gt;&lt;wsp:rsid wsp:val=&quot;007629F7&quot;/&gt;&lt;wsp:rsid wsp:val=&quot;00771510&quot;/&gt;&lt;wsp:rsid wsp:val=&quot;007715F1&quot;/&gt;&lt;wsp:rsid wsp:val=&quot;00771F0E&quot;/&gt;&lt;wsp:rsid wsp:val=&quot;007731EC&quot;/&gt;&lt;wsp:rsid wsp:val=&quot;00774443&quot;/&gt;&lt;wsp:rsid wsp:val=&quot;007751A4&quot;/&gt;&lt;wsp:rsid wsp:val=&quot;007765D5&quot;/&gt;&lt;wsp:rsid wsp:val=&quot;0077664E&quot;/&gt;&lt;wsp:rsid wsp:val=&quot;00782DE8&quot;/&gt;&lt;wsp:rsid wsp:val=&quot;00783474&quot;/&gt;&lt;wsp:rsid wsp:val=&quot;007877B3&quot;/&gt;&lt;wsp:rsid wsp:val=&quot;007970C7&quot;/&gt;&lt;wsp:rsid wsp:val=&quot;007A03F2&quot;/&gt;&lt;wsp:rsid wsp:val=&quot;007A6574&quot;/&gt;&lt;wsp:rsid wsp:val=&quot;007A71C7&quot;/&gt;&lt;wsp:rsid wsp:val=&quot;007B1406&quot;/&gt;&lt;wsp:rsid wsp:val=&quot;007B3B1D&quot;/&gt;&lt;wsp:rsid wsp:val=&quot;007B3E8F&quot;/&gt;&lt;wsp:rsid wsp:val=&quot;007B4DA1&quot;/&gt;&lt;wsp:rsid wsp:val=&quot;007B5575&quot;/&gt;&lt;wsp:rsid wsp:val=&quot;007C1E58&quot;/&gt;&lt;wsp:rsid wsp:val=&quot;007C3688&quot;/&gt;&lt;wsp:rsid wsp:val=&quot;007C558D&quot;/&gt;&lt;wsp:rsid wsp:val=&quot;007D0D0A&quot;/&gt;&lt;wsp:rsid wsp:val=&quot;007D2527&quot;/&gt;&lt;wsp:rsid wsp:val=&quot;007D3F8C&quot;/&gt;&lt;wsp:rsid wsp:val=&quot;007D4BE1&quot;/&gt;&lt;wsp:rsid wsp:val=&quot;007E454A&quot;/&gt;&lt;wsp:rsid wsp:val=&quot;007E6F13&quot;/&gt;&lt;wsp:rsid wsp:val=&quot;007F0826&quot;/&gt;&lt;wsp:rsid wsp:val=&quot;007F095C&quot;/&gt;&lt;wsp:rsid wsp:val=&quot;007F261F&quot;/&gt;&lt;wsp:rsid wsp:val=&quot;007F2C73&quot;/&gt;&lt;wsp:rsid wsp:val=&quot;007F56BB&quot;/&gt;&lt;wsp:rsid wsp:val=&quot;007F5B38&quot;/&gt;&lt;wsp:rsid wsp:val=&quot;0080413C&quot;/&gt;&lt;wsp:rsid wsp:val=&quot;008060F0&quot;/&gt;&lt;wsp:rsid wsp:val=&quot;00810F85&quot;/&gt;&lt;wsp:rsid wsp:val=&quot;00811FCB&quot;/&gt;&lt;wsp:rsid wsp:val=&quot;008123EC&quot;/&gt;&lt;wsp:rsid wsp:val=&quot;00814898&quot;/&gt;&lt;wsp:rsid wsp:val=&quot;0081760D&quot;/&gt;&lt;wsp:rsid wsp:val=&quot;00817924&quot;/&gt;&lt;wsp:rsid wsp:val=&quot;00821D78&quot;/&gt;&lt;wsp:rsid wsp:val=&quot;0082679E&quot;/&gt;&lt;wsp:rsid wsp:val=&quot;0083144A&quot;/&gt;&lt;wsp:rsid wsp:val=&quot;00831CEE&quot;/&gt;&lt;wsp:rsid wsp:val=&quot;00833126&quot;/&gt;&lt;wsp:rsid wsp:val=&quot;00840D74&quot;/&gt;&lt;wsp:rsid wsp:val=&quot;0084123A&quot;/&gt;&lt;wsp:rsid wsp:val=&quot;00846450&quot;/&gt;&lt;wsp:rsid wsp:val=&quot;00847ED3&quot;/&gt;&lt;wsp:rsid wsp:val=&quot;00853AA7&quot;/&gt;&lt;wsp:rsid wsp:val=&quot;00860EAA&quot;/&gt;&lt;wsp:rsid wsp:val=&quot;00863333&quot;/&gt;&lt;wsp:rsid wsp:val=&quot;00864AFB&quot;/&gt;&lt;wsp:rsid wsp:val=&quot;00865917&quot;/&gt;&lt;wsp:rsid wsp:val=&quot;00865DA0&quot;/&gt;&lt;wsp:rsid wsp:val=&quot;008660AB&quot;/&gt;&lt;wsp:rsid wsp:val=&quot;00875288&quot;/&gt;&lt;wsp:rsid wsp:val=&quot;00876A08&quot;/&gt;&lt;wsp:rsid wsp:val=&quot;00882532&quot;/&gt;&lt;wsp:rsid wsp:val=&quot;00883642&quot;/&gt;&lt;wsp:rsid wsp:val=&quot;00883760&quot;/&gt;&lt;wsp:rsid wsp:val=&quot;008851D2&quot;/&gt;&lt;wsp:rsid wsp:val=&quot;00886F02&quot;/&gt;&lt;wsp:rsid wsp:val=&quot;00892455&quot;/&gt;&lt;wsp:rsid wsp:val=&quot;00894383&quot;/&gt;&lt;wsp:rsid wsp:val=&quot;008A53F2&quot;/&gt;&lt;wsp:rsid wsp:val=&quot;008A6FDE&quot;/&gt;&lt;wsp:rsid wsp:val=&quot;008B3B47&quot;/&gt;&lt;wsp:rsid wsp:val=&quot;008B696F&quot;/&gt;&lt;wsp:rsid wsp:val=&quot;008B7362&quot;/&gt;&lt;wsp:rsid wsp:val=&quot;008D4E56&quot;/&gt;&lt;wsp:rsid wsp:val=&quot;008D7A71&quot;/&gt;&lt;wsp:rsid wsp:val=&quot;008E1346&quot;/&gt;&lt;wsp:rsid wsp:val=&quot;008E5E35&quot;/&gt;&lt;wsp:rsid wsp:val=&quot;008E6270&quot;/&gt;&lt;wsp:rsid wsp:val=&quot;008F4828&quot;/&gt;&lt;wsp:rsid wsp:val=&quot;008F5DA9&quot;/&gt;&lt;wsp:rsid wsp:val=&quot;008F6BA6&quot;/&gt;&lt;wsp:rsid wsp:val=&quot;008F6CBA&quot;/&gt;&lt;wsp:rsid wsp:val=&quot;008F74E3&quot;/&gt;&lt;wsp:rsid wsp:val=&quot;009018C8&quot;/&gt;&lt;wsp:rsid wsp:val=&quot;00901D58&quot;/&gt;&lt;wsp:rsid wsp:val=&quot;00905784&quot;/&gt;&lt;wsp:rsid wsp:val=&quot;00905EB1&quot;/&gt;&lt;wsp:rsid wsp:val=&quot;0090732D&quot;/&gt;&lt;wsp:rsid wsp:val=&quot;009125EF&quot;/&gt;&lt;wsp:rsid wsp:val=&quot;00912D64&quot;/&gt;&lt;wsp:rsid wsp:val=&quot;0091799D&quot;/&gt;&lt;wsp:rsid wsp:val=&quot;0092001D&quot;/&gt;&lt;wsp:rsid wsp:val=&quot;00920687&quot;/&gt;&lt;wsp:rsid wsp:val=&quot;009217B8&quot;/&gt;&lt;wsp:rsid wsp:val=&quot;009228AE&quot;/&gt;&lt;wsp:rsid wsp:val=&quot;0092295F&quot;/&gt;&lt;wsp:rsid wsp:val=&quot;00922CE6&quot;/&gt;&lt;wsp:rsid wsp:val=&quot;00927B4C&quot;/&gt;&lt;wsp:rsid wsp:val=&quot;00932E01&quot;/&gt;&lt;wsp:rsid wsp:val=&quot;00941260&quot;/&gt;&lt;wsp:rsid wsp:val=&quot;00942DAD&quot;/&gt;&lt;wsp:rsid wsp:val=&quot;00944AB8&quot;/&gt;&lt;wsp:rsid wsp:val=&quot;0094638D&quot;/&gt;&lt;wsp:rsid wsp:val=&quot;009472DD&quot;/&gt;&lt;wsp:rsid wsp:val=&quot;00947F1E&quot;/&gt;&lt;wsp:rsid wsp:val=&quot;00950702&quot;/&gt;&lt;wsp:rsid wsp:val=&quot;00953476&quot;/&gt;&lt;wsp:rsid wsp:val=&quot;00953832&quot;/&gt;&lt;wsp:rsid wsp:val=&quot;00964900&quot;/&gt;&lt;wsp:rsid wsp:val=&quot;00965FB8&quot;/&gt;&lt;wsp:rsid wsp:val=&quot;00973961&quot;/&gt;&lt;wsp:rsid wsp:val=&quot;009748CA&quot;/&gt;&lt;wsp:rsid wsp:val=&quot;0098095B&quot;/&gt;&lt;wsp:rsid wsp:val=&quot;00981F1D&quot;/&gt;&lt;wsp:rsid wsp:val=&quot;00995508&quot;/&gt;&lt;wsp:rsid wsp:val=&quot;009957B8&quot;/&gt;&lt;wsp:rsid wsp:val=&quot;00995FED&quot;/&gt;&lt;wsp:rsid wsp:val=&quot;009A25B2&quot;/&gt;&lt;wsp:rsid wsp:val=&quot;009A5B80&quot;/&gt;&lt;wsp:rsid wsp:val=&quot;009A7864&quot;/&gt;&lt;wsp:rsid wsp:val=&quot;009B2870&quot;/&gt;&lt;wsp:rsid wsp:val=&quot;009B4579&quot;/&gt;&lt;wsp:rsid wsp:val=&quot;009B4977&quot;/&gt;&lt;wsp:rsid wsp:val=&quot;009B5953&quot;/&gt;&lt;wsp:rsid wsp:val=&quot;009C393E&quot;/&gt;&lt;wsp:rsid wsp:val=&quot;009C49CC&quot;/&gt;&lt;wsp:rsid wsp:val=&quot;009C5830&quot;/&gt;&lt;wsp:rsid wsp:val=&quot;009C7FB9&quot;/&gt;&lt;wsp:rsid wsp:val=&quot;009D2C14&quot;/&gt;&lt;wsp:rsid wsp:val=&quot;009D653B&quot;/&gt;&lt;wsp:rsid wsp:val=&quot;009E0E10&quot;/&gt;&lt;wsp:rsid wsp:val=&quot;009E0E31&quot;/&gt;&lt;wsp:rsid wsp:val=&quot;009E1037&quot;/&gt;&lt;wsp:rsid wsp:val=&quot;009E1497&quot;/&gt;&lt;wsp:rsid wsp:val=&quot;009E1AE9&quot;/&gt;&lt;wsp:rsid wsp:val=&quot;009E354E&quot;/&gt;&lt;wsp:rsid wsp:val=&quot;009E4C67&quot;/&gt;&lt;wsp:rsid wsp:val=&quot;009E6574&quot;/&gt;&lt;wsp:rsid wsp:val=&quot;009E6CD2&quot;/&gt;&lt;wsp:rsid wsp:val=&quot;009F3F15&quot;/&gt;&lt;wsp:rsid wsp:val=&quot;009F4350&quot;/&gt;&lt;wsp:rsid wsp:val=&quot;009F585B&quot;/&gt;&lt;wsp:rsid wsp:val=&quot;009F6A24&quot;/&gt;&lt;wsp:rsid wsp:val=&quot;00A00469&quot;/&gt;&lt;wsp:rsid wsp:val=&quot;00A00D72&quot;/&gt;&lt;wsp:rsid wsp:val=&quot;00A03468&quot;/&gt;&lt;wsp:rsid wsp:val=&quot;00A057FB&quot;/&gt;&lt;wsp:rsid wsp:val=&quot;00A11374&quot;/&gt;&lt;wsp:rsid wsp:val=&quot;00A13C07&quot;/&gt;&lt;wsp:rsid wsp:val=&quot;00A153BD&quot;/&gt;&lt;wsp:rsid wsp:val=&quot;00A21605&quot;/&gt;&lt;wsp:rsid wsp:val=&quot;00A2202E&quot;/&gt;&lt;wsp:rsid wsp:val=&quot;00A24CAE&quot;/&gt;&lt;wsp:rsid wsp:val=&quot;00A30725&quot;/&gt;&lt;wsp:rsid wsp:val=&quot;00A34F2E&quot;/&gt;&lt;wsp:rsid wsp:val=&quot;00A35C27&quot;/&gt;&lt;wsp:rsid wsp:val=&quot;00A36ABB&quot;/&gt;&lt;wsp:rsid wsp:val=&quot;00A37156&quot;/&gt;&lt;wsp:rsid wsp:val=&quot;00A43647&quot;/&gt;&lt;wsp:rsid wsp:val=&quot;00A43E07&quot;/&gt;&lt;wsp:rsid wsp:val=&quot;00A45509&quot;/&gt;&lt;wsp:rsid wsp:val=&quot;00A4555F&quot;/&gt;&lt;wsp:rsid wsp:val=&quot;00A4782E&quot;/&gt;&lt;wsp:rsid wsp:val=&quot;00A47B28&quot;/&gt;&lt;wsp:rsid wsp:val=&quot;00A500E6&quot;/&gt;&lt;wsp:rsid wsp:val=&quot;00A50CEB&quot;/&gt;&lt;wsp:rsid wsp:val=&quot;00A562D7&quot;/&gt;&lt;wsp:rsid wsp:val=&quot;00A566AE&quot;/&gt;&lt;wsp:rsid wsp:val=&quot;00A56BC7&quot;/&gt;&lt;wsp:rsid wsp:val=&quot;00A57F20&quot;/&gt;&lt;wsp:rsid wsp:val=&quot;00A62CAA&quot;/&gt;&lt;wsp:rsid wsp:val=&quot;00A6517B&quot;/&gt;&lt;wsp:rsid wsp:val=&quot;00A65C53&quot;/&gt;&lt;wsp:rsid wsp:val=&quot;00A66E47&quot;/&gt;&lt;wsp:rsid wsp:val=&quot;00A67904&quot;/&gt;&lt;wsp:rsid wsp:val=&quot;00A6798F&quot;/&gt;&lt;wsp:rsid wsp:val=&quot;00A70C41&quot;/&gt;&lt;wsp:rsid wsp:val=&quot;00A75456&quot;/&gt;&lt;wsp:rsid wsp:val=&quot;00A757D1&quot;/&gt;&lt;wsp:rsid wsp:val=&quot;00A76645&quot;/&gt;&lt;wsp:rsid wsp:val=&quot;00A82878&quot;/&gt;&lt;wsp:rsid wsp:val=&quot;00A83BFF&quot;/&gt;&lt;wsp:rsid wsp:val=&quot;00A84393&quot;/&gt;&lt;wsp:rsid wsp:val=&quot;00A86ADD&quot;/&gt;&lt;wsp:rsid wsp:val=&quot;00A90CC2&quot;/&gt;&lt;wsp:rsid wsp:val=&quot;00A93497&quot;/&gt;&lt;wsp:rsid wsp:val=&quot;00A93D5D&quot;/&gt;&lt;wsp:rsid wsp:val=&quot;00A95045&quot;/&gt;&lt;wsp:rsid wsp:val=&quot;00AA179C&quot;/&gt;&lt;wsp:rsid wsp:val=&quot;00AA17CF&quot;/&gt;&lt;wsp:rsid wsp:val=&quot;00AA3D6B&quot;/&gt;&lt;wsp:rsid wsp:val=&quot;00AA4485&quot;/&gt;&lt;wsp:rsid wsp:val=&quot;00AA55B3&quot;/&gt;&lt;wsp:rsid wsp:val=&quot;00AA6B35&quot;/&gt;&lt;wsp:rsid wsp:val=&quot;00AB3DB2&quot;/&gt;&lt;wsp:rsid wsp:val=&quot;00AB6013&quot;/&gt;&lt;wsp:rsid wsp:val=&quot;00AB61ED&quot;/&gt;&lt;wsp:rsid wsp:val=&quot;00AB6692&quot;/&gt;&lt;wsp:rsid wsp:val=&quot;00AC3D78&quot;/&gt;&lt;wsp:rsid wsp:val=&quot;00AC5116&quot;/&gt;&lt;wsp:rsid wsp:val=&quot;00AC76D8&quot;/&gt;&lt;wsp:rsid wsp:val=&quot;00AD0CF9&quot;/&gt;&lt;wsp:rsid wsp:val=&quot;00AD321E&quot;/&gt;&lt;wsp:rsid wsp:val=&quot;00AD3540&quot;/&gt;&lt;wsp:rsid wsp:val=&quot;00AD46D3&quot;/&gt;&lt;wsp:rsid wsp:val=&quot;00AD4ABF&quot;/&gt;&lt;wsp:rsid wsp:val=&quot;00AD758A&quot;/&gt;&lt;wsp:rsid wsp:val=&quot;00AE1C94&quot;/&gt;&lt;wsp:rsid wsp:val=&quot;00AE2256&quot;/&gt;&lt;wsp:rsid wsp:val=&quot;00AE36EA&quot;/&gt;&lt;wsp:rsid wsp:val=&quot;00AE4693&quot;/&gt;&lt;wsp:rsid wsp:val=&quot;00AE5B69&quot;/&gt;&lt;wsp:rsid wsp:val=&quot;00AE64E2&quot;/&gt;&lt;wsp:rsid wsp:val=&quot;00AE6982&quot;/&gt;&lt;wsp:rsid wsp:val=&quot;00AF3969&quot;/&gt;&lt;wsp:rsid wsp:val=&quot;00AF4045&quot;/&gt;&lt;wsp:rsid wsp:val=&quot;00B006B5&quot;/&gt;&lt;wsp:rsid wsp:val=&quot;00B01380&quot;/&gt;&lt;wsp:rsid wsp:val=&quot;00B02160&quot;/&gt;&lt;wsp:rsid wsp:val=&quot;00B030A3&quot;/&gt;&lt;wsp:rsid wsp:val=&quot;00B04B4A&quot;/&gt;&lt;wsp:rsid wsp:val=&quot;00B06C38&quot;/&gt;&lt;wsp:rsid wsp:val=&quot;00B10522&quot;/&gt;&lt;wsp:rsid wsp:val=&quot;00B115F7&quot;/&gt;&lt;wsp:rsid wsp:val=&quot;00B125DB&quot;/&gt;&lt;wsp:rsid wsp:val=&quot;00B130E6&quot;/&gt;&lt;wsp:rsid wsp:val=&quot;00B1324D&quot;/&gt;&lt;wsp:rsid wsp:val=&quot;00B148A4&quot;/&gt;&lt;wsp:rsid wsp:val=&quot;00B14ABC&quot;/&gt;&lt;wsp:rsid wsp:val=&quot;00B14B98&quot;/&gt;&lt;wsp:rsid wsp:val=&quot;00B170C3&quot;/&gt;&lt;wsp:rsid wsp:val=&quot;00B223BD&quot;/&gt;&lt;wsp:rsid wsp:val=&quot;00B228DB&quot;/&gt;&lt;wsp:rsid wsp:val=&quot;00B232ED&quot;/&gt;&lt;wsp:rsid wsp:val=&quot;00B2384E&quot;/&gt;&lt;wsp:rsid wsp:val=&quot;00B2514C&quot;/&gt;&lt;wsp:rsid wsp:val=&quot;00B25C92&quot;/&gt;&lt;wsp:rsid wsp:val=&quot;00B3090F&quot;/&gt;&lt;wsp:rsid wsp:val=&quot;00B32B7F&quot;/&gt;&lt;wsp:rsid wsp:val=&quot;00B3392C&quot;/&gt;&lt;wsp:rsid wsp:val=&quot;00B353C8&quot;/&gt;&lt;wsp:rsid wsp:val=&quot;00B42FAC&quot;/&gt;&lt;wsp:rsid wsp:val=&quot;00B4420E&quot;/&gt;&lt;wsp:rsid wsp:val=&quot;00B44CCE&quot;/&gt;&lt;wsp:rsid wsp:val=&quot;00B478A5&quot;/&gt;&lt;wsp:rsid wsp:val=&quot;00B5164B&quot;/&gt;&lt;wsp:rsid wsp:val=&quot;00B52F0A&quot;/&gt;&lt;wsp:rsid wsp:val=&quot;00B5400B&quot;/&gt;&lt;wsp:rsid wsp:val=&quot;00B541A4&quot;/&gt;&lt;wsp:rsid wsp:val=&quot;00B572B0&quot;/&gt;&lt;wsp:rsid wsp:val=&quot;00B605E0&quot;/&gt;&lt;wsp:rsid wsp:val=&quot;00B63CB2&quot;/&gt;&lt;wsp:rsid wsp:val=&quot;00B65C22&quot;/&gt;&lt;wsp:rsid wsp:val=&quot;00B70C32&quot;/&gt;&lt;wsp:rsid wsp:val=&quot;00B743F7&quot;/&gt;&lt;wsp:rsid wsp:val=&quot;00B74DB7&quot;/&gt;&lt;wsp:rsid wsp:val=&quot;00B77370&quot;/&gt;&lt;wsp:rsid wsp:val=&quot;00B82259&quot;/&gt;&lt;wsp:rsid wsp:val=&quot;00B8482C&quot;/&gt;&lt;wsp:rsid wsp:val=&quot;00B84E9C&quot;/&gt;&lt;wsp:rsid wsp:val=&quot;00B85776&quot;/&gt;&lt;wsp:rsid wsp:val=&quot;00B93859&quot;/&gt;&lt;wsp:rsid wsp:val=&quot;00B943BF&quot;/&gt;&lt;wsp:rsid wsp:val=&quot;00B948EB&quot;/&gt;&lt;wsp:rsid wsp:val=&quot;00B951AD&quot;/&gt;&lt;wsp:rsid wsp:val=&quot;00BA0D10&quot;/&gt;&lt;wsp:rsid wsp:val=&quot;00BA232D&quot;/&gt;&lt;wsp:rsid wsp:val=&quot;00BA2EE7&quot;/&gt;&lt;wsp:rsid wsp:val=&quot;00BA320A&quot;/&gt;&lt;wsp:rsid wsp:val=&quot;00BA54DB&quot;/&gt;&lt;wsp:rsid wsp:val=&quot;00BA7F9C&quot;/&gt;&lt;wsp:rsid wsp:val=&quot;00BB2F70&quot;/&gt;&lt;wsp:rsid wsp:val=&quot;00BB3928&quot;/&gt;&lt;wsp:rsid wsp:val=&quot;00BB3AC0&quot;/&gt;&lt;wsp:rsid wsp:val=&quot;00BB612A&quot;/&gt;&lt;wsp:rsid wsp:val=&quot;00BC066D&quot;/&gt;&lt;wsp:rsid wsp:val=&quot;00BC1AF6&quot;/&gt;&lt;wsp:rsid wsp:val=&quot;00BC4548&quot;/&gt;&lt;wsp:rsid wsp:val=&quot;00BC7298&quot;/&gt;&lt;wsp:rsid wsp:val=&quot;00BD0792&quot;/&gt;&lt;wsp:rsid wsp:val=&quot;00BD3AB3&quot;/&gt;&lt;wsp:rsid wsp:val=&quot;00BD407B&quot;/&gt;&lt;wsp:rsid wsp:val=&quot;00BD7360&quot;/&gt;&lt;wsp:rsid wsp:val=&quot;00BD77F9&quot;/&gt;&lt;wsp:rsid wsp:val=&quot;00BE4815&quot;/&gt;&lt;wsp:rsid wsp:val=&quot;00BE65E9&quot;/&gt;&lt;wsp:rsid wsp:val=&quot;00BF3C69&quot;/&gt;&lt;wsp:rsid wsp:val=&quot;00BF3F1D&quot;/&gt;&lt;wsp:rsid wsp:val=&quot;00BF4F31&quot;/&gt;&lt;wsp:rsid wsp:val=&quot;00BF65F7&quot;/&gt;&lt;wsp:rsid wsp:val=&quot;00BF7E22&quot;/&gt;&lt;wsp:rsid wsp:val=&quot;00C00797&quot;/&gt;&lt;wsp:rsid wsp:val=&quot;00C01070&quot;/&gt;&lt;wsp:rsid wsp:val=&quot;00C02176&quot;/&gt;&lt;wsp:rsid wsp:val=&quot;00C15CE0&quot;/&gt;&lt;wsp:rsid wsp:val=&quot;00C16622&quot;/&gt;&lt;wsp:rsid wsp:val=&quot;00C22A21&quot;/&gt;&lt;wsp:rsid wsp:val=&quot;00C23255&quot;/&gt;&lt;wsp:rsid wsp:val=&quot;00C2510F&quot;/&gt;&lt;wsp:rsid wsp:val=&quot;00C25B57&quot;/&gt;&lt;wsp:rsid wsp:val=&quot;00C2602D&quot;/&gt;&lt;wsp:rsid wsp:val=&quot;00C27695&quot;/&gt;&lt;wsp:rsid wsp:val=&quot;00C31A7D&quot;/&gt;&lt;wsp:rsid wsp:val=&quot;00C3271F&quot;/&gt;&lt;wsp:rsid wsp:val=&quot;00C33151&quot;/&gt;&lt;wsp:rsid wsp:val=&quot;00C343F2&quot;/&gt;&lt;wsp:rsid wsp:val=&quot;00C348E8&quot;/&gt;&lt;wsp:rsid wsp:val=&quot;00C34E7F&quot;/&gt;&lt;wsp:rsid wsp:val=&quot;00C40A55&quot;/&gt;&lt;wsp:rsid wsp:val=&quot;00C420D6&quot;/&gt;&lt;wsp:rsid wsp:val=&quot;00C43B2A&quot;/&gt;&lt;wsp:rsid wsp:val=&quot;00C45BC8&quot;/&gt;&lt;wsp:rsid wsp:val=&quot;00C47371&quot;/&gt;&lt;wsp:rsid wsp:val=&quot;00C511BE&quot;/&gt;&lt;wsp:rsid wsp:val=&quot;00C5262A&quot;/&gt;&lt;wsp:rsid wsp:val=&quot;00C527E9&quot;/&gt;&lt;wsp:rsid wsp:val=&quot;00C53798&quot;/&gt;&lt;wsp:rsid wsp:val=&quot;00C56DC1&quot;/&gt;&lt;wsp:rsid wsp:val=&quot;00C57868&quot;/&gt;&lt;wsp:rsid wsp:val=&quot;00C6350C&quot;/&gt;&lt;wsp:rsid wsp:val=&quot;00C64487&quot;/&gt;&lt;wsp:rsid wsp:val=&quot;00C678D5&quot;/&gt;&lt;wsp:rsid wsp:val=&quot;00C754FC&quot;/&gt;&lt;wsp:rsid wsp:val=&quot;00C83FC7&quot;/&gt;&lt;wsp:rsid wsp:val=&quot;00C95AA9&quot;/&gt;&lt;wsp:rsid wsp:val=&quot;00CA1960&quot;/&gt;&lt;wsp:rsid wsp:val=&quot;00CA3DE6&quot;/&gt;&lt;wsp:rsid wsp:val=&quot;00CA4B1C&quot;/&gt;&lt;wsp:rsid wsp:val=&quot;00CA4FDB&quot;/&gt;&lt;wsp:rsid wsp:val=&quot;00CB031C&quot;/&gt;&lt;wsp:rsid wsp:val=&quot;00CB2126&quot;/&gt;&lt;wsp:rsid wsp:val=&quot;00CB23E4&quot;/&gt;&lt;wsp:rsid wsp:val=&quot;00CB5323&quot;/&gt;&lt;wsp:rsid wsp:val=&quot;00CB73C2&quot;/&gt;&lt;wsp:rsid wsp:val=&quot;00CB7D1F&quot;/&gt;&lt;wsp:rsid wsp:val=&quot;00CC07E0&quot;/&gt;&lt;wsp:rsid wsp:val=&quot;00CC1878&quot;/&gt;&lt;wsp:rsid wsp:val=&quot;00CC2B22&quot;/&gt;&lt;wsp:rsid wsp:val=&quot;00CC2BFD&quot;/&gt;&lt;wsp:rsid wsp:val=&quot;00CC60AF&quot;/&gt;&lt;wsp:rsid wsp:val=&quot;00CC6BCA&quot;/&gt;&lt;wsp:rsid wsp:val=&quot;00CD0E63&quot;/&gt;&lt;wsp:rsid wsp:val=&quot;00CD3BD9&quot;/&gt;&lt;wsp:rsid wsp:val=&quot;00CD5121&quot;/&gt;&lt;wsp:rsid wsp:val=&quot;00CD7E75&quot;/&gt;&lt;wsp:rsid wsp:val=&quot;00CE1C23&quot;/&gt;&lt;wsp:rsid wsp:val=&quot;00CE326F&quot;/&gt;&lt;wsp:rsid wsp:val=&quot;00CE4CA7&quot;/&gt;&lt;wsp:rsid wsp:val=&quot;00CF05F7&quot;/&gt;&lt;wsp:rsid wsp:val=&quot;00CF0604&quot;/&gt;&lt;wsp:rsid wsp:val=&quot;00CF14CD&quot;/&gt;&lt;wsp:rsid wsp:val=&quot;00CF319F&quot;/&gt;&lt;wsp:rsid wsp:val=&quot;00CF37D1&quot;/&gt;&lt;wsp:rsid wsp:val=&quot;00CF3A35&quot;/&gt;&lt;wsp:rsid wsp:val=&quot;00CF7C12&quot;/&gt;&lt;wsp:rsid wsp:val=&quot;00CF7CE0&quot;/&gt;&lt;wsp:rsid wsp:val=&quot;00D00CA4&quot;/&gt;&lt;wsp:rsid wsp:val=&quot;00D0217F&quot;/&gt;&lt;wsp:rsid wsp:val=&quot;00D04A5C&quot;/&gt;&lt;wsp:rsid wsp:val=&quot;00D06929&quot;/&gt;&lt;wsp:rsid wsp:val=&quot;00D10787&quot;/&gt;&lt;wsp:rsid wsp:val=&quot;00D120E8&quot;/&gt;&lt;wsp:rsid wsp:val=&quot;00D13243&quot;/&gt;&lt;wsp:rsid wsp:val=&quot;00D13502&quot;/&gt;&lt;wsp:rsid wsp:val=&quot;00D1440C&quot;/&gt;&lt;wsp:rsid wsp:val=&quot;00D23FD7&quot;/&gt;&lt;wsp:rsid wsp:val=&quot;00D24204&quot;/&gt;&lt;wsp:rsid wsp:val=&quot;00D24A3D&quot;/&gt;&lt;wsp:rsid wsp:val=&quot;00D27BAA&quot;/&gt;&lt;wsp:rsid wsp:val=&quot;00D31022&quot;/&gt;&lt;wsp:rsid wsp:val=&quot;00D359AE&quot;/&gt;&lt;wsp:rsid wsp:val=&quot;00D36AFD&quot;/&gt;&lt;wsp:rsid wsp:val=&quot;00D46774&quot;/&gt;&lt;wsp:rsid wsp:val=&quot;00D527BC&quot;/&gt;&lt;wsp:rsid wsp:val=&quot;00D53E1A&quot;/&gt;&lt;wsp:rsid wsp:val=&quot;00D54ADE&quot;/&gt;&lt;wsp:rsid wsp:val=&quot;00D55753&quot;/&gt;&lt;wsp:rsid wsp:val=&quot;00D55EB0&quot;/&gt;&lt;wsp:rsid wsp:val=&quot;00D60492&quot;/&gt;&lt;wsp:rsid wsp:val=&quot;00D60C35&quot;/&gt;&lt;wsp:rsid wsp:val=&quot;00D6229C&quot;/&gt;&lt;wsp:rsid wsp:val=&quot;00D6232E&quot;/&gt;&lt;wsp:rsid wsp:val=&quot;00D65DC2&quot;/&gt;&lt;wsp:rsid wsp:val=&quot;00D70124&quot;/&gt;&lt;wsp:rsid wsp:val=&quot;00D736EB&quot;/&gt;&lt;wsp:rsid wsp:val=&quot;00D74745&quot;/&gt;&lt;wsp:rsid wsp:val=&quot;00D748DF&quot;/&gt;&lt;wsp:rsid wsp:val=&quot;00D82E86&quot;/&gt;&lt;wsp:rsid wsp:val=&quot;00D83266&quot;/&gt;&lt;wsp:rsid wsp:val=&quot;00D8487B&quot;/&gt;&lt;wsp:rsid wsp:val=&quot;00D84A19&quot;/&gt;&lt;wsp:rsid wsp:val=&quot;00D85F00&quot;/&gt;&lt;wsp:rsid wsp:val=&quot;00D923CF&quot;/&gt;&lt;wsp:rsid wsp:val=&quot;00D95AFF&quot;/&gt;&lt;wsp:rsid wsp:val=&quot;00DA0B24&quot;/&gt;&lt;wsp:rsid wsp:val=&quot;00DA6752&quot;/&gt;&lt;wsp:rsid wsp:val=&quot;00DA7B8D&quot;/&gt;&lt;wsp:rsid wsp:val=&quot;00DB08FB&quot;/&gt;&lt;wsp:rsid wsp:val=&quot;00DB10A9&quot;/&gt;&lt;wsp:rsid wsp:val=&quot;00DB1C90&quot;/&gt;&lt;wsp:rsid wsp:val=&quot;00DB3EB9&quot;/&gt;&lt;wsp:rsid wsp:val=&quot;00DB7AFF&quot;/&gt;&lt;wsp:rsid wsp:val=&quot;00DD0410&quot;/&gt;&lt;wsp:rsid wsp:val=&quot;00DD3A76&quot;/&gt;&lt;wsp:rsid wsp:val=&quot;00DD3FAE&quot;/&gt;&lt;wsp:rsid wsp:val=&quot;00DE131C&quot;/&gt;&lt;wsp:rsid wsp:val=&quot;00DE3E4F&quot;/&gt;&lt;wsp:rsid wsp:val=&quot;00DF02D5&quot;/&gt;&lt;wsp:rsid wsp:val=&quot;00DF3150&quot;/&gt;&lt;wsp:rsid wsp:val=&quot;00DF6211&quot;/&gt;&lt;wsp:rsid wsp:val=&quot;00DF6ABA&quot;/&gt;&lt;wsp:rsid wsp:val=&quot;00E07655&quot;/&gt;&lt;wsp:rsid wsp:val=&quot;00E12962&quot;/&gt;&lt;wsp:rsid wsp:val=&quot;00E134D2&quot;/&gt;&lt;wsp:rsid wsp:val=&quot;00E15A9F&quot;/&gt;&lt;wsp:rsid wsp:val=&quot;00E17990&quot;/&gt;&lt;wsp:rsid wsp:val=&quot;00E17F0B&quot;/&gt;&lt;wsp:rsid wsp:val=&quot;00E2079E&quot;/&gt;&lt;wsp:rsid wsp:val=&quot;00E207AE&quot;/&gt;&lt;wsp:rsid wsp:val=&quot;00E20DB4&quot;/&gt;&lt;wsp:rsid wsp:val=&quot;00E230F7&quot;/&gt;&lt;wsp:rsid wsp:val=&quot;00E24E28&quot;/&gt;&lt;wsp:rsid wsp:val=&quot;00E25D49&quot;/&gt;&lt;wsp:rsid wsp:val=&quot;00E31D0E&quot;/&gt;&lt;wsp:rsid wsp:val=&quot;00E3412E&quot;/&gt;&lt;wsp:rsid wsp:val=&quot;00E35C2B&quot;/&gt;&lt;wsp:rsid wsp:val=&quot;00E408CC&quot;/&gt;&lt;wsp:rsid wsp:val=&quot;00E424DD&quot;/&gt;&lt;wsp:rsid wsp:val=&quot;00E4288E&quot;/&gt;&lt;wsp:rsid wsp:val=&quot;00E43A16&quot;/&gt;&lt;wsp:rsid wsp:val=&quot;00E44F16&quot;/&gt;&lt;wsp:rsid wsp:val=&quot;00E44FEF&quot;/&gt;&lt;wsp:rsid wsp:val=&quot;00E4562C&quot;/&gt;&lt;wsp:rsid wsp:val=&quot;00E5002D&quot;/&gt;&lt;wsp:rsid wsp:val=&quot;00E5021F&quot;/&gt;&lt;wsp:rsid wsp:val=&quot;00E504D7&quot;/&gt;&lt;wsp:rsid wsp:val=&quot;00E522F6&quot;/&gt;&lt;wsp:rsid wsp:val=&quot;00E54336&quot;/&gt;&lt;wsp:rsid wsp:val=&quot;00E5505D&quot;/&gt;&lt;wsp:rsid wsp:val=&quot;00E55421&quot;/&gt;&lt;wsp:rsid wsp:val=&quot;00E61A12&quot;/&gt;&lt;wsp:rsid wsp:val=&quot;00E6498E&quot;/&gt;&lt;wsp:rsid wsp:val=&quot;00E64A08&quot;/&gt;&lt;wsp:rsid wsp:val=&quot;00E64AF6&quot;/&gt;&lt;wsp:rsid wsp:val=&quot;00E666DC&quot;/&gt;&lt;wsp:rsid wsp:val=&quot;00E677B4&quot;/&gt;&lt;wsp:rsid wsp:val=&quot;00E67C38&quot;/&gt;&lt;wsp:rsid wsp:val=&quot;00E70233&quot;/&gt;&lt;wsp:rsid wsp:val=&quot;00E75B0F&quot;/&gt;&lt;wsp:rsid wsp:val=&quot;00E77F9E&quot;/&gt;&lt;wsp:rsid wsp:val=&quot;00E80294&quot;/&gt;&lt;wsp:rsid wsp:val=&quot;00E848E9&quot;/&gt;&lt;wsp:rsid wsp:val=&quot;00E8773D&quot;/&gt;&lt;wsp:rsid wsp:val=&quot;00E92500&quot;/&gt;&lt;wsp:rsid wsp:val=&quot;00E947AF&quot;/&gt;&lt;wsp:rsid wsp:val=&quot;00E94A5D&quot;/&gt;&lt;wsp:rsid wsp:val=&quot;00E96C47&quot;/&gt;&lt;wsp:rsid wsp:val=&quot;00E96DCF&quot;/&gt;&lt;wsp:rsid wsp:val=&quot;00EA114D&quot;/&gt;&lt;wsp:rsid wsp:val=&quot;00EA15DF&quot;/&gt;&lt;wsp:rsid wsp:val=&quot;00EA273F&quot;/&gt;&lt;wsp:rsid wsp:val=&quot;00EA5AC7&quot;/&gt;&lt;wsp:rsid wsp:val=&quot;00EB27B2&quot;/&gt;&lt;wsp:rsid wsp:val=&quot;00EB5B23&quot;/&gt;&lt;wsp:rsid wsp:val=&quot;00EB67E6&quot;/&gt;&lt;wsp:rsid wsp:val=&quot;00EC5206&quot;/&gt;&lt;wsp:rsid wsp:val=&quot;00EC5899&quot;/&gt;&lt;wsp:rsid wsp:val=&quot;00EC63BE&quot;/&gt;&lt;wsp:rsid wsp:val=&quot;00EC77C7&quot;/&gt;&lt;wsp:rsid wsp:val=&quot;00EC7E9C&quot;/&gt;&lt;wsp:rsid wsp:val=&quot;00ED092A&quot;/&gt;&lt;wsp:rsid wsp:val=&quot;00ED2AAB&quot;/&gt;&lt;wsp:rsid wsp:val=&quot;00ED2B40&quot;/&gt;&lt;wsp:rsid wsp:val=&quot;00ED51ED&quot;/&gt;&lt;wsp:rsid wsp:val=&quot;00ED63AE&quot;/&gt;&lt;wsp:rsid wsp:val=&quot;00ED6C26&quot;/&gt;&lt;wsp:rsid wsp:val=&quot;00EE3346&quot;/&gt;&lt;wsp:rsid wsp:val=&quot;00EE7DFC&quot;/&gt;&lt;wsp:rsid wsp:val=&quot;00EF0905&quot;/&gt;&lt;wsp:rsid wsp:val=&quot;00EF12EF&quot;/&gt;&lt;wsp:rsid wsp:val=&quot;00EF2CBC&quot;/&gt;&lt;wsp:rsid wsp:val=&quot;00EF361E&quot;/&gt;&lt;wsp:rsid wsp:val=&quot;00EF6113&quot;/&gt;&lt;wsp:rsid wsp:val=&quot;00F00C24&quot;/&gt;&lt;wsp:rsid wsp:val=&quot;00F00EB7&quot;/&gt;&lt;wsp:rsid wsp:val=&quot;00F01399&quot;/&gt;&lt;wsp:rsid wsp:val=&quot;00F02052&quot;/&gt;&lt;wsp:rsid wsp:val=&quot;00F06EF5&quot;/&gt;&lt;wsp:rsid wsp:val=&quot;00F07942&quot;/&gt;&lt;wsp:rsid wsp:val=&quot;00F07FEF&quot;/&gt;&lt;wsp:rsid wsp:val=&quot;00F106E5&quot;/&gt;&lt;wsp:rsid wsp:val=&quot;00F1137E&quot;/&gt;&lt;wsp:rsid wsp:val=&quot;00F11F27&quot;/&gt;&lt;wsp:rsid wsp:val=&quot;00F21ED3&quot;/&gt;&lt;wsp:rsid wsp:val=&quot;00F2217D&quot;/&gt;&lt;wsp:rsid wsp:val=&quot;00F25579&quot;/&gt;&lt;wsp:rsid wsp:val=&quot;00F260F2&quot;/&gt;&lt;wsp:rsid wsp:val=&quot;00F309AB&quot;/&gt;&lt;wsp:rsid wsp:val=&quot;00F32244&quot;/&gt;&lt;wsp:rsid wsp:val=&quot;00F35842&quot;/&gt;&lt;wsp:rsid wsp:val=&quot;00F364B7&quot;/&gt;&lt;wsp:rsid wsp:val=&quot;00F407A1&quot;/&gt;&lt;wsp:rsid wsp:val=&quot;00F421CF&quot;/&gt;&lt;wsp:rsid wsp:val=&quot;00F45D3A&quot;/&gt;&lt;wsp:rsid wsp:val=&quot;00F529C0&quot;/&gt;&lt;wsp:rsid wsp:val=&quot;00F5366C&quot;/&gt;&lt;wsp:rsid wsp:val=&quot;00F53857&quot;/&gt;&lt;wsp:rsid wsp:val=&quot;00F57EF0&quot;/&gt;&lt;wsp:rsid wsp:val=&quot;00F634C6&quot;/&gt;&lt;wsp:rsid wsp:val=&quot;00F63EFF&quot;/&gt;&lt;wsp:rsid wsp:val=&quot;00F702EF&quot;/&gt;&lt;wsp:rsid wsp:val=&quot;00F73E13&quot;/&gt;&lt;wsp:rsid wsp:val=&quot;00F743AF&quot;/&gt;&lt;wsp:rsid wsp:val=&quot;00F75737&quot;/&gt;&lt;wsp:rsid wsp:val=&quot;00F7711A&quot;/&gt;&lt;wsp:rsid wsp:val=&quot;00F81CBB&quot;/&gt;&lt;wsp:rsid wsp:val=&quot;00F855DC&quot;/&gt;&lt;wsp:rsid wsp:val=&quot;00F8583E&quot;/&gt;&lt;wsp:rsid wsp:val=&quot;00F85949&quot;/&gt;&lt;wsp:rsid wsp:val=&quot;00F8737D&quot;/&gt;&lt;wsp:rsid wsp:val=&quot;00F90553&quot;/&gt;&lt;wsp:rsid wsp:val=&quot;00F943F8&quot;/&gt;&lt;wsp:rsid wsp:val=&quot;00F94420&quot;/&gt;&lt;wsp:rsid wsp:val=&quot;00F94FFC&quot;/&gt;&lt;wsp:rsid wsp:val=&quot;00F95D9D&quot;/&gt;&lt;wsp:rsid wsp:val=&quot;00F97442&quot;/&gt;&lt;wsp:rsid wsp:val=&quot;00FA20E6&quot;/&gt;&lt;wsp:rsid wsp:val=&quot;00FB172D&quot;/&gt;&lt;wsp:rsid wsp:val=&quot;00FB1FF5&quot;/&gt;&lt;wsp:rsid wsp:val=&quot;00FB34E5&quot;/&gt;&lt;wsp:rsid wsp:val=&quot;00FC320E&quot;/&gt;&lt;wsp:rsid wsp:val=&quot;00FC55C0&quot;/&gt;&lt;wsp:rsid wsp:val=&quot;00FD5087&quot;/&gt;&lt;wsp:rsid wsp:val=&quot;00FE2D6A&quot;/&gt;&lt;wsp:rsid wsp:val=&quot;00FE63F2&quot;/&gt;&lt;wsp:rsid wsp:val=&quot;00FF0EF3&quot;/&gt;&lt;wsp:rsid wsp:val=&quot;00FF3F7B&quot;/&gt;&lt;wsp:rsid wsp:val=&quot;00FF5E6E&quot;/&gt;&lt;/wsp:rsids&gt;&lt;/w:docPr&gt;&lt;w:body&gt;&lt;w:p wsp:rsidR=&quot;00000000&quot; wsp:rsidRDefault=&quot;00FF0EF3&quot;&gt;&lt;m:oMathPara&gt;&lt;m:oMath&gt;&lt;m:r&gt;&lt;m:rPr&gt;&lt;m:sty m:val=&quot;p&quot;/&gt;&lt;/m:rPr&gt;&lt;w:rPr&gt;&lt;w:rFonts w:ascii=&quot;Cambria Math&quot; w:h-ansi=&quot;Cambria Math&quot; w:cs=&quot;Cambria Math&quot;/&gt;&lt;wx:font wx:val=&quot;Cambria Math&quot;/&gt;&lt;w:sz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A4782E">
        <w:rPr>
          <w:sz w:val="28"/>
        </w:rPr>
        <w:instrText xml:space="preserve"> </w:instrText>
      </w:r>
      <w:r w:rsidRPr="00A4782E">
        <w:rPr>
          <w:sz w:val="28"/>
        </w:rPr>
        <w:fldChar w:fldCharType="separate"/>
      </w:r>
      <w:r w:rsidR="005541A4">
        <w:pict>
          <v:shape id="_x0000_i1044" type="#_x0000_t75" style="width: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D77F9&quot;/&gt;&lt;wsp:rsid wsp:val=&quot;00001E17&quot;/&gt;&lt;wsp:rsid wsp:val=&quot;00003B57&quot;/&gt;&lt;wsp:rsid wsp:val=&quot;00004551&quot;/&gt;&lt;wsp:rsid wsp:val=&quot;00012CB9&quot;/&gt;&lt;wsp:rsid wsp:val=&quot;000147E3&quot;/&gt;&lt;wsp:rsid wsp:val=&quot;00021B66&quot;/&gt;&lt;wsp:rsid wsp:val=&quot;00025AAE&quot;/&gt;&lt;wsp:rsid wsp:val=&quot;000314C9&quot;/&gt;&lt;wsp:rsid wsp:val=&quot;00031F97&quot;/&gt;&lt;wsp:rsid wsp:val=&quot;000327E0&quot;/&gt;&lt;wsp:rsid wsp:val=&quot;00032EAE&quot;/&gt;&lt;wsp:rsid wsp:val=&quot;0004180B&quot;/&gt;&lt;wsp:rsid wsp:val=&quot;00042D95&quot;/&gt;&lt;wsp:rsid wsp:val=&quot;00043072&quot;/&gt;&lt;wsp:rsid wsp:val=&quot;000442AA&quot;/&gt;&lt;wsp:rsid wsp:val=&quot;000472AC&quot;/&gt;&lt;wsp:rsid wsp:val=&quot;00050410&quot;/&gt;&lt;wsp:rsid wsp:val=&quot;0005161C&quot;/&gt;&lt;wsp:rsid wsp:val=&quot;000528F1&quot;/&gt;&lt;wsp:rsid wsp:val=&quot;00053AE6&quot;/&gt;&lt;wsp:rsid wsp:val=&quot;00056FD2&quot;/&gt;&lt;wsp:rsid wsp:val=&quot;00063F57&quot;/&gt;&lt;wsp:rsid wsp:val=&quot;00063F7E&quot;/&gt;&lt;wsp:rsid wsp:val=&quot;000648E8&quot;/&gt;&lt;wsp:rsid wsp:val=&quot;00064DB0&quot;/&gt;&lt;wsp:rsid wsp:val=&quot;00074831&quot;/&gt;&lt;wsp:rsid wsp:val=&quot;00076D00&quot;/&gt;&lt;wsp:rsid wsp:val=&quot;00080CC9&quot;/&gt;&lt;wsp:rsid wsp:val=&quot;0008597B&quot;/&gt;&lt;wsp:rsid wsp:val=&quot;00087582&quot;/&gt;&lt;wsp:rsid wsp:val=&quot;00094299&quot;/&gt;&lt;wsp:rsid wsp:val=&quot;00094D8E&quot;/&gt;&lt;wsp:rsid wsp:val=&quot;00096F1F&quot;/&gt;&lt;wsp:rsid wsp:val=&quot;000978BE&quot;/&gt;&lt;wsp:rsid wsp:val=&quot;000A01EA&quot;/&gt;&lt;wsp:rsid wsp:val=&quot;000A07A9&quot;/&gt;&lt;wsp:rsid wsp:val=&quot;000A1D30&quot;/&gt;&lt;wsp:rsid wsp:val=&quot;000A38BF&quot;/&gt;&lt;wsp:rsid wsp:val=&quot;000A7B96&quot;/&gt;&lt;wsp:rsid wsp:val=&quot;000B2BE3&quot;/&gt;&lt;wsp:rsid wsp:val=&quot;000C06D7&quot;/&gt;&lt;wsp:rsid wsp:val=&quot;000C1C12&quot;/&gt;&lt;wsp:rsid wsp:val=&quot;000C3385&quot;/&gt;&lt;wsp:rsid wsp:val=&quot;000C4A67&quot;/&gt;&lt;wsp:rsid wsp:val=&quot;000C7A4E&quot;/&gt;&lt;wsp:rsid wsp:val=&quot;000D2686&quot;/&gt;&lt;wsp:rsid wsp:val=&quot;000D2873&quot;/&gt;&lt;wsp:rsid wsp:val=&quot;000D7DB2&quot;/&gt;&lt;wsp:rsid wsp:val=&quot;000E2AA5&quot;/&gt;&lt;wsp:rsid wsp:val=&quot;000E4C4D&quot;/&gt;&lt;wsp:rsid wsp:val=&quot;000F1845&quot;/&gt;&lt;wsp:rsid wsp:val=&quot;000F35F3&quot;/&gt;&lt;wsp:rsid wsp:val=&quot;000F6D24&quot;/&gt;&lt;wsp:rsid wsp:val=&quot;000F6FEA&quot;/&gt;&lt;wsp:rsid wsp:val=&quot;00101F9F&quot;/&gt;&lt;wsp:rsid wsp:val=&quot;001027EA&quot;/&gt;&lt;wsp:rsid wsp:val=&quot;001031BD&quot;/&gt;&lt;wsp:rsid wsp:val=&quot;001031C2&quot;/&gt;&lt;wsp:rsid wsp:val=&quot;00103C1E&quot;/&gt;&lt;wsp:rsid wsp:val=&quot;0010508E&quot;/&gt;&lt;wsp:rsid wsp:val=&quot;00107601&quot;/&gt;&lt;wsp:rsid wsp:val=&quot;00112A57&quot;/&gt;&lt;wsp:rsid wsp:val=&quot;00117406&quot;/&gt;&lt;wsp:rsid wsp:val=&quot;00120797&quot;/&gt;&lt;wsp:rsid wsp:val=&quot;00121082&quot;/&gt;&lt;wsp:rsid wsp:val=&quot;00121590&quot;/&gt;&lt;wsp:rsid wsp:val=&quot;00130852&quot;/&gt;&lt;wsp:rsid wsp:val=&quot;00131963&quot;/&gt;&lt;wsp:rsid wsp:val=&quot;00131E8E&quot;/&gt;&lt;wsp:rsid wsp:val=&quot;00134265&quot;/&gt;&lt;wsp:rsid wsp:val=&quot;00140119&quot;/&gt;&lt;wsp:rsid wsp:val=&quot;00145463&quot;/&gt;&lt;wsp:rsid wsp:val=&quot;00150ECF&quot;/&gt;&lt;wsp:rsid wsp:val=&quot;00151733&quot;/&gt;&lt;wsp:rsid wsp:val=&quot;0016320B&quot;/&gt;&lt;wsp:rsid wsp:val=&quot;001639D1&quot;/&gt;&lt;wsp:rsid wsp:val=&quot;00163C1D&quot;/&gt;&lt;wsp:rsid wsp:val=&quot;001648A9&quot;/&gt;&lt;wsp:rsid wsp:val=&quot;00172F1F&quot;/&gt;&lt;wsp:rsid wsp:val=&quot;001754B1&quot;/&gt;&lt;wsp:rsid wsp:val=&quot;00176F6C&quot;/&gt;&lt;wsp:rsid wsp:val=&quot;001778C9&quot;/&gt;&lt;wsp:rsid wsp:val=&quot;0018002C&quot;/&gt;&lt;wsp:rsid wsp:val=&quot;00183D5B&quot;/&gt;&lt;wsp:rsid wsp:val=&quot;00184052&quot;/&gt;&lt;wsp:rsid wsp:val=&quot;00184EFA&quot;/&gt;&lt;wsp:rsid wsp:val=&quot;00187CEC&quot;/&gt;&lt;wsp:rsid wsp:val=&quot;001930B6&quot;/&gt;&lt;wsp:rsid wsp:val=&quot;001975E7&quot;/&gt;&lt;wsp:rsid wsp:val=&quot;001978D6&quot;/&gt;&lt;wsp:rsid wsp:val=&quot;001A11C8&quot;/&gt;&lt;wsp:rsid wsp:val=&quot;001A1EBD&quot;/&gt;&lt;wsp:rsid wsp:val=&quot;001A2296&quot;/&gt;&lt;wsp:rsid wsp:val=&quot;001A3EED&quot;/&gt;&lt;wsp:rsid wsp:val=&quot;001A3FB4&quot;/&gt;&lt;wsp:rsid wsp:val=&quot;001A4E60&quot;/&gt;&lt;wsp:rsid wsp:val=&quot;001A7BD6&quot;/&gt;&lt;wsp:rsid wsp:val=&quot;001B085E&quot;/&gt;&lt;wsp:rsid wsp:val=&quot;001C0418&quot;/&gt;&lt;wsp:rsid wsp:val=&quot;001C1D26&quot;/&gt;&lt;wsp:rsid wsp:val=&quot;001C2FCE&quot;/&gt;&lt;wsp:rsid wsp:val=&quot;001C37D1&quot;/&gt;&lt;wsp:rsid wsp:val=&quot;001C38F7&quot;/&gt;&lt;wsp:rsid wsp:val=&quot;001C43B3&quot;/&gt;&lt;wsp:rsid wsp:val=&quot;001C734F&quot;/&gt;&lt;wsp:rsid wsp:val=&quot;001D2727&quot;/&gt;&lt;wsp:rsid wsp:val=&quot;001D2EA6&quot;/&gt;&lt;wsp:rsid wsp:val=&quot;001D4FC6&quot;/&gt;&lt;wsp:rsid wsp:val=&quot;001D6C95&quot;/&gt;&lt;wsp:rsid wsp:val=&quot;001D746F&quot;/&gt;&lt;wsp:rsid wsp:val=&quot;001E161C&quot;/&gt;&lt;wsp:rsid wsp:val=&quot;001E1FE2&quot;/&gt;&lt;wsp:rsid wsp:val=&quot;001E3CA8&quot;/&gt;&lt;wsp:rsid wsp:val=&quot;001E4207&quot;/&gt;&lt;wsp:rsid wsp:val=&quot;001E4B0D&quot;/&gt;&lt;wsp:rsid wsp:val=&quot;001E5009&quot;/&gt;&lt;wsp:rsid wsp:val=&quot;001E5DCC&quot;/&gt;&lt;wsp:rsid wsp:val=&quot;001E63D0&quot;/&gt;&lt;wsp:rsid wsp:val=&quot;001F112D&quot;/&gt;&lt;wsp:rsid wsp:val=&quot;00201934&quot;/&gt;&lt;wsp:rsid wsp:val=&quot;00203117&quot;/&gt;&lt;wsp:rsid wsp:val=&quot;00203DAC&quot;/&gt;&lt;wsp:rsid wsp:val=&quot;002104EF&quot;/&gt;&lt;wsp:rsid wsp:val=&quot;00217509&quot;/&gt;&lt;wsp:rsid wsp:val=&quot;00217BDB&quot;/&gt;&lt;wsp:rsid wsp:val=&quot;00222D69&quot;/&gt;&lt;wsp:rsid wsp:val=&quot;0023228E&quot;/&gt;&lt;wsp:rsid wsp:val=&quot;00233DB3&quot;/&gt;&lt;wsp:rsid wsp:val=&quot;0023448D&quot;/&gt;&lt;wsp:rsid wsp:val=&quot;00235472&quot;/&gt;&lt;wsp:rsid wsp:val=&quot;00240F02&quot;/&gt;&lt;wsp:rsid wsp:val=&quot;0024114E&quot;/&gt;&lt;wsp:rsid wsp:val=&quot;00245A80&quot;/&gt;&lt;wsp:rsid wsp:val=&quot;002506C5&quot;/&gt;&lt;wsp:rsid wsp:val=&quot;00263221&quot;/&gt;&lt;wsp:rsid wsp:val=&quot;00273A79&quot;/&gt;&lt;wsp:rsid wsp:val=&quot;002773D4&quot;/&gt;&lt;wsp:rsid wsp:val=&quot;002809D6&quot;/&gt;&lt;wsp:rsid wsp:val=&quot;00281804&quot;/&gt;&lt;wsp:rsid wsp:val=&quot;002864FD&quot;/&gt;&lt;wsp:rsid wsp:val=&quot;00286972&quot;/&gt;&lt;wsp:rsid wsp:val=&quot;00287D5B&quot;/&gt;&lt;wsp:rsid wsp:val=&quot;00290F64&quot;/&gt;&lt;wsp:rsid wsp:val=&quot;00291F21&quot;/&gt;&lt;wsp:rsid wsp:val=&quot;002928DF&quot;/&gt;&lt;wsp:rsid wsp:val=&quot;002962B6&quot;/&gt;&lt;wsp:rsid wsp:val=&quot;00296F6E&quot;/&gt;&lt;wsp:rsid wsp:val=&quot;00297F63&quot;/&gt;&lt;wsp:rsid wsp:val=&quot;002A03D7&quot;/&gt;&lt;wsp:rsid wsp:val=&quot;002A0CC0&quot;/&gt;&lt;wsp:rsid wsp:val=&quot;002A427C&quot;/&gt;&lt;wsp:rsid wsp:val=&quot;002A47B8&quot;/&gt;&lt;wsp:rsid wsp:val=&quot;002A62E5&quot;/&gt;&lt;wsp:rsid wsp:val=&quot;002A6A6A&quot;/&gt;&lt;wsp:rsid wsp:val=&quot;002A7819&quot;/&gt;&lt;wsp:rsid wsp:val=&quot;002B190F&quot;/&gt;&lt;wsp:rsid wsp:val=&quot;002B276E&quot;/&gt;&lt;wsp:rsid wsp:val=&quot;002B3063&quot;/&gt;&lt;wsp:rsid wsp:val=&quot;002B4C3F&quot;/&gt;&lt;wsp:rsid wsp:val=&quot;002C1090&quot;/&gt;&lt;wsp:rsid wsp:val=&quot;002C7714&quot;/&gt;&lt;wsp:rsid wsp:val=&quot;002C78C5&quot;/&gt;&lt;wsp:rsid wsp:val=&quot;002C7965&quot;/&gt;&lt;wsp:rsid wsp:val=&quot;002D4632&quot;/&gt;&lt;wsp:rsid wsp:val=&quot;002D500F&quot;/&gt;&lt;wsp:rsid wsp:val=&quot;002E02C5&quot;/&gt;&lt;wsp:rsid wsp:val=&quot;002E0848&quot;/&gt;&lt;wsp:rsid wsp:val=&quot;002E236F&quot;/&gt;&lt;wsp:rsid wsp:val=&quot;002E3403&quot;/&gt;&lt;wsp:rsid wsp:val=&quot;002E6FD4&quot;/&gt;&lt;wsp:rsid wsp:val=&quot;002E7B45&quot;/&gt;&lt;wsp:rsid wsp:val=&quot;002F23EB&quot;/&gt;&lt;wsp:rsid wsp:val=&quot;002F3774&quot;/&gt;&lt;wsp:rsid wsp:val=&quot;002F3EB1&quot;/&gt;&lt;wsp:rsid wsp:val=&quot;002F7AAC&quot;/&gt;&lt;wsp:rsid wsp:val=&quot;00302BB5&quot;/&gt;&lt;wsp:rsid wsp:val=&quot;003035D8&quot;/&gt;&lt;wsp:rsid wsp:val=&quot;0030595E&quot;/&gt;&lt;wsp:rsid wsp:val=&quot;00310491&quot;/&gt;&lt;wsp:rsid wsp:val=&quot;00310E29&quot;/&gt;&lt;wsp:rsid wsp:val=&quot;00314638&quot;/&gt;&lt;wsp:rsid wsp:val=&quot;00314FF9&quot;/&gt;&lt;wsp:rsid wsp:val=&quot;003153F1&quot;/&gt;&lt;wsp:rsid wsp:val=&quot;00315497&quot;/&gt;&lt;wsp:rsid wsp:val=&quot;0032006E&quot;/&gt;&lt;wsp:rsid wsp:val=&quot;00321E48&quot;/&gt;&lt;wsp:rsid wsp:val=&quot;0032405E&quot;/&gt;&lt;wsp:rsid wsp:val=&quot;00325EDC&quot;/&gt;&lt;wsp:rsid wsp:val=&quot;003305A8&quot;/&gt;&lt;wsp:rsid wsp:val=&quot;00332572&quot;/&gt;&lt;wsp:rsid wsp:val=&quot;00334A2A&quot;/&gt;&lt;wsp:rsid wsp:val=&quot;00342A97&quot;/&gt;&lt;wsp:rsid wsp:val=&quot;0034554B&quot;/&gt;&lt;wsp:rsid wsp:val=&quot;00355211&quot;/&gt;&lt;wsp:rsid wsp:val=&quot;00355BB2&quot;/&gt;&lt;wsp:rsid wsp:val=&quot;00362163&quot;/&gt;&lt;wsp:rsid wsp:val=&quot;0036277E&quot;/&gt;&lt;wsp:rsid wsp:val=&quot;00362AC0&quot;/&gt;&lt;wsp:rsid wsp:val=&quot;00365F33&quot;/&gt;&lt;wsp:rsid wsp:val=&quot;00372358&quot;/&gt;&lt;wsp:rsid wsp:val=&quot;0037235F&quot;/&gt;&lt;wsp:rsid wsp:val=&quot;00373DCE&quot;/&gt;&lt;wsp:rsid wsp:val=&quot;0037566F&quot;/&gt;&lt;wsp:rsid wsp:val=&quot;00381E67&quot;/&gt;&lt;wsp:rsid wsp:val=&quot;003841FF&quot;/&gt;&lt;wsp:rsid wsp:val=&quot;003853D3&quot;/&gt;&lt;wsp:rsid wsp:val=&quot;00390332&quot;/&gt;&lt;wsp:rsid wsp:val=&quot;00391467&quot;/&gt;&lt;wsp:rsid wsp:val=&quot;00395ED1&quot;/&gt;&lt;wsp:rsid wsp:val=&quot;00396D74&quot;/&gt;&lt;wsp:rsid wsp:val=&quot;003A0DAB&quot;/&gt;&lt;wsp:rsid wsp:val=&quot;003A276F&quot;/&gt;&lt;wsp:rsid wsp:val=&quot;003A2E19&quot;/&gt;&lt;wsp:rsid wsp:val=&quot;003B0D80&quot;/&gt;&lt;wsp:rsid wsp:val=&quot;003B40F1&quot;/&gt;&lt;wsp:rsid wsp:val=&quot;003B6A8C&quot;/&gt;&lt;wsp:rsid wsp:val=&quot;003B7659&quot;/&gt;&lt;wsp:rsid wsp:val=&quot;003B7C03&quot;/&gt;&lt;wsp:rsid wsp:val=&quot;003C109A&quot;/&gt;&lt;wsp:rsid wsp:val=&quot;003C24F1&quot;/&gt;&lt;wsp:rsid wsp:val=&quot;003C30DA&quot;/&gt;&lt;wsp:rsid wsp:val=&quot;003C41D2&quot;/&gt;&lt;wsp:rsid wsp:val=&quot;003D58C2&quot;/&gt;&lt;wsp:rsid wsp:val=&quot;003D7310&quot;/&gt;&lt;wsp:rsid wsp:val=&quot;003E0977&quot;/&gt;&lt;wsp:rsid wsp:val=&quot;003E2E86&quot;/&gt;&lt;wsp:rsid wsp:val=&quot;003E3357&quot;/&gt;&lt;wsp:rsid wsp:val=&quot;003E5168&quot;/&gt;&lt;wsp:rsid wsp:val=&quot;003E623E&quot;/&gt;&lt;wsp:rsid wsp:val=&quot;003E6DF4&quot;/&gt;&lt;wsp:rsid wsp:val=&quot;003F093F&quot;/&gt;&lt;wsp:rsid wsp:val=&quot;003F50C2&quot;/&gt;&lt;wsp:rsid wsp:val=&quot;003F6708&quot;/&gt;&lt;wsp:rsid wsp:val=&quot;003F6898&quot;/&gt;&lt;wsp:rsid wsp:val=&quot;00400F7A&quot;/&gt;&lt;wsp:rsid wsp:val=&quot;00405624&quot;/&gt;&lt;wsp:rsid wsp:val=&quot;00410023&quot;/&gt;&lt;wsp:rsid wsp:val=&quot;00412F1F&quot;/&gt;&lt;wsp:rsid wsp:val=&quot;0041651C&quot;/&gt;&lt;wsp:rsid wsp:val=&quot;004166BA&quot;/&gt;&lt;wsp:rsid wsp:val=&quot;00417EAE&quot;/&gt;&lt;wsp:rsid wsp:val=&quot;0042155D&quot;/&gt;&lt;wsp:rsid wsp:val=&quot;00423359&quot;/&gt;&lt;wsp:rsid wsp:val=&quot;00424884&quot;/&gt;&lt;wsp:rsid wsp:val=&quot;00425CDC&quot;/&gt;&lt;wsp:rsid wsp:val=&quot;00427FE7&quot;/&gt;&lt;wsp:rsid wsp:val=&quot;00430F45&quot;/&gt;&lt;wsp:rsid wsp:val=&quot;00432026&quot;/&gt;&lt;wsp:rsid wsp:val=&quot;00434965&quot;/&gt;&lt;wsp:rsid wsp:val=&quot;0043497D&quot;/&gt;&lt;wsp:rsid wsp:val=&quot;004363A7&quot;/&gt;&lt;wsp:rsid wsp:val=&quot;00436784&quot;/&gt;&lt;wsp:rsid wsp:val=&quot;00441E3D&quot;/&gt;&lt;wsp:rsid wsp:val=&quot;004436CB&quot;/&gt;&lt;wsp:rsid wsp:val=&quot;00444FED&quot;/&gt;&lt;wsp:rsid wsp:val=&quot;00450D5E&quot;/&gt;&lt;wsp:rsid wsp:val=&quot;00451BCA&quot;/&gt;&lt;wsp:rsid wsp:val=&quot;00453E19&quot;/&gt;&lt;wsp:rsid wsp:val=&quot;0045464E&quot;/&gt;&lt;wsp:rsid wsp:val=&quot;00454DAA&quot;/&gt;&lt;wsp:rsid wsp:val=&quot;00457670&quot;/&gt;&lt;wsp:rsid wsp:val=&quot;00460825&quot;/&gt;&lt;wsp:rsid wsp:val=&quot;00462C46&quot;/&gt;&lt;wsp:rsid wsp:val=&quot;00464C6E&quot;/&gt;&lt;wsp:rsid wsp:val=&quot;00466E6A&quot;/&gt;&lt;wsp:rsid wsp:val=&quot;0046733C&quot;/&gt;&lt;wsp:rsid wsp:val=&quot;00472294&quot;/&gt;&lt;wsp:rsid wsp:val=&quot;00480143&quot;/&gt;&lt;wsp:rsid wsp:val=&quot;00482C2B&quot;/&gt;&lt;wsp:rsid wsp:val=&quot;00482D60&quot;/&gt;&lt;wsp:rsid wsp:val=&quot;0048649C&quot;/&gt;&lt;wsp:rsid wsp:val=&quot;00490DB7&quot;/&gt;&lt;wsp:rsid wsp:val=&quot;00492D65&quot;/&gt;&lt;wsp:rsid wsp:val=&quot;00495791&quot;/&gt;&lt;wsp:rsid wsp:val=&quot;00496815&quot;/&gt;&lt;wsp:rsid wsp:val=&quot;00496BD3&quot;/&gt;&lt;wsp:rsid wsp:val=&quot;004A00C4&quot;/&gt;&lt;wsp:rsid wsp:val=&quot;004A1BD4&quot;/&gt;&lt;wsp:rsid wsp:val=&quot;004A1E13&quot;/&gt;&lt;wsp:rsid wsp:val=&quot;004A2069&quot;/&gt;&lt;wsp:rsid wsp:val=&quot;004A2E2B&quot;/&gt;&lt;wsp:rsid wsp:val=&quot;004A2FB1&quot;/&gt;&lt;wsp:rsid wsp:val=&quot;004A3F6B&quot;/&gt;&lt;wsp:rsid wsp:val=&quot;004A4FE3&quot;/&gt;&lt;wsp:rsid wsp:val=&quot;004A5056&quot;/&gt;&lt;wsp:rsid wsp:val=&quot;004B3A73&quot;/&gt;&lt;wsp:rsid wsp:val=&quot;004B3D9D&quot;/&gt;&lt;wsp:rsid wsp:val=&quot;004B6C3A&quot;/&gt;&lt;wsp:rsid wsp:val=&quot;004B7550&quot;/&gt;&lt;wsp:rsid wsp:val=&quot;004B7F81&quot;/&gt;&lt;wsp:rsid wsp:val=&quot;004C06E2&quot;/&gt;&lt;wsp:rsid wsp:val=&quot;004C0F88&quot;/&gt;&lt;wsp:rsid wsp:val=&quot;004C2E23&quot;/&gt;&lt;wsp:rsid wsp:val=&quot;004C7687&quot;/&gt;&lt;wsp:rsid wsp:val=&quot;004D1A25&quot;/&gt;&lt;wsp:rsid wsp:val=&quot;004E05E4&quot;/&gt;&lt;wsp:rsid wsp:val=&quot;004E25A7&quot;/&gt;&lt;wsp:rsid wsp:val=&quot;004E44AC&quot;/&gt;&lt;wsp:rsid wsp:val=&quot;004F0601&quot;/&gt;&lt;wsp:rsid wsp:val=&quot;004F1C3B&quot;/&gt;&lt;wsp:rsid wsp:val=&quot;004F5BE3&quot;/&gt;&lt;wsp:rsid wsp:val=&quot;00503D76&quot;/&gt;&lt;wsp:rsid wsp:val=&quot;00504A64&quot;/&gt;&lt;wsp:rsid wsp:val=&quot;005208EA&quot;/&gt;&lt;wsp:rsid wsp:val=&quot;005244F0&quot;/&gt;&lt;wsp:rsid wsp:val=&quot;00526BA2&quot;/&gt;&lt;wsp:rsid wsp:val=&quot;00531AB6&quot;/&gt;&lt;wsp:rsid wsp:val=&quot;00533C3A&quot;/&gt;&lt;wsp:rsid wsp:val=&quot;005343AE&quot;/&gt;&lt;wsp:rsid wsp:val=&quot;0053664F&quot;/&gt;&lt;wsp:rsid wsp:val=&quot;00536AF8&quot;/&gt;&lt;wsp:rsid wsp:val=&quot;00541636&quot;/&gt;&lt;wsp:rsid wsp:val=&quot;00541F16&quot;/&gt;&lt;wsp:rsid wsp:val=&quot;005433D4&quot;/&gt;&lt;wsp:rsid wsp:val=&quot;005437F8&quot;/&gt;&lt;wsp:rsid wsp:val=&quot;00545AEA&quot;/&gt;&lt;wsp:rsid wsp:val=&quot;00552EAE&quot;/&gt;&lt;wsp:rsid wsp:val=&quot;00553E1E&quot;/&gt;&lt;wsp:rsid wsp:val=&quot;00554832&quot;/&gt;&lt;wsp:rsid wsp:val=&quot;00554E69&quot;/&gt;&lt;wsp:rsid wsp:val=&quot;005568EF&quot;/&gt;&lt;wsp:rsid wsp:val=&quot;00563237&quot;/&gt;&lt;wsp:rsid wsp:val=&quot;00567616&quot;/&gt;&lt;wsp:rsid wsp:val=&quot;00570B86&quot;/&gt;&lt;wsp:rsid wsp:val=&quot;00572A77&quot;/&gt;&lt;wsp:rsid wsp:val=&quot;00575A08&quot;/&gt;&lt;wsp:rsid wsp:val=&quot;00580898&quot;/&gt;&lt;wsp:rsid wsp:val=&quot;005863B9&quot;/&gt;&lt;wsp:rsid wsp:val=&quot;005904F7&quot;/&gt;&lt;wsp:rsid wsp:val=&quot;00590571&quot;/&gt;&lt;wsp:rsid wsp:val=&quot;00594DF6&quot;/&gt;&lt;wsp:rsid wsp:val=&quot;00597387&quot;/&gt;&lt;wsp:rsid wsp:val=&quot;005A2462&quot;/&gt;&lt;wsp:rsid wsp:val=&quot;005A302E&quot;/&gt;&lt;wsp:rsid wsp:val=&quot;005A3EA4&quot;/&gt;&lt;wsp:rsid wsp:val=&quot;005A474D&quot;/&gt;&lt;wsp:rsid wsp:val=&quot;005B7D1E&quot;/&gt;&lt;wsp:rsid wsp:val=&quot;005C38DA&quot;/&gt;&lt;wsp:rsid wsp:val=&quot;005D6F78&quot;/&gt;&lt;wsp:rsid wsp:val=&quot;005D7638&quot;/&gt;&lt;wsp:rsid wsp:val=&quot;005E2DDD&quot;/&gt;&lt;wsp:rsid wsp:val=&quot;005E3300&quot;/&gt;&lt;wsp:rsid wsp:val=&quot;005E3A59&quot;/&gt;&lt;wsp:rsid wsp:val=&quot;005E7A33&quot;/&gt;&lt;wsp:rsid wsp:val=&quot;005F4BC9&quot;/&gt;&lt;wsp:rsid wsp:val=&quot;005F5E9F&quot;/&gt;&lt;wsp:rsid wsp:val=&quot;005F64B9&quot;/&gt;&lt;wsp:rsid wsp:val=&quot;005F6841&quot;/&gt;&lt;wsp:rsid wsp:val=&quot;005F6946&quot;/&gt;&lt;wsp:rsid wsp:val=&quot;005F7343&quot;/&gt;&lt;wsp:rsid wsp:val=&quot;006013FC&quot;/&gt;&lt;wsp:rsid wsp:val=&quot;00602976&quot;/&gt;&lt;wsp:rsid wsp:val=&quot;006034D3&quot;/&gt;&lt;wsp:rsid wsp:val=&quot;006054CA&quot;/&gt;&lt;wsp:rsid wsp:val=&quot;006065C3&quot;/&gt;&lt;wsp:rsid wsp:val=&quot;00610C0E&quot;/&gt;&lt;wsp:rsid wsp:val=&quot;00617347&quot;/&gt;&lt;wsp:rsid wsp:val=&quot;00631305&quot;/&gt;&lt;wsp:rsid wsp:val=&quot;00631B8C&quot;/&gt;&lt;wsp:rsid wsp:val=&quot;00632283&quot;/&gt;&lt;wsp:rsid wsp:val=&quot;006401D8&quot;/&gt;&lt;wsp:rsid wsp:val=&quot;00640282&quot;/&gt;&lt;wsp:rsid wsp:val=&quot;006441ED&quot;/&gt;&lt;wsp:rsid wsp:val=&quot;006447EB&quot;/&gt;&lt;wsp:rsid wsp:val=&quot;00645A8E&quot;/&gt;&lt;wsp:rsid wsp:val=&quot;00647E83&quot;/&gt;&lt;wsp:rsid wsp:val=&quot;00650DD2&quot;/&gt;&lt;wsp:rsid wsp:val=&quot;00650EA0&quot;/&gt;&lt;wsp:rsid wsp:val=&quot;006517F0&quot;/&gt;&lt;wsp:rsid wsp:val=&quot;00654D7A&quot;/&gt;&lt;wsp:rsid wsp:val=&quot;00656C86&quot;/&gt;&lt;wsp:rsid wsp:val=&quot;006575D1&quot;/&gt;&lt;wsp:rsid wsp:val=&quot;00660F18&quot;/&gt;&lt;wsp:rsid wsp:val=&quot;0066151F&quot;/&gt;&lt;wsp:rsid wsp:val=&quot;00662D1B&quot;/&gt;&lt;wsp:rsid wsp:val=&quot;00665DF3&quot;/&gt;&lt;wsp:rsid wsp:val=&quot;00671FE4&quot;/&gt;&lt;wsp:rsid wsp:val=&quot;00673BA5&quot;/&gt;&lt;wsp:rsid wsp:val=&quot;0067447A&quot;/&gt;&lt;wsp:rsid wsp:val=&quot;0067615F&quot;/&gt;&lt;wsp:rsid wsp:val=&quot;00676E9A&quot;/&gt;&lt;wsp:rsid wsp:val=&quot;00677BB4&quot;/&gt;&lt;wsp:rsid wsp:val=&quot;00682720&quot;/&gt;&lt;wsp:rsid wsp:val=&quot;006831AA&quot;/&gt;&lt;wsp:rsid wsp:val=&quot;006834FC&quot;/&gt;&lt;wsp:rsid wsp:val=&quot;0068487D&quot;/&gt;&lt;wsp:rsid wsp:val=&quot;00690AF0&quot;/&gt;&lt;wsp:rsid wsp:val=&quot;0069164A&quot;/&gt;&lt;wsp:rsid wsp:val=&quot;0069530B&quot;/&gt;&lt;wsp:rsid wsp:val=&quot;00697EEC&quot;/&gt;&lt;wsp:rsid wsp:val=&quot;006B40F3&quot;/&gt;&lt;wsp:rsid wsp:val=&quot;006B4F3F&quot;/&gt;&lt;wsp:rsid wsp:val=&quot;006B6C00&quot;/&gt;&lt;wsp:rsid wsp:val=&quot;006B6CF2&quot;/&gt;&lt;wsp:rsid wsp:val=&quot;006C3325&quot;/&gt;&lt;wsp:rsid wsp:val=&quot;006C4329&quot;/&gt;&lt;wsp:rsid wsp:val=&quot;006C77D2&quot;/&gt;&lt;wsp:rsid wsp:val=&quot;006D114A&quot;/&gt;&lt;wsp:rsid wsp:val=&quot;006D3265&quot;/&gt;&lt;wsp:rsid wsp:val=&quot;006E046D&quot;/&gt;&lt;wsp:rsid wsp:val=&quot;006E24E8&quot;/&gt;&lt;wsp:rsid wsp:val=&quot;006E296A&quot;/&gt;&lt;wsp:rsid wsp:val=&quot;006E3BC3&quot;/&gt;&lt;wsp:rsid wsp:val=&quot;006E3DB8&quot;/&gt;&lt;wsp:rsid wsp:val=&quot;006E53DD&quot;/&gt;&lt;wsp:rsid wsp:val=&quot;006F2275&quot;/&gt;&lt;wsp:rsid wsp:val=&quot;006F2F8F&quot;/&gt;&lt;wsp:rsid wsp:val=&quot;006F5858&quot;/&gt;&lt;wsp:rsid wsp:val=&quot;006F64F2&quot;/&gt;&lt;wsp:rsid wsp:val=&quot;00700C22&quot;/&gt;&lt;wsp:rsid wsp:val=&quot;0070312F&quot;/&gt;&lt;wsp:rsid wsp:val=&quot;00704753&quot;/&gt;&lt;wsp:rsid wsp:val=&quot;00710919&quot;/&gt;&lt;wsp:rsid wsp:val=&quot;00714169&quot;/&gt;&lt;wsp:rsid wsp:val=&quot;00716C00&quot;/&gt;&lt;wsp:rsid wsp:val=&quot;007177AE&quot;/&gt;&lt;wsp:rsid wsp:val=&quot;00717FA3&quot;/&gt;&lt;wsp:rsid wsp:val=&quot;00721533&quot;/&gt;&lt;wsp:rsid wsp:val=&quot;00722E7E&quot;/&gt;&lt;wsp:rsid wsp:val=&quot;00723432&quot;/&gt;&lt;wsp:rsid wsp:val=&quot;00723FDA&quot;/&gt;&lt;wsp:rsid wsp:val=&quot;00724F22&quot;/&gt;&lt;wsp:rsid wsp:val=&quot;0073042F&quot;/&gt;&lt;wsp:rsid wsp:val=&quot;00734029&quot;/&gt;&lt;wsp:rsid wsp:val=&quot;0073410F&quot;/&gt;&lt;wsp:rsid wsp:val=&quot;00736EAC&quot;/&gt;&lt;wsp:rsid wsp:val=&quot;007374BD&quot;/&gt;&lt;wsp:rsid wsp:val=&quot;00740CA9&quot;/&gt;&lt;wsp:rsid wsp:val=&quot;007430A6&quot;/&gt;&lt;wsp:rsid wsp:val=&quot;00743AA7&quot;/&gt;&lt;wsp:rsid wsp:val=&quot;007444F4&quot;/&gt;&lt;wsp:rsid wsp:val=&quot;00746F1E&quot;/&gt;&lt;wsp:rsid wsp:val=&quot;0075012D&quot;/&gt;&lt;wsp:rsid wsp:val=&quot;00754D16&quot;/&gt;&lt;wsp:rsid wsp:val=&quot;00755E4B&quot;/&gt;&lt;wsp:rsid wsp:val=&quot;00756A0C&quot;/&gt;&lt;wsp:rsid wsp:val=&quot;007575CC&quot;/&gt;&lt;wsp:rsid wsp:val=&quot;007629F7&quot;/&gt;&lt;wsp:rsid wsp:val=&quot;00771510&quot;/&gt;&lt;wsp:rsid wsp:val=&quot;007715F1&quot;/&gt;&lt;wsp:rsid wsp:val=&quot;00771F0E&quot;/&gt;&lt;wsp:rsid wsp:val=&quot;007731EC&quot;/&gt;&lt;wsp:rsid wsp:val=&quot;00774443&quot;/&gt;&lt;wsp:rsid wsp:val=&quot;007751A4&quot;/&gt;&lt;wsp:rsid wsp:val=&quot;007765D5&quot;/&gt;&lt;wsp:rsid wsp:val=&quot;0077664E&quot;/&gt;&lt;wsp:rsid wsp:val=&quot;00782DE8&quot;/&gt;&lt;wsp:rsid wsp:val=&quot;00783474&quot;/&gt;&lt;wsp:rsid wsp:val=&quot;007877B3&quot;/&gt;&lt;wsp:rsid wsp:val=&quot;007970C7&quot;/&gt;&lt;wsp:rsid wsp:val=&quot;007A03F2&quot;/&gt;&lt;wsp:rsid wsp:val=&quot;007A6574&quot;/&gt;&lt;wsp:rsid wsp:val=&quot;007A71C7&quot;/&gt;&lt;wsp:rsid wsp:val=&quot;007B1406&quot;/&gt;&lt;wsp:rsid wsp:val=&quot;007B3B1D&quot;/&gt;&lt;wsp:rsid wsp:val=&quot;007B3E8F&quot;/&gt;&lt;wsp:rsid wsp:val=&quot;007B4DA1&quot;/&gt;&lt;wsp:rsid wsp:val=&quot;007B5575&quot;/&gt;&lt;wsp:rsid wsp:val=&quot;007C1E58&quot;/&gt;&lt;wsp:rsid wsp:val=&quot;007C3688&quot;/&gt;&lt;wsp:rsid wsp:val=&quot;007C558D&quot;/&gt;&lt;wsp:rsid wsp:val=&quot;007D0D0A&quot;/&gt;&lt;wsp:rsid wsp:val=&quot;007D2527&quot;/&gt;&lt;wsp:rsid wsp:val=&quot;007D3F8C&quot;/&gt;&lt;wsp:rsid wsp:val=&quot;007D4BE1&quot;/&gt;&lt;wsp:rsid wsp:val=&quot;007E454A&quot;/&gt;&lt;wsp:rsid wsp:val=&quot;007E6F13&quot;/&gt;&lt;wsp:rsid wsp:val=&quot;007F0826&quot;/&gt;&lt;wsp:rsid wsp:val=&quot;007F095C&quot;/&gt;&lt;wsp:rsid wsp:val=&quot;007F261F&quot;/&gt;&lt;wsp:rsid wsp:val=&quot;007F2C73&quot;/&gt;&lt;wsp:rsid wsp:val=&quot;007F56BB&quot;/&gt;&lt;wsp:rsid wsp:val=&quot;007F5B38&quot;/&gt;&lt;wsp:rsid wsp:val=&quot;0080413C&quot;/&gt;&lt;wsp:rsid wsp:val=&quot;008060F0&quot;/&gt;&lt;wsp:rsid wsp:val=&quot;00810F85&quot;/&gt;&lt;wsp:rsid wsp:val=&quot;00811FCB&quot;/&gt;&lt;wsp:rsid wsp:val=&quot;008123EC&quot;/&gt;&lt;wsp:rsid wsp:val=&quot;00814898&quot;/&gt;&lt;wsp:rsid wsp:val=&quot;0081760D&quot;/&gt;&lt;wsp:rsid wsp:val=&quot;00817924&quot;/&gt;&lt;wsp:rsid wsp:val=&quot;00821D78&quot;/&gt;&lt;wsp:rsid wsp:val=&quot;0082679E&quot;/&gt;&lt;wsp:rsid wsp:val=&quot;0083144A&quot;/&gt;&lt;wsp:rsid wsp:val=&quot;00831CEE&quot;/&gt;&lt;wsp:rsid wsp:val=&quot;00833126&quot;/&gt;&lt;wsp:rsid wsp:val=&quot;00840D74&quot;/&gt;&lt;wsp:rsid wsp:val=&quot;0084123A&quot;/&gt;&lt;wsp:rsid wsp:val=&quot;00846450&quot;/&gt;&lt;wsp:rsid wsp:val=&quot;00847ED3&quot;/&gt;&lt;wsp:rsid wsp:val=&quot;00853AA7&quot;/&gt;&lt;wsp:rsid wsp:val=&quot;00860EAA&quot;/&gt;&lt;wsp:rsid wsp:val=&quot;00863333&quot;/&gt;&lt;wsp:rsid wsp:val=&quot;00864AFB&quot;/&gt;&lt;wsp:rsid wsp:val=&quot;00865917&quot;/&gt;&lt;wsp:rsid wsp:val=&quot;00865DA0&quot;/&gt;&lt;wsp:rsid wsp:val=&quot;008660AB&quot;/&gt;&lt;wsp:rsid wsp:val=&quot;00875288&quot;/&gt;&lt;wsp:rsid wsp:val=&quot;00876A08&quot;/&gt;&lt;wsp:rsid wsp:val=&quot;00882532&quot;/&gt;&lt;wsp:rsid wsp:val=&quot;00883642&quot;/&gt;&lt;wsp:rsid wsp:val=&quot;00883760&quot;/&gt;&lt;wsp:rsid wsp:val=&quot;008851D2&quot;/&gt;&lt;wsp:rsid wsp:val=&quot;00886F02&quot;/&gt;&lt;wsp:rsid wsp:val=&quot;00892455&quot;/&gt;&lt;wsp:rsid wsp:val=&quot;00894383&quot;/&gt;&lt;wsp:rsid wsp:val=&quot;008A53F2&quot;/&gt;&lt;wsp:rsid wsp:val=&quot;008A6FDE&quot;/&gt;&lt;wsp:rsid wsp:val=&quot;008B3B47&quot;/&gt;&lt;wsp:rsid wsp:val=&quot;008B696F&quot;/&gt;&lt;wsp:rsid wsp:val=&quot;008B7362&quot;/&gt;&lt;wsp:rsid wsp:val=&quot;008D4E56&quot;/&gt;&lt;wsp:rsid wsp:val=&quot;008D7A71&quot;/&gt;&lt;wsp:rsid wsp:val=&quot;008E1346&quot;/&gt;&lt;wsp:rsid wsp:val=&quot;008E5E35&quot;/&gt;&lt;wsp:rsid wsp:val=&quot;008E6270&quot;/&gt;&lt;wsp:rsid wsp:val=&quot;008F4828&quot;/&gt;&lt;wsp:rsid wsp:val=&quot;008F5DA9&quot;/&gt;&lt;wsp:rsid wsp:val=&quot;008F6BA6&quot;/&gt;&lt;wsp:rsid wsp:val=&quot;008F6CBA&quot;/&gt;&lt;wsp:rsid wsp:val=&quot;008F74E3&quot;/&gt;&lt;wsp:rsid wsp:val=&quot;009018C8&quot;/&gt;&lt;wsp:rsid wsp:val=&quot;00901D58&quot;/&gt;&lt;wsp:rsid wsp:val=&quot;00905784&quot;/&gt;&lt;wsp:rsid wsp:val=&quot;00905EB1&quot;/&gt;&lt;wsp:rsid wsp:val=&quot;0090732D&quot;/&gt;&lt;wsp:rsid wsp:val=&quot;009125EF&quot;/&gt;&lt;wsp:rsid wsp:val=&quot;00912D64&quot;/&gt;&lt;wsp:rsid wsp:val=&quot;0091799D&quot;/&gt;&lt;wsp:rsid wsp:val=&quot;0092001D&quot;/&gt;&lt;wsp:rsid wsp:val=&quot;00920687&quot;/&gt;&lt;wsp:rsid wsp:val=&quot;009217B8&quot;/&gt;&lt;wsp:rsid wsp:val=&quot;009228AE&quot;/&gt;&lt;wsp:rsid wsp:val=&quot;0092295F&quot;/&gt;&lt;wsp:rsid wsp:val=&quot;00922CE6&quot;/&gt;&lt;wsp:rsid wsp:val=&quot;00927B4C&quot;/&gt;&lt;wsp:rsid wsp:val=&quot;00932E01&quot;/&gt;&lt;wsp:rsid wsp:val=&quot;00941260&quot;/&gt;&lt;wsp:rsid wsp:val=&quot;00942DAD&quot;/&gt;&lt;wsp:rsid wsp:val=&quot;00944AB8&quot;/&gt;&lt;wsp:rsid wsp:val=&quot;0094638D&quot;/&gt;&lt;wsp:rsid wsp:val=&quot;009472DD&quot;/&gt;&lt;wsp:rsid wsp:val=&quot;00947F1E&quot;/&gt;&lt;wsp:rsid wsp:val=&quot;00950702&quot;/&gt;&lt;wsp:rsid wsp:val=&quot;00953476&quot;/&gt;&lt;wsp:rsid wsp:val=&quot;00953832&quot;/&gt;&lt;wsp:rsid wsp:val=&quot;00964900&quot;/&gt;&lt;wsp:rsid wsp:val=&quot;00965FB8&quot;/&gt;&lt;wsp:rsid wsp:val=&quot;00973961&quot;/&gt;&lt;wsp:rsid wsp:val=&quot;009748CA&quot;/&gt;&lt;wsp:rsid wsp:val=&quot;0098095B&quot;/&gt;&lt;wsp:rsid wsp:val=&quot;00981F1D&quot;/&gt;&lt;wsp:rsid wsp:val=&quot;00995508&quot;/&gt;&lt;wsp:rsid wsp:val=&quot;009957B8&quot;/&gt;&lt;wsp:rsid wsp:val=&quot;00995FED&quot;/&gt;&lt;wsp:rsid wsp:val=&quot;009A25B2&quot;/&gt;&lt;wsp:rsid wsp:val=&quot;009A5B80&quot;/&gt;&lt;wsp:rsid wsp:val=&quot;009A7864&quot;/&gt;&lt;wsp:rsid wsp:val=&quot;009B2870&quot;/&gt;&lt;wsp:rsid wsp:val=&quot;009B4579&quot;/&gt;&lt;wsp:rsid wsp:val=&quot;009B4977&quot;/&gt;&lt;wsp:rsid wsp:val=&quot;009B5953&quot;/&gt;&lt;wsp:rsid wsp:val=&quot;009C393E&quot;/&gt;&lt;wsp:rsid wsp:val=&quot;009C49CC&quot;/&gt;&lt;wsp:rsid wsp:val=&quot;009C5830&quot;/&gt;&lt;wsp:rsid wsp:val=&quot;009C7FB9&quot;/&gt;&lt;wsp:rsid wsp:val=&quot;009D2C14&quot;/&gt;&lt;wsp:rsid wsp:val=&quot;009D653B&quot;/&gt;&lt;wsp:rsid wsp:val=&quot;009E0E10&quot;/&gt;&lt;wsp:rsid wsp:val=&quot;009E0E31&quot;/&gt;&lt;wsp:rsid wsp:val=&quot;009E1037&quot;/&gt;&lt;wsp:rsid wsp:val=&quot;009E1497&quot;/&gt;&lt;wsp:rsid wsp:val=&quot;009E1AE9&quot;/&gt;&lt;wsp:rsid wsp:val=&quot;009E354E&quot;/&gt;&lt;wsp:rsid wsp:val=&quot;009E4C67&quot;/&gt;&lt;wsp:rsid wsp:val=&quot;009E6574&quot;/&gt;&lt;wsp:rsid wsp:val=&quot;009E6CD2&quot;/&gt;&lt;wsp:rsid wsp:val=&quot;009F3F15&quot;/&gt;&lt;wsp:rsid wsp:val=&quot;009F4350&quot;/&gt;&lt;wsp:rsid wsp:val=&quot;009F585B&quot;/&gt;&lt;wsp:rsid wsp:val=&quot;009F6A24&quot;/&gt;&lt;wsp:rsid wsp:val=&quot;00A00469&quot;/&gt;&lt;wsp:rsid wsp:val=&quot;00A00D72&quot;/&gt;&lt;wsp:rsid wsp:val=&quot;00A03468&quot;/&gt;&lt;wsp:rsid wsp:val=&quot;00A057FB&quot;/&gt;&lt;wsp:rsid wsp:val=&quot;00A11374&quot;/&gt;&lt;wsp:rsid wsp:val=&quot;00A13C07&quot;/&gt;&lt;wsp:rsid wsp:val=&quot;00A153BD&quot;/&gt;&lt;wsp:rsid wsp:val=&quot;00A21605&quot;/&gt;&lt;wsp:rsid wsp:val=&quot;00A2202E&quot;/&gt;&lt;wsp:rsid wsp:val=&quot;00A24CAE&quot;/&gt;&lt;wsp:rsid wsp:val=&quot;00A30725&quot;/&gt;&lt;wsp:rsid wsp:val=&quot;00A34F2E&quot;/&gt;&lt;wsp:rsid wsp:val=&quot;00A35C27&quot;/&gt;&lt;wsp:rsid wsp:val=&quot;00A36ABB&quot;/&gt;&lt;wsp:rsid wsp:val=&quot;00A37156&quot;/&gt;&lt;wsp:rsid wsp:val=&quot;00A43647&quot;/&gt;&lt;wsp:rsid wsp:val=&quot;00A43E07&quot;/&gt;&lt;wsp:rsid wsp:val=&quot;00A45509&quot;/&gt;&lt;wsp:rsid wsp:val=&quot;00A4555F&quot;/&gt;&lt;wsp:rsid wsp:val=&quot;00A4782E&quot;/&gt;&lt;wsp:rsid wsp:val=&quot;00A47B28&quot;/&gt;&lt;wsp:rsid wsp:val=&quot;00A500E6&quot;/&gt;&lt;wsp:rsid wsp:val=&quot;00A50CEB&quot;/&gt;&lt;wsp:rsid wsp:val=&quot;00A562D7&quot;/&gt;&lt;wsp:rsid wsp:val=&quot;00A566AE&quot;/&gt;&lt;wsp:rsid wsp:val=&quot;00A56BC7&quot;/&gt;&lt;wsp:rsid wsp:val=&quot;00A57F20&quot;/&gt;&lt;wsp:rsid wsp:val=&quot;00A62CAA&quot;/&gt;&lt;wsp:rsid wsp:val=&quot;00A6517B&quot;/&gt;&lt;wsp:rsid wsp:val=&quot;00A65C53&quot;/&gt;&lt;wsp:rsid wsp:val=&quot;00A66E47&quot;/&gt;&lt;wsp:rsid wsp:val=&quot;00A67904&quot;/&gt;&lt;wsp:rsid wsp:val=&quot;00A6798F&quot;/&gt;&lt;wsp:rsid wsp:val=&quot;00A70C41&quot;/&gt;&lt;wsp:rsid wsp:val=&quot;00A75456&quot;/&gt;&lt;wsp:rsid wsp:val=&quot;00A757D1&quot;/&gt;&lt;wsp:rsid wsp:val=&quot;00A76645&quot;/&gt;&lt;wsp:rsid wsp:val=&quot;00A82878&quot;/&gt;&lt;wsp:rsid wsp:val=&quot;00A83BFF&quot;/&gt;&lt;wsp:rsid wsp:val=&quot;00A84393&quot;/&gt;&lt;wsp:rsid wsp:val=&quot;00A86ADD&quot;/&gt;&lt;wsp:rsid wsp:val=&quot;00A90CC2&quot;/&gt;&lt;wsp:rsid wsp:val=&quot;00A93497&quot;/&gt;&lt;wsp:rsid wsp:val=&quot;00A93D5D&quot;/&gt;&lt;wsp:rsid wsp:val=&quot;00A95045&quot;/&gt;&lt;wsp:rsid wsp:val=&quot;00AA179C&quot;/&gt;&lt;wsp:rsid wsp:val=&quot;00AA17CF&quot;/&gt;&lt;wsp:rsid wsp:val=&quot;00AA3D6B&quot;/&gt;&lt;wsp:rsid wsp:val=&quot;00AA4485&quot;/&gt;&lt;wsp:rsid wsp:val=&quot;00AA55B3&quot;/&gt;&lt;wsp:rsid wsp:val=&quot;00AA6B35&quot;/&gt;&lt;wsp:rsid wsp:val=&quot;00AB3DB2&quot;/&gt;&lt;wsp:rsid wsp:val=&quot;00AB6013&quot;/&gt;&lt;wsp:rsid wsp:val=&quot;00AB61ED&quot;/&gt;&lt;wsp:rsid wsp:val=&quot;00AB6692&quot;/&gt;&lt;wsp:rsid wsp:val=&quot;00AC3D78&quot;/&gt;&lt;wsp:rsid wsp:val=&quot;00AC5116&quot;/&gt;&lt;wsp:rsid wsp:val=&quot;00AC76D8&quot;/&gt;&lt;wsp:rsid wsp:val=&quot;00AD0CF9&quot;/&gt;&lt;wsp:rsid wsp:val=&quot;00AD321E&quot;/&gt;&lt;wsp:rsid wsp:val=&quot;00AD3540&quot;/&gt;&lt;wsp:rsid wsp:val=&quot;00AD46D3&quot;/&gt;&lt;wsp:rsid wsp:val=&quot;00AD4ABF&quot;/&gt;&lt;wsp:rsid wsp:val=&quot;00AD758A&quot;/&gt;&lt;wsp:rsid wsp:val=&quot;00AE1C94&quot;/&gt;&lt;wsp:rsid wsp:val=&quot;00AE2256&quot;/&gt;&lt;wsp:rsid wsp:val=&quot;00AE36EA&quot;/&gt;&lt;wsp:rsid wsp:val=&quot;00AE4693&quot;/&gt;&lt;wsp:rsid wsp:val=&quot;00AE5B69&quot;/&gt;&lt;wsp:rsid wsp:val=&quot;00AE64E2&quot;/&gt;&lt;wsp:rsid wsp:val=&quot;00AE6982&quot;/&gt;&lt;wsp:rsid wsp:val=&quot;00AF3969&quot;/&gt;&lt;wsp:rsid wsp:val=&quot;00AF4045&quot;/&gt;&lt;wsp:rsid wsp:val=&quot;00B006B5&quot;/&gt;&lt;wsp:rsid wsp:val=&quot;00B01380&quot;/&gt;&lt;wsp:rsid wsp:val=&quot;00B02160&quot;/&gt;&lt;wsp:rsid wsp:val=&quot;00B030A3&quot;/&gt;&lt;wsp:rsid wsp:val=&quot;00B04B4A&quot;/&gt;&lt;wsp:rsid wsp:val=&quot;00B06C38&quot;/&gt;&lt;wsp:rsid wsp:val=&quot;00B10522&quot;/&gt;&lt;wsp:rsid wsp:val=&quot;00B115F7&quot;/&gt;&lt;wsp:rsid wsp:val=&quot;00B125DB&quot;/&gt;&lt;wsp:rsid wsp:val=&quot;00B130E6&quot;/&gt;&lt;wsp:rsid wsp:val=&quot;00B1324D&quot;/&gt;&lt;wsp:rsid wsp:val=&quot;00B148A4&quot;/&gt;&lt;wsp:rsid wsp:val=&quot;00B14ABC&quot;/&gt;&lt;wsp:rsid wsp:val=&quot;00B14B98&quot;/&gt;&lt;wsp:rsid wsp:val=&quot;00B170C3&quot;/&gt;&lt;wsp:rsid wsp:val=&quot;00B223BD&quot;/&gt;&lt;wsp:rsid wsp:val=&quot;00B228DB&quot;/&gt;&lt;wsp:rsid wsp:val=&quot;00B232ED&quot;/&gt;&lt;wsp:rsid wsp:val=&quot;00B2384E&quot;/&gt;&lt;wsp:rsid wsp:val=&quot;00B2514C&quot;/&gt;&lt;wsp:rsid wsp:val=&quot;00B25C92&quot;/&gt;&lt;wsp:rsid wsp:val=&quot;00B3090F&quot;/&gt;&lt;wsp:rsid wsp:val=&quot;00B32B7F&quot;/&gt;&lt;wsp:rsid wsp:val=&quot;00B3392C&quot;/&gt;&lt;wsp:rsid wsp:val=&quot;00B353C8&quot;/&gt;&lt;wsp:rsid wsp:val=&quot;00B42FAC&quot;/&gt;&lt;wsp:rsid wsp:val=&quot;00B4420E&quot;/&gt;&lt;wsp:rsid wsp:val=&quot;00B44CCE&quot;/&gt;&lt;wsp:rsid wsp:val=&quot;00B478A5&quot;/&gt;&lt;wsp:rsid wsp:val=&quot;00B5164B&quot;/&gt;&lt;wsp:rsid wsp:val=&quot;00B52F0A&quot;/&gt;&lt;wsp:rsid wsp:val=&quot;00B5400B&quot;/&gt;&lt;wsp:rsid wsp:val=&quot;00B541A4&quot;/&gt;&lt;wsp:rsid wsp:val=&quot;00B572B0&quot;/&gt;&lt;wsp:rsid wsp:val=&quot;00B605E0&quot;/&gt;&lt;wsp:rsid wsp:val=&quot;00B63CB2&quot;/&gt;&lt;wsp:rsid wsp:val=&quot;00B65C22&quot;/&gt;&lt;wsp:rsid wsp:val=&quot;00B70C32&quot;/&gt;&lt;wsp:rsid wsp:val=&quot;00B743F7&quot;/&gt;&lt;wsp:rsid wsp:val=&quot;00B74DB7&quot;/&gt;&lt;wsp:rsid wsp:val=&quot;00B77370&quot;/&gt;&lt;wsp:rsid wsp:val=&quot;00B82259&quot;/&gt;&lt;wsp:rsid wsp:val=&quot;00B8482C&quot;/&gt;&lt;wsp:rsid wsp:val=&quot;00B84E9C&quot;/&gt;&lt;wsp:rsid wsp:val=&quot;00B85776&quot;/&gt;&lt;wsp:rsid wsp:val=&quot;00B93859&quot;/&gt;&lt;wsp:rsid wsp:val=&quot;00B943BF&quot;/&gt;&lt;wsp:rsid wsp:val=&quot;00B948EB&quot;/&gt;&lt;wsp:rsid wsp:val=&quot;00B951AD&quot;/&gt;&lt;wsp:rsid wsp:val=&quot;00BA0D10&quot;/&gt;&lt;wsp:rsid wsp:val=&quot;00BA232D&quot;/&gt;&lt;wsp:rsid wsp:val=&quot;00BA2EE7&quot;/&gt;&lt;wsp:rsid wsp:val=&quot;00BA320A&quot;/&gt;&lt;wsp:rsid wsp:val=&quot;00BA54DB&quot;/&gt;&lt;wsp:rsid wsp:val=&quot;00BA7F9C&quot;/&gt;&lt;wsp:rsid wsp:val=&quot;00BB2F70&quot;/&gt;&lt;wsp:rsid wsp:val=&quot;00BB3928&quot;/&gt;&lt;wsp:rsid wsp:val=&quot;00BB3AC0&quot;/&gt;&lt;wsp:rsid wsp:val=&quot;00BB612A&quot;/&gt;&lt;wsp:rsid wsp:val=&quot;00BC066D&quot;/&gt;&lt;wsp:rsid wsp:val=&quot;00BC1AF6&quot;/&gt;&lt;wsp:rsid wsp:val=&quot;00BC4548&quot;/&gt;&lt;wsp:rsid wsp:val=&quot;00BC7298&quot;/&gt;&lt;wsp:rsid wsp:val=&quot;00BD0792&quot;/&gt;&lt;wsp:rsid wsp:val=&quot;00BD3AB3&quot;/&gt;&lt;wsp:rsid wsp:val=&quot;00BD407B&quot;/&gt;&lt;wsp:rsid wsp:val=&quot;00BD7360&quot;/&gt;&lt;wsp:rsid wsp:val=&quot;00BD77F9&quot;/&gt;&lt;wsp:rsid wsp:val=&quot;00BE4815&quot;/&gt;&lt;wsp:rsid wsp:val=&quot;00BE65E9&quot;/&gt;&lt;wsp:rsid wsp:val=&quot;00BF3C69&quot;/&gt;&lt;wsp:rsid wsp:val=&quot;00BF3F1D&quot;/&gt;&lt;wsp:rsid wsp:val=&quot;00BF4F31&quot;/&gt;&lt;wsp:rsid wsp:val=&quot;00BF65F7&quot;/&gt;&lt;wsp:rsid wsp:val=&quot;00BF7E22&quot;/&gt;&lt;wsp:rsid wsp:val=&quot;00C00797&quot;/&gt;&lt;wsp:rsid wsp:val=&quot;00C01070&quot;/&gt;&lt;wsp:rsid wsp:val=&quot;00C02176&quot;/&gt;&lt;wsp:rsid wsp:val=&quot;00C15CE0&quot;/&gt;&lt;wsp:rsid wsp:val=&quot;00C16622&quot;/&gt;&lt;wsp:rsid wsp:val=&quot;00C22A21&quot;/&gt;&lt;wsp:rsid wsp:val=&quot;00C23255&quot;/&gt;&lt;wsp:rsid wsp:val=&quot;00C2510F&quot;/&gt;&lt;wsp:rsid wsp:val=&quot;00C25B57&quot;/&gt;&lt;wsp:rsid wsp:val=&quot;00C2602D&quot;/&gt;&lt;wsp:rsid wsp:val=&quot;00C27695&quot;/&gt;&lt;wsp:rsid wsp:val=&quot;00C31A7D&quot;/&gt;&lt;wsp:rsid wsp:val=&quot;00C3271F&quot;/&gt;&lt;wsp:rsid wsp:val=&quot;00C33151&quot;/&gt;&lt;wsp:rsid wsp:val=&quot;00C343F2&quot;/&gt;&lt;wsp:rsid wsp:val=&quot;00C348E8&quot;/&gt;&lt;wsp:rsid wsp:val=&quot;00C34E7F&quot;/&gt;&lt;wsp:rsid wsp:val=&quot;00C40A55&quot;/&gt;&lt;wsp:rsid wsp:val=&quot;00C420D6&quot;/&gt;&lt;wsp:rsid wsp:val=&quot;00C43B2A&quot;/&gt;&lt;wsp:rsid wsp:val=&quot;00C45BC8&quot;/&gt;&lt;wsp:rsid wsp:val=&quot;00C47371&quot;/&gt;&lt;wsp:rsid wsp:val=&quot;00C511BE&quot;/&gt;&lt;wsp:rsid wsp:val=&quot;00C5262A&quot;/&gt;&lt;wsp:rsid wsp:val=&quot;00C527E9&quot;/&gt;&lt;wsp:rsid wsp:val=&quot;00C53798&quot;/&gt;&lt;wsp:rsid wsp:val=&quot;00C56DC1&quot;/&gt;&lt;wsp:rsid wsp:val=&quot;00C57868&quot;/&gt;&lt;wsp:rsid wsp:val=&quot;00C6350C&quot;/&gt;&lt;wsp:rsid wsp:val=&quot;00C64487&quot;/&gt;&lt;wsp:rsid wsp:val=&quot;00C678D5&quot;/&gt;&lt;wsp:rsid wsp:val=&quot;00C754FC&quot;/&gt;&lt;wsp:rsid wsp:val=&quot;00C83FC7&quot;/&gt;&lt;wsp:rsid wsp:val=&quot;00C95AA9&quot;/&gt;&lt;wsp:rsid wsp:val=&quot;00CA1960&quot;/&gt;&lt;wsp:rsid wsp:val=&quot;00CA3DE6&quot;/&gt;&lt;wsp:rsid wsp:val=&quot;00CA4B1C&quot;/&gt;&lt;wsp:rsid wsp:val=&quot;00CA4FDB&quot;/&gt;&lt;wsp:rsid wsp:val=&quot;00CB031C&quot;/&gt;&lt;wsp:rsid wsp:val=&quot;00CB2126&quot;/&gt;&lt;wsp:rsid wsp:val=&quot;00CB23E4&quot;/&gt;&lt;wsp:rsid wsp:val=&quot;00CB5323&quot;/&gt;&lt;wsp:rsid wsp:val=&quot;00CB73C2&quot;/&gt;&lt;wsp:rsid wsp:val=&quot;00CB7D1F&quot;/&gt;&lt;wsp:rsid wsp:val=&quot;00CC07E0&quot;/&gt;&lt;wsp:rsid wsp:val=&quot;00CC1878&quot;/&gt;&lt;wsp:rsid wsp:val=&quot;00CC2B22&quot;/&gt;&lt;wsp:rsid wsp:val=&quot;00CC2BFD&quot;/&gt;&lt;wsp:rsid wsp:val=&quot;00CC60AF&quot;/&gt;&lt;wsp:rsid wsp:val=&quot;00CC6BCA&quot;/&gt;&lt;wsp:rsid wsp:val=&quot;00CD0E63&quot;/&gt;&lt;wsp:rsid wsp:val=&quot;00CD3BD9&quot;/&gt;&lt;wsp:rsid wsp:val=&quot;00CD5121&quot;/&gt;&lt;wsp:rsid wsp:val=&quot;00CD7E75&quot;/&gt;&lt;wsp:rsid wsp:val=&quot;00CE1C23&quot;/&gt;&lt;wsp:rsid wsp:val=&quot;00CE326F&quot;/&gt;&lt;wsp:rsid wsp:val=&quot;00CE4CA7&quot;/&gt;&lt;wsp:rsid wsp:val=&quot;00CF05F7&quot;/&gt;&lt;wsp:rsid wsp:val=&quot;00CF0604&quot;/&gt;&lt;wsp:rsid wsp:val=&quot;00CF14CD&quot;/&gt;&lt;wsp:rsid wsp:val=&quot;00CF319F&quot;/&gt;&lt;wsp:rsid wsp:val=&quot;00CF37D1&quot;/&gt;&lt;wsp:rsid wsp:val=&quot;00CF3A35&quot;/&gt;&lt;wsp:rsid wsp:val=&quot;00CF7C12&quot;/&gt;&lt;wsp:rsid wsp:val=&quot;00CF7CE0&quot;/&gt;&lt;wsp:rsid wsp:val=&quot;00D00CA4&quot;/&gt;&lt;wsp:rsid wsp:val=&quot;00D0217F&quot;/&gt;&lt;wsp:rsid wsp:val=&quot;00D04A5C&quot;/&gt;&lt;wsp:rsid wsp:val=&quot;00D06929&quot;/&gt;&lt;wsp:rsid wsp:val=&quot;00D10787&quot;/&gt;&lt;wsp:rsid wsp:val=&quot;00D120E8&quot;/&gt;&lt;wsp:rsid wsp:val=&quot;00D13243&quot;/&gt;&lt;wsp:rsid wsp:val=&quot;00D13502&quot;/&gt;&lt;wsp:rsid wsp:val=&quot;00D1440C&quot;/&gt;&lt;wsp:rsid wsp:val=&quot;00D23FD7&quot;/&gt;&lt;wsp:rsid wsp:val=&quot;00D24204&quot;/&gt;&lt;wsp:rsid wsp:val=&quot;00D24A3D&quot;/&gt;&lt;wsp:rsid wsp:val=&quot;00D27BAA&quot;/&gt;&lt;wsp:rsid wsp:val=&quot;00D31022&quot;/&gt;&lt;wsp:rsid wsp:val=&quot;00D359AE&quot;/&gt;&lt;wsp:rsid wsp:val=&quot;00D36AFD&quot;/&gt;&lt;wsp:rsid wsp:val=&quot;00D46774&quot;/&gt;&lt;wsp:rsid wsp:val=&quot;00D527BC&quot;/&gt;&lt;wsp:rsid wsp:val=&quot;00D53E1A&quot;/&gt;&lt;wsp:rsid wsp:val=&quot;00D54ADE&quot;/&gt;&lt;wsp:rsid wsp:val=&quot;00D55753&quot;/&gt;&lt;wsp:rsid wsp:val=&quot;00D55EB0&quot;/&gt;&lt;wsp:rsid wsp:val=&quot;00D60492&quot;/&gt;&lt;wsp:rsid wsp:val=&quot;00D60C35&quot;/&gt;&lt;wsp:rsid wsp:val=&quot;00D6229C&quot;/&gt;&lt;wsp:rsid wsp:val=&quot;00D6232E&quot;/&gt;&lt;wsp:rsid wsp:val=&quot;00D65DC2&quot;/&gt;&lt;wsp:rsid wsp:val=&quot;00D70124&quot;/&gt;&lt;wsp:rsid wsp:val=&quot;00D736EB&quot;/&gt;&lt;wsp:rsid wsp:val=&quot;00D74745&quot;/&gt;&lt;wsp:rsid wsp:val=&quot;00D748DF&quot;/&gt;&lt;wsp:rsid wsp:val=&quot;00D82E86&quot;/&gt;&lt;wsp:rsid wsp:val=&quot;00D83266&quot;/&gt;&lt;wsp:rsid wsp:val=&quot;00D8487B&quot;/&gt;&lt;wsp:rsid wsp:val=&quot;00D84A19&quot;/&gt;&lt;wsp:rsid wsp:val=&quot;00D85F00&quot;/&gt;&lt;wsp:rsid wsp:val=&quot;00D923CF&quot;/&gt;&lt;wsp:rsid wsp:val=&quot;00D95AFF&quot;/&gt;&lt;wsp:rsid wsp:val=&quot;00DA0B24&quot;/&gt;&lt;wsp:rsid wsp:val=&quot;00DA6752&quot;/&gt;&lt;wsp:rsid wsp:val=&quot;00DA7B8D&quot;/&gt;&lt;wsp:rsid wsp:val=&quot;00DB08FB&quot;/&gt;&lt;wsp:rsid wsp:val=&quot;00DB10A9&quot;/&gt;&lt;wsp:rsid wsp:val=&quot;00DB1C90&quot;/&gt;&lt;wsp:rsid wsp:val=&quot;00DB3EB9&quot;/&gt;&lt;wsp:rsid wsp:val=&quot;00DB7AFF&quot;/&gt;&lt;wsp:rsid wsp:val=&quot;00DD0410&quot;/&gt;&lt;wsp:rsid wsp:val=&quot;00DD3A76&quot;/&gt;&lt;wsp:rsid wsp:val=&quot;00DD3FAE&quot;/&gt;&lt;wsp:rsid wsp:val=&quot;00DE131C&quot;/&gt;&lt;wsp:rsid wsp:val=&quot;00DE3E4F&quot;/&gt;&lt;wsp:rsid wsp:val=&quot;00DF02D5&quot;/&gt;&lt;wsp:rsid wsp:val=&quot;00DF3150&quot;/&gt;&lt;wsp:rsid wsp:val=&quot;00DF6211&quot;/&gt;&lt;wsp:rsid wsp:val=&quot;00DF6ABA&quot;/&gt;&lt;wsp:rsid wsp:val=&quot;00E07655&quot;/&gt;&lt;wsp:rsid wsp:val=&quot;00E12962&quot;/&gt;&lt;wsp:rsid wsp:val=&quot;00E134D2&quot;/&gt;&lt;wsp:rsid wsp:val=&quot;00E15A9F&quot;/&gt;&lt;wsp:rsid wsp:val=&quot;00E17990&quot;/&gt;&lt;wsp:rsid wsp:val=&quot;00E17F0B&quot;/&gt;&lt;wsp:rsid wsp:val=&quot;00E2079E&quot;/&gt;&lt;wsp:rsid wsp:val=&quot;00E207AE&quot;/&gt;&lt;wsp:rsid wsp:val=&quot;00E20DB4&quot;/&gt;&lt;wsp:rsid wsp:val=&quot;00E230F7&quot;/&gt;&lt;wsp:rsid wsp:val=&quot;00E24E28&quot;/&gt;&lt;wsp:rsid wsp:val=&quot;00E25D49&quot;/&gt;&lt;wsp:rsid wsp:val=&quot;00E31D0E&quot;/&gt;&lt;wsp:rsid wsp:val=&quot;00E3412E&quot;/&gt;&lt;wsp:rsid wsp:val=&quot;00E35C2B&quot;/&gt;&lt;wsp:rsid wsp:val=&quot;00E408CC&quot;/&gt;&lt;wsp:rsid wsp:val=&quot;00E424DD&quot;/&gt;&lt;wsp:rsid wsp:val=&quot;00E4288E&quot;/&gt;&lt;wsp:rsid wsp:val=&quot;00E43A16&quot;/&gt;&lt;wsp:rsid wsp:val=&quot;00E44F16&quot;/&gt;&lt;wsp:rsid wsp:val=&quot;00E44FEF&quot;/&gt;&lt;wsp:rsid wsp:val=&quot;00E4562C&quot;/&gt;&lt;wsp:rsid wsp:val=&quot;00E5002D&quot;/&gt;&lt;wsp:rsid wsp:val=&quot;00E5021F&quot;/&gt;&lt;wsp:rsid wsp:val=&quot;00E504D7&quot;/&gt;&lt;wsp:rsid wsp:val=&quot;00E522F6&quot;/&gt;&lt;wsp:rsid wsp:val=&quot;00E54336&quot;/&gt;&lt;wsp:rsid wsp:val=&quot;00E5505D&quot;/&gt;&lt;wsp:rsid wsp:val=&quot;00E55421&quot;/&gt;&lt;wsp:rsid wsp:val=&quot;00E61A12&quot;/&gt;&lt;wsp:rsid wsp:val=&quot;00E6498E&quot;/&gt;&lt;wsp:rsid wsp:val=&quot;00E64A08&quot;/&gt;&lt;wsp:rsid wsp:val=&quot;00E64AF6&quot;/&gt;&lt;wsp:rsid wsp:val=&quot;00E666DC&quot;/&gt;&lt;wsp:rsid wsp:val=&quot;00E677B4&quot;/&gt;&lt;wsp:rsid wsp:val=&quot;00E67C38&quot;/&gt;&lt;wsp:rsid wsp:val=&quot;00E70233&quot;/&gt;&lt;wsp:rsid wsp:val=&quot;00E75B0F&quot;/&gt;&lt;wsp:rsid wsp:val=&quot;00E77F9E&quot;/&gt;&lt;wsp:rsid wsp:val=&quot;00E80294&quot;/&gt;&lt;wsp:rsid wsp:val=&quot;00E848E9&quot;/&gt;&lt;wsp:rsid wsp:val=&quot;00E8773D&quot;/&gt;&lt;wsp:rsid wsp:val=&quot;00E92500&quot;/&gt;&lt;wsp:rsid wsp:val=&quot;00E947AF&quot;/&gt;&lt;wsp:rsid wsp:val=&quot;00E94A5D&quot;/&gt;&lt;wsp:rsid wsp:val=&quot;00E96C47&quot;/&gt;&lt;wsp:rsid wsp:val=&quot;00E96DCF&quot;/&gt;&lt;wsp:rsid wsp:val=&quot;00EA114D&quot;/&gt;&lt;wsp:rsid wsp:val=&quot;00EA15DF&quot;/&gt;&lt;wsp:rsid wsp:val=&quot;00EA273F&quot;/&gt;&lt;wsp:rsid wsp:val=&quot;00EA5AC7&quot;/&gt;&lt;wsp:rsid wsp:val=&quot;00EB27B2&quot;/&gt;&lt;wsp:rsid wsp:val=&quot;00EB5B23&quot;/&gt;&lt;wsp:rsid wsp:val=&quot;00EB67E6&quot;/&gt;&lt;wsp:rsid wsp:val=&quot;00EC5206&quot;/&gt;&lt;wsp:rsid wsp:val=&quot;00EC5899&quot;/&gt;&lt;wsp:rsid wsp:val=&quot;00EC63BE&quot;/&gt;&lt;wsp:rsid wsp:val=&quot;00EC77C7&quot;/&gt;&lt;wsp:rsid wsp:val=&quot;00EC7E9C&quot;/&gt;&lt;wsp:rsid wsp:val=&quot;00ED092A&quot;/&gt;&lt;wsp:rsid wsp:val=&quot;00ED2AAB&quot;/&gt;&lt;wsp:rsid wsp:val=&quot;00ED2B40&quot;/&gt;&lt;wsp:rsid wsp:val=&quot;00ED51ED&quot;/&gt;&lt;wsp:rsid wsp:val=&quot;00ED63AE&quot;/&gt;&lt;wsp:rsid wsp:val=&quot;00ED6C26&quot;/&gt;&lt;wsp:rsid wsp:val=&quot;00EE3346&quot;/&gt;&lt;wsp:rsid wsp:val=&quot;00EE7DFC&quot;/&gt;&lt;wsp:rsid wsp:val=&quot;00EF0905&quot;/&gt;&lt;wsp:rsid wsp:val=&quot;00EF12EF&quot;/&gt;&lt;wsp:rsid wsp:val=&quot;00EF2CBC&quot;/&gt;&lt;wsp:rsid wsp:val=&quot;00EF361E&quot;/&gt;&lt;wsp:rsid wsp:val=&quot;00EF6113&quot;/&gt;&lt;wsp:rsid wsp:val=&quot;00F00C24&quot;/&gt;&lt;wsp:rsid wsp:val=&quot;00F00EB7&quot;/&gt;&lt;wsp:rsid wsp:val=&quot;00F01399&quot;/&gt;&lt;wsp:rsid wsp:val=&quot;00F02052&quot;/&gt;&lt;wsp:rsid wsp:val=&quot;00F06EF5&quot;/&gt;&lt;wsp:rsid wsp:val=&quot;00F07942&quot;/&gt;&lt;wsp:rsid wsp:val=&quot;00F07FEF&quot;/&gt;&lt;wsp:rsid wsp:val=&quot;00F106E5&quot;/&gt;&lt;wsp:rsid wsp:val=&quot;00F1137E&quot;/&gt;&lt;wsp:rsid wsp:val=&quot;00F11F27&quot;/&gt;&lt;wsp:rsid wsp:val=&quot;00F21ED3&quot;/&gt;&lt;wsp:rsid wsp:val=&quot;00F2217D&quot;/&gt;&lt;wsp:rsid wsp:val=&quot;00F25579&quot;/&gt;&lt;wsp:rsid wsp:val=&quot;00F260F2&quot;/&gt;&lt;wsp:rsid wsp:val=&quot;00F309AB&quot;/&gt;&lt;wsp:rsid wsp:val=&quot;00F32244&quot;/&gt;&lt;wsp:rsid wsp:val=&quot;00F35842&quot;/&gt;&lt;wsp:rsid wsp:val=&quot;00F364B7&quot;/&gt;&lt;wsp:rsid wsp:val=&quot;00F407A1&quot;/&gt;&lt;wsp:rsid wsp:val=&quot;00F421CF&quot;/&gt;&lt;wsp:rsid wsp:val=&quot;00F45D3A&quot;/&gt;&lt;wsp:rsid wsp:val=&quot;00F529C0&quot;/&gt;&lt;wsp:rsid wsp:val=&quot;00F5366C&quot;/&gt;&lt;wsp:rsid wsp:val=&quot;00F53857&quot;/&gt;&lt;wsp:rsid wsp:val=&quot;00F57EF0&quot;/&gt;&lt;wsp:rsid wsp:val=&quot;00F634C6&quot;/&gt;&lt;wsp:rsid wsp:val=&quot;00F63EFF&quot;/&gt;&lt;wsp:rsid wsp:val=&quot;00F702EF&quot;/&gt;&lt;wsp:rsid wsp:val=&quot;00F73E13&quot;/&gt;&lt;wsp:rsid wsp:val=&quot;00F743AF&quot;/&gt;&lt;wsp:rsid wsp:val=&quot;00F75737&quot;/&gt;&lt;wsp:rsid wsp:val=&quot;00F7711A&quot;/&gt;&lt;wsp:rsid wsp:val=&quot;00F81CBB&quot;/&gt;&lt;wsp:rsid wsp:val=&quot;00F855DC&quot;/&gt;&lt;wsp:rsid wsp:val=&quot;00F8583E&quot;/&gt;&lt;wsp:rsid wsp:val=&quot;00F85949&quot;/&gt;&lt;wsp:rsid wsp:val=&quot;00F8737D&quot;/&gt;&lt;wsp:rsid wsp:val=&quot;00F90553&quot;/&gt;&lt;wsp:rsid wsp:val=&quot;00F943F8&quot;/&gt;&lt;wsp:rsid wsp:val=&quot;00F94420&quot;/&gt;&lt;wsp:rsid wsp:val=&quot;00F94FFC&quot;/&gt;&lt;wsp:rsid wsp:val=&quot;00F95D9D&quot;/&gt;&lt;wsp:rsid wsp:val=&quot;00F97442&quot;/&gt;&lt;wsp:rsid wsp:val=&quot;00FA20E6&quot;/&gt;&lt;wsp:rsid wsp:val=&quot;00FB172D&quot;/&gt;&lt;wsp:rsid wsp:val=&quot;00FB1FF5&quot;/&gt;&lt;wsp:rsid wsp:val=&quot;00FB34E5&quot;/&gt;&lt;wsp:rsid wsp:val=&quot;00FC320E&quot;/&gt;&lt;wsp:rsid wsp:val=&quot;00FC55C0&quot;/&gt;&lt;wsp:rsid wsp:val=&quot;00FD5087&quot;/&gt;&lt;wsp:rsid wsp:val=&quot;00FE2D6A&quot;/&gt;&lt;wsp:rsid wsp:val=&quot;00FE63F2&quot;/&gt;&lt;wsp:rsid wsp:val=&quot;00FF0EF3&quot;/&gt;&lt;wsp:rsid wsp:val=&quot;00FF3F7B&quot;/&gt;&lt;wsp:rsid wsp:val=&quot;00FF5E6E&quot;/&gt;&lt;/wsp:rsids&gt;&lt;/w:docPr&gt;&lt;w:body&gt;&lt;w:p wsp:rsidR=&quot;00000000&quot; wsp:rsidRDefault=&quot;00FF0EF3&quot;&gt;&lt;m:oMathPara&gt;&lt;m:oMath&gt;&lt;m:r&gt;&lt;m:rPr&gt;&lt;m:sty m:val=&quot;p&quot;/&gt;&lt;/m:rPr&gt;&lt;w:rPr&gt;&lt;w:rFonts w:ascii=&quot;Cambria Math&quot; w:h-ansi=&quot;Cambria Math&quot; w:cs=&quot;Cambria Math&quot;/&gt;&lt;wx:font wx:val=&quot;Cambria Math&quot;/&gt;&lt;w:sz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A4782E">
        <w:rPr>
          <w:sz w:val="28"/>
        </w:rPr>
        <w:fldChar w:fldCharType="end"/>
      </w:r>
    </w:p>
    <w:p w:rsidR="0010577B" w:rsidRPr="00273A79" w:rsidRDefault="0010577B" w:rsidP="00D11F5E">
      <w:pPr>
        <w:ind w:left="708" w:right="-1"/>
        <w:rPr>
          <w:sz w:val="28"/>
        </w:rPr>
      </w:pPr>
    </w:p>
    <w:p w:rsidR="0010577B" w:rsidRDefault="0010577B" w:rsidP="00D11F5E">
      <w:pPr>
        <w:ind w:left="708" w:right="-1"/>
      </w:pPr>
      <w:r>
        <w:rPr>
          <w:sz w:val="28"/>
        </w:rPr>
        <w:t xml:space="preserve">,     </w:t>
      </w:r>
      <w:r>
        <w:t xml:space="preserve">где   ФОБС – фактический объем бюджетных средств </w:t>
      </w:r>
    </w:p>
    <w:p w:rsidR="0010577B" w:rsidRDefault="0010577B" w:rsidP="00D11F5E">
      <w:pPr>
        <w:ind w:left="708" w:right="-1"/>
      </w:pPr>
      <w:r>
        <w:t xml:space="preserve">                                           ПОБС – плановый объем бюджетных средств</w:t>
      </w:r>
    </w:p>
    <w:p w:rsidR="0010577B" w:rsidRDefault="0010577B" w:rsidP="00D11F5E">
      <w:pPr>
        <w:ind w:right="-1"/>
      </w:pPr>
    </w:p>
    <w:p w:rsidR="0010577B" w:rsidRDefault="0010577B" w:rsidP="00D11F5E">
      <w:pPr>
        <w:ind w:right="-1"/>
      </w:pPr>
      <w:r>
        <w:t>Результирующая шкала оценки эффективности</w:t>
      </w:r>
      <w:r w:rsidRPr="005F6841">
        <w:t xml:space="preserve"> </w:t>
      </w:r>
      <w:r>
        <w:t>использования бюджетных средств на реализацию каждого мероприятия программы (О):</w:t>
      </w:r>
    </w:p>
    <w:p w:rsidR="0010577B" w:rsidRDefault="0010577B" w:rsidP="00D11F5E">
      <w:pPr>
        <w:ind w:right="-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268"/>
      </w:tblGrid>
      <w:tr w:rsidR="0010577B" w:rsidTr="00F53F0F">
        <w:trPr>
          <w:jc w:val="center"/>
        </w:trPr>
        <w:tc>
          <w:tcPr>
            <w:tcW w:w="2405" w:type="dxa"/>
          </w:tcPr>
          <w:p w:rsidR="0010577B" w:rsidRDefault="0010577B" w:rsidP="00F53F0F">
            <w:pPr>
              <w:ind w:right="-1"/>
              <w:jc w:val="center"/>
            </w:pPr>
            <w:r>
              <w:t xml:space="preserve">Значения </w:t>
            </w:r>
          </w:p>
        </w:tc>
        <w:tc>
          <w:tcPr>
            <w:tcW w:w="2268" w:type="dxa"/>
          </w:tcPr>
          <w:p w:rsidR="0010577B" w:rsidRDefault="0010577B" w:rsidP="00F53F0F">
            <w:pPr>
              <w:ind w:right="-1"/>
              <w:jc w:val="center"/>
            </w:pPr>
            <w:r>
              <w:t xml:space="preserve">Оценка </w:t>
            </w:r>
          </w:p>
        </w:tc>
      </w:tr>
      <w:tr w:rsidR="0010577B" w:rsidTr="00F53F0F">
        <w:trPr>
          <w:jc w:val="center"/>
        </w:trPr>
        <w:tc>
          <w:tcPr>
            <w:tcW w:w="2405" w:type="dxa"/>
          </w:tcPr>
          <w:p w:rsidR="0010577B" w:rsidRDefault="0010577B" w:rsidP="00F53F0F">
            <w:pPr>
              <w:ind w:right="-1"/>
            </w:pPr>
            <w:r>
              <w:t xml:space="preserve">более 1,4 </w:t>
            </w:r>
          </w:p>
        </w:tc>
        <w:tc>
          <w:tcPr>
            <w:tcW w:w="2268" w:type="dxa"/>
          </w:tcPr>
          <w:p w:rsidR="0010577B" w:rsidRDefault="0010577B" w:rsidP="00F53F0F">
            <w:pPr>
              <w:ind w:right="-1"/>
            </w:pPr>
            <w:r>
              <w:t xml:space="preserve">Очень высокая </w:t>
            </w:r>
          </w:p>
        </w:tc>
      </w:tr>
      <w:tr w:rsidR="0010577B" w:rsidTr="00F53F0F">
        <w:trPr>
          <w:jc w:val="center"/>
        </w:trPr>
        <w:tc>
          <w:tcPr>
            <w:tcW w:w="2405" w:type="dxa"/>
          </w:tcPr>
          <w:p w:rsidR="0010577B" w:rsidRDefault="0010577B" w:rsidP="00F53F0F">
            <w:pPr>
              <w:ind w:right="-1"/>
            </w:pPr>
            <w:r>
              <w:t>от 1 до 1,4</w:t>
            </w:r>
          </w:p>
        </w:tc>
        <w:tc>
          <w:tcPr>
            <w:tcW w:w="2268" w:type="dxa"/>
          </w:tcPr>
          <w:p w:rsidR="0010577B" w:rsidRDefault="0010577B" w:rsidP="00F53F0F">
            <w:pPr>
              <w:ind w:right="-1"/>
            </w:pPr>
            <w:r>
              <w:t xml:space="preserve">Высокая </w:t>
            </w:r>
          </w:p>
        </w:tc>
      </w:tr>
      <w:tr w:rsidR="0010577B" w:rsidTr="00F53F0F">
        <w:trPr>
          <w:jc w:val="center"/>
        </w:trPr>
        <w:tc>
          <w:tcPr>
            <w:tcW w:w="2405" w:type="dxa"/>
          </w:tcPr>
          <w:p w:rsidR="0010577B" w:rsidRDefault="0010577B" w:rsidP="00F53F0F">
            <w:pPr>
              <w:ind w:right="-1"/>
            </w:pPr>
            <w:r>
              <w:t>от 0,5 до 1</w:t>
            </w:r>
          </w:p>
        </w:tc>
        <w:tc>
          <w:tcPr>
            <w:tcW w:w="2268" w:type="dxa"/>
          </w:tcPr>
          <w:p w:rsidR="0010577B" w:rsidRDefault="0010577B" w:rsidP="00F53F0F">
            <w:pPr>
              <w:ind w:right="-1"/>
            </w:pPr>
            <w:r>
              <w:t xml:space="preserve">Низкая </w:t>
            </w:r>
          </w:p>
        </w:tc>
      </w:tr>
      <w:tr w:rsidR="0010577B" w:rsidTr="00F53F0F">
        <w:trPr>
          <w:jc w:val="center"/>
        </w:trPr>
        <w:tc>
          <w:tcPr>
            <w:tcW w:w="2405" w:type="dxa"/>
          </w:tcPr>
          <w:p w:rsidR="0010577B" w:rsidRDefault="0010577B" w:rsidP="00F53F0F">
            <w:pPr>
              <w:ind w:right="-1"/>
            </w:pPr>
            <w:r>
              <w:t>менее 0,5</w:t>
            </w:r>
          </w:p>
        </w:tc>
        <w:tc>
          <w:tcPr>
            <w:tcW w:w="2268" w:type="dxa"/>
          </w:tcPr>
          <w:p w:rsidR="0010577B" w:rsidRDefault="0010577B" w:rsidP="00F53F0F">
            <w:pPr>
              <w:ind w:right="-1"/>
            </w:pPr>
            <w:r>
              <w:t xml:space="preserve">Крайне низкая </w:t>
            </w:r>
          </w:p>
        </w:tc>
      </w:tr>
    </w:tbl>
    <w:p w:rsidR="0010577B" w:rsidRDefault="0010577B" w:rsidP="001F19F5"/>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Pr="00D11F5E" w:rsidRDefault="0010577B" w:rsidP="00D11F5E"/>
    <w:p w:rsidR="0010577B" w:rsidRDefault="0010577B" w:rsidP="00D11F5E"/>
    <w:p w:rsidR="0010577B" w:rsidRPr="00D11F5E" w:rsidRDefault="0010577B" w:rsidP="00D11F5E"/>
    <w:p w:rsidR="0010577B" w:rsidRDefault="0010577B" w:rsidP="00D11F5E"/>
    <w:p w:rsidR="0010577B" w:rsidRDefault="0010577B" w:rsidP="00D11F5E"/>
    <w:p w:rsidR="0010577B" w:rsidRDefault="0010577B" w:rsidP="00D11F5E"/>
    <w:p w:rsidR="0010577B" w:rsidRDefault="0010577B" w:rsidP="00D11F5E">
      <w:pPr>
        <w:sectPr w:rsidR="0010577B" w:rsidSect="001F19F5">
          <w:pgSz w:w="11906" w:h="16838"/>
          <w:pgMar w:top="777" w:right="567" w:bottom="777" w:left="851" w:header="720" w:footer="0" w:gutter="0"/>
          <w:cols w:space="720"/>
          <w:formProt w:val="0"/>
          <w:docGrid w:linePitch="326"/>
        </w:sectPr>
      </w:pPr>
    </w:p>
    <w:p w:rsidR="00A12F54" w:rsidRDefault="0010577B" w:rsidP="00A12F54">
      <w:pPr>
        <w:ind w:left="5220"/>
      </w:pPr>
      <w:r w:rsidRPr="00601803">
        <w:lastRenderedPageBreak/>
        <w:t xml:space="preserve">                                                            </w:t>
      </w:r>
      <w:r w:rsidR="00A12F54" w:rsidRPr="00601803">
        <w:t xml:space="preserve">                                                            Приложение</w:t>
      </w:r>
    </w:p>
    <w:p w:rsidR="00A12F54" w:rsidRPr="00601803" w:rsidRDefault="00A12F54" w:rsidP="00A12F54">
      <w:pPr>
        <w:ind w:left="5220"/>
      </w:pPr>
      <w:r w:rsidRPr="00601803">
        <w:t xml:space="preserve"> к муниципальной подпрограмме</w:t>
      </w:r>
    </w:p>
    <w:p w:rsidR="00A12F54" w:rsidRDefault="00A12F54" w:rsidP="00A12F54">
      <w:pPr>
        <w:ind w:left="5220"/>
      </w:pPr>
      <w:r w:rsidRPr="00601803">
        <w:t xml:space="preserve"> «Модернизация объектов </w:t>
      </w:r>
    </w:p>
    <w:p w:rsidR="00A12F54" w:rsidRPr="00601803" w:rsidRDefault="00A12F54" w:rsidP="00A12F54">
      <w:pPr>
        <w:ind w:left="5220"/>
      </w:pPr>
      <w:r w:rsidRPr="00601803">
        <w:t>коммунальной инфраструктуры»</w:t>
      </w:r>
    </w:p>
    <w:p w:rsidR="00A12F54" w:rsidRPr="00601803" w:rsidRDefault="00A12F54" w:rsidP="00A12F54">
      <w:pPr>
        <w:jc w:val="both"/>
      </w:pPr>
    </w:p>
    <w:p w:rsidR="00A12F54" w:rsidRPr="00200361" w:rsidRDefault="00A12F54" w:rsidP="00A12F54">
      <w:pPr>
        <w:spacing w:line="360" w:lineRule="auto"/>
        <w:jc w:val="both"/>
      </w:pPr>
      <w:r>
        <w:rPr>
          <w:b/>
          <w:sz w:val="28"/>
          <w:szCs w:val="28"/>
        </w:rPr>
        <w:t xml:space="preserve">                                                                        </w:t>
      </w:r>
      <w:r w:rsidRPr="00200361">
        <w:rPr>
          <w:sz w:val="28"/>
          <w:szCs w:val="28"/>
        </w:rPr>
        <w:t>Мероприятия подпрограммы</w:t>
      </w:r>
      <w:r w:rsidRPr="00200361">
        <w:t xml:space="preserve"> </w:t>
      </w:r>
    </w:p>
    <w:p w:rsidR="00A12F54" w:rsidRPr="00DD08AF" w:rsidRDefault="00A12F54" w:rsidP="00A12F54">
      <w:pPr>
        <w:spacing w:line="360" w:lineRule="auto"/>
        <w:ind w:right="819"/>
        <w:jc w:val="both"/>
        <w:rPr>
          <w:sz w:val="28"/>
          <w:szCs w:val="28"/>
        </w:rPr>
      </w:pPr>
      <w:r w:rsidRPr="00DD08AF">
        <w:rPr>
          <w:sz w:val="28"/>
          <w:szCs w:val="28"/>
        </w:rPr>
        <w:t xml:space="preserve">                                           </w:t>
      </w:r>
      <w:r>
        <w:rPr>
          <w:sz w:val="28"/>
          <w:szCs w:val="28"/>
        </w:rPr>
        <w:t xml:space="preserve">       </w:t>
      </w:r>
      <w:r w:rsidRPr="00DD08AF">
        <w:rPr>
          <w:sz w:val="28"/>
          <w:szCs w:val="28"/>
        </w:rPr>
        <w:t xml:space="preserve">  «Модернизация объектов коммунальной инфраструктуры»</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975"/>
        <w:gridCol w:w="1617"/>
        <w:gridCol w:w="1056"/>
        <w:gridCol w:w="1067"/>
        <w:gridCol w:w="1070"/>
        <w:gridCol w:w="1067"/>
        <w:gridCol w:w="1201"/>
        <w:gridCol w:w="1067"/>
        <w:gridCol w:w="1067"/>
      </w:tblGrid>
      <w:tr w:rsidR="00A12F54" w:rsidRPr="00947EE7" w:rsidTr="00D27416">
        <w:tblPrEx>
          <w:tblCellMar>
            <w:top w:w="0" w:type="dxa"/>
            <w:bottom w:w="0" w:type="dxa"/>
          </w:tblCellMar>
        </w:tblPrEx>
        <w:trPr>
          <w:trHeight w:val="329"/>
        </w:trPr>
        <w:tc>
          <w:tcPr>
            <w:tcW w:w="202" w:type="pct"/>
            <w:vMerge w:val="restart"/>
          </w:tcPr>
          <w:p w:rsidR="00A12F54" w:rsidRPr="00947EE7" w:rsidRDefault="00A12F54" w:rsidP="00D27416">
            <w:pPr>
              <w:jc w:val="center"/>
            </w:pPr>
            <w:r w:rsidRPr="00947EE7">
              <w:t>№ п/п</w:t>
            </w:r>
          </w:p>
        </w:tc>
        <w:tc>
          <w:tcPr>
            <w:tcW w:w="1682" w:type="pct"/>
            <w:vMerge w:val="restart"/>
          </w:tcPr>
          <w:p w:rsidR="00A12F54" w:rsidRDefault="00A12F54" w:rsidP="00D27416">
            <w:pPr>
              <w:jc w:val="center"/>
            </w:pPr>
            <w:r w:rsidRPr="00947EE7">
              <w:t>Наименование мероприятия</w:t>
            </w:r>
          </w:p>
          <w:p w:rsidR="00A12F54" w:rsidRDefault="00A12F54" w:rsidP="00D27416">
            <w:pPr>
              <w:jc w:val="center"/>
            </w:pPr>
          </w:p>
          <w:p w:rsidR="00A12F54" w:rsidRDefault="00A12F54" w:rsidP="00D27416">
            <w:pPr>
              <w:jc w:val="center"/>
            </w:pPr>
          </w:p>
          <w:p w:rsidR="00A12F54" w:rsidRPr="00947EE7" w:rsidRDefault="00A12F54" w:rsidP="00D27416">
            <w:pPr>
              <w:jc w:val="center"/>
            </w:pPr>
          </w:p>
        </w:tc>
        <w:tc>
          <w:tcPr>
            <w:tcW w:w="547" w:type="pct"/>
            <w:vMerge w:val="restart"/>
          </w:tcPr>
          <w:p w:rsidR="00A12F54" w:rsidRPr="00947EE7" w:rsidRDefault="00A12F54" w:rsidP="00D27416">
            <w:pPr>
              <w:jc w:val="center"/>
            </w:pPr>
            <w:r w:rsidRPr="00947EE7">
              <w:t>Источник финансирования</w:t>
            </w:r>
          </w:p>
          <w:p w:rsidR="00A12F54" w:rsidRPr="00947EE7" w:rsidRDefault="00A12F54" w:rsidP="00D27416">
            <w:pPr>
              <w:jc w:val="center"/>
            </w:pPr>
            <w:r>
              <w:t>(тыс</w:t>
            </w:r>
            <w:r w:rsidRPr="00947EE7">
              <w:t>.руб.)</w:t>
            </w:r>
          </w:p>
        </w:tc>
        <w:tc>
          <w:tcPr>
            <w:tcW w:w="2208" w:type="pct"/>
            <w:gridSpan w:val="6"/>
          </w:tcPr>
          <w:p w:rsidR="00A12F54" w:rsidRPr="00947EE7" w:rsidRDefault="00A12F54" w:rsidP="00D27416">
            <w:pPr>
              <w:jc w:val="both"/>
            </w:pPr>
            <w:r w:rsidRPr="00947EE7">
              <w:t>Срок выполнения и кол-во выделенных денег</w:t>
            </w:r>
          </w:p>
          <w:p w:rsidR="00A12F54" w:rsidRDefault="00A12F54" w:rsidP="00D27416">
            <w:r>
              <w:t>(тыс</w:t>
            </w:r>
            <w:r w:rsidRPr="00947EE7">
              <w:t>.руб.)</w:t>
            </w:r>
          </w:p>
        </w:tc>
        <w:tc>
          <w:tcPr>
            <w:tcW w:w="361" w:type="pct"/>
            <w:vMerge w:val="restart"/>
          </w:tcPr>
          <w:p w:rsidR="00A12F54" w:rsidRDefault="00A12F54" w:rsidP="00D27416"/>
          <w:p w:rsidR="00A12F54" w:rsidRPr="00947EE7" w:rsidRDefault="00A12F54" w:rsidP="00D27416">
            <w:pPr>
              <w:jc w:val="center"/>
            </w:pPr>
            <w:r>
              <w:t>Примечание</w:t>
            </w:r>
          </w:p>
        </w:tc>
      </w:tr>
      <w:tr w:rsidR="00A12F54" w:rsidRPr="00947EE7" w:rsidTr="00D27416">
        <w:tblPrEx>
          <w:tblCellMar>
            <w:top w:w="0" w:type="dxa"/>
            <w:bottom w:w="0" w:type="dxa"/>
          </w:tblCellMar>
        </w:tblPrEx>
        <w:trPr>
          <w:trHeight w:val="220"/>
        </w:trPr>
        <w:tc>
          <w:tcPr>
            <w:tcW w:w="202" w:type="pct"/>
            <w:vMerge/>
          </w:tcPr>
          <w:p w:rsidR="00A12F54" w:rsidRPr="00947EE7" w:rsidRDefault="00A12F54" w:rsidP="00D27416"/>
        </w:tc>
        <w:tc>
          <w:tcPr>
            <w:tcW w:w="1682" w:type="pct"/>
            <w:vMerge/>
          </w:tcPr>
          <w:p w:rsidR="00A12F54" w:rsidRPr="00947EE7" w:rsidRDefault="00A12F54" w:rsidP="00D27416"/>
        </w:tc>
        <w:tc>
          <w:tcPr>
            <w:tcW w:w="547" w:type="pct"/>
            <w:vMerge/>
          </w:tcPr>
          <w:p w:rsidR="00A12F54" w:rsidRPr="00947EE7" w:rsidRDefault="00A12F54" w:rsidP="00D27416"/>
        </w:tc>
        <w:tc>
          <w:tcPr>
            <w:tcW w:w="357" w:type="pct"/>
          </w:tcPr>
          <w:p w:rsidR="00A12F54" w:rsidRPr="00947EE7" w:rsidRDefault="00A12F54" w:rsidP="00D27416">
            <w:pPr>
              <w:jc w:val="center"/>
            </w:pPr>
            <w:r w:rsidRPr="00947EE7">
              <w:t>201</w:t>
            </w:r>
            <w:r>
              <w:t>8</w:t>
            </w:r>
          </w:p>
        </w:tc>
        <w:tc>
          <w:tcPr>
            <w:tcW w:w="361" w:type="pct"/>
          </w:tcPr>
          <w:p w:rsidR="00A12F54" w:rsidRPr="00947EE7" w:rsidRDefault="00A12F54" w:rsidP="00D27416">
            <w:pPr>
              <w:jc w:val="center"/>
            </w:pPr>
            <w:r w:rsidRPr="00947EE7">
              <w:t>201</w:t>
            </w:r>
            <w:r>
              <w:t>9</w:t>
            </w:r>
          </w:p>
        </w:tc>
        <w:tc>
          <w:tcPr>
            <w:tcW w:w="362" w:type="pct"/>
          </w:tcPr>
          <w:p w:rsidR="00A12F54" w:rsidRPr="00947EE7" w:rsidRDefault="00A12F54" w:rsidP="00D27416">
            <w:pPr>
              <w:jc w:val="center"/>
            </w:pPr>
            <w:r w:rsidRPr="00947EE7">
              <w:t>20</w:t>
            </w:r>
            <w:r>
              <w:t>20</w:t>
            </w:r>
          </w:p>
        </w:tc>
        <w:tc>
          <w:tcPr>
            <w:tcW w:w="361" w:type="pct"/>
          </w:tcPr>
          <w:p w:rsidR="00A12F54" w:rsidRDefault="00A12F54" w:rsidP="00D27416">
            <w:pPr>
              <w:jc w:val="center"/>
            </w:pPr>
            <w:r>
              <w:t>2021</w:t>
            </w:r>
          </w:p>
        </w:tc>
        <w:tc>
          <w:tcPr>
            <w:tcW w:w="406" w:type="pct"/>
          </w:tcPr>
          <w:p w:rsidR="00A12F54" w:rsidRPr="00947EE7" w:rsidRDefault="00A12F54" w:rsidP="00D27416">
            <w:pPr>
              <w:jc w:val="center"/>
            </w:pPr>
            <w:r>
              <w:t>2022</w:t>
            </w:r>
          </w:p>
        </w:tc>
        <w:tc>
          <w:tcPr>
            <w:tcW w:w="361" w:type="pct"/>
          </w:tcPr>
          <w:p w:rsidR="00A12F54" w:rsidRPr="00947EE7" w:rsidRDefault="00A12F54" w:rsidP="00D27416">
            <w:pPr>
              <w:jc w:val="center"/>
            </w:pPr>
            <w:r>
              <w:t>2023</w:t>
            </w:r>
          </w:p>
        </w:tc>
        <w:tc>
          <w:tcPr>
            <w:tcW w:w="361" w:type="pct"/>
            <w:vMerge/>
          </w:tcPr>
          <w:p w:rsidR="00A12F54" w:rsidRPr="00947EE7" w:rsidRDefault="00A12F54" w:rsidP="00D27416">
            <w:pPr>
              <w:jc w:val="center"/>
            </w:pPr>
          </w:p>
        </w:tc>
      </w:tr>
      <w:tr w:rsidR="00A12F54" w:rsidRPr="00947EE7" w:rsidTr="00D27416">
        <w:tblPrEx>
          <w:tblCellMar>
            <w:top w:w="0" w:type="dxa"/>
            <w:bottom w:w="0" w:type="dxa"/>
          </w:tblCellMar>
        </w:tblPrEx>
        <w:trPr>
          <w:trHeight w:val="169"/>
        </w:trPr>
        <w:tc>
          <w:tcPr>
            <w:tcW w:w="202" w:type="pct"/>
          </w:tcPr>
          <w:p w:rsidR="00A12F54" w:rsidRPr="00947EE7" w:rsidRDefault="00A12F54" w:rsidP="00D27416">
            <w:pPr>
              <w:jc w:val="center"/>
              <w:rPr>
                <w:b/>
              </w:rPr>
            </w:pPr>
            <w:r w:rsidRPr="00947EE7">
              <w:rPr>
                <w:b/>
              </w:rPr>
              <w:t>1</w:t>
            </w:r>
          </w:p>
        </w:tc>
        <w:tc>
          <w:tcPr>
            <w:tcW w:w="1682" w:type="pct"/>
          </w:tcPr>
          <w:p w:rsidR="00A12F54" w:rsidRPr="00947EE7" w:rsidRDefault="00A12F54" w:rsidP="00D27416">
            <w:pPr>
              <w:jc w:val="center"/>
              <w:rPr>
                <w:b/>
              </w:rPr>
            </w:pPr>
            <w:r w:rsidRPr="00947EE7">
              <w:rPr>
                <w:b/>
              </w:rPr>
              <w:t>2</w:t>
            </w:r>
          </w:p>
        </w:tc>
        <w:tc>
          <w:tcPr>
            <w:tcW w:w="547" w:type="pct"/>
          </w:tcPr>
          <w:p w:rsidR="00A12F54" w:rsidRPr="00947EE7" w:rsidRDefault="00A12F54" w:rsidP="00D27416">
            <w:pPr>
              <w:jc w:val="center"/>
              <w:rPr>
                <w:b/>
              </w:rPr>
            </w:pPr>
            <w:r w:rsidRPr="00947EE7">
              <w:rPr>
                <w:b/>
              </w:rPr>
              <w:t>3</w:t>
            </w:r>
          </w:p>
        </w:tc>
        <w:tc>
          <w:tcPr>
            <w:tcW w:w="357" w:type="pct"/>
          </w:tcPr>
          <w:p w:rsidR="00A12F54" w:rsidRPr="00947EE7" w:rsidRDefault="00A12F54" w:rsidP="00D27416">
            <w:pPr>
              <w:jc w:val="center"/>
              <w:rPr>
                <w:b/>
              </w:rPr>
            </w:pPr>
            <w:r w:rsidRPr="00947EE7">
              <w:rPr>
                <w:b/>
              </w:rPr>
              <w:t>4</w:t>
            </w:r>
          </w:p>
        </w:tc>
        <w:tc>
          <w:tcPr>
            <w:tcW w:w="361" w:type="pct"/>
          </w:tcPr>
          <w:p w:rsidR="00A12F54" w:rsidRPr="00947EE7" w:rsidRDefault="00A12F54" w:rsidP="00D27416">
            <w:pPr>
              <w:jc w:val="center"/>
              <w:rPr>
                <w:b/>
              </w:rPr>
            </w:pPr>
            <w:r w:rsidRPr="00947EE7">
              <w:rPr>
                <w:b/>
              </w:rPr>
              <w:t>5</w:t>
            </w:r>
          </w:p>
        </w:tc>
        <w:tc>
          <w:tcPr>
            <w:tcW w:w="362" w:type="pct"/>
          </w:tcPr>
          <w:p w:rsidR="00A12F54" w:rsidRPr="00947EE7" w:rsidRDefault="00A12F54" w:rsidP="00D27416">
            <w:pPr>
              <w:jc w:val="center"/>
              <w:rPr>
                <w:b/>
              </w:rPr>
            </w:pPr>
            <w:r w:rsidRPr="00947EE7">
              <w:rPr>
                <w:b/>
              </w:rPr>
              <w:t>6</w:t>
            </w:r>
          </w:p>
        </w:tc>
        <w:tc>
          <w:tcPr>
            <w:tcW w:w="361" w:type="pct"/>
          </w:tcPr>
          <w:p w:rsidR="00A12F54" w:rsidRPr="00947EE7" w:rsidRDefault="00A12F54" w:rsidP="00D27416">
            <w:pPr>
              <w:jc w:val="center"/>
              <w:rPr>
                <w:b/>
              </w:rPr>
            </w:pPr>
            <w:r>
              <w:rPr>
                <w:b/>
              </w:rPr>
              <w:t>7</w:t>
            </w:r>
          </w:p>
        </w:tc>
        <w:tc>
          <w:tcPr>
            <w:tcW w:w="406" w:type="pct"/>
          </w:tcPr>
          <w:p w:rsidR="00A12F54" w:rsidRDefault="00A12F54" w:rsidP="00D27416">
            <w:pPr>
              <w:jc w:val="center"/>
              <w:rPr>
                <w:b/>
              </w:rPr>
            </w:pPr>
            <w:r>
              <w:rPr>
                <w:b/>
              </w:rPr>
              <w:t>8</w:t>
            </w:r>
          </w:p>
        </w:tc>
        <w:tc>
          <w:tcPr>
            <w:tcW w:w="361" w:type="pct"/>
          </w:tcPr>
          <w:p w:rsidR="00A12F54" w:rsidRDefault="00A12F54" w:rsidP="00D27416">
            <w:pPr>
              <w:jc w:val="center"/>
              <w:rPr>
                <w:b/>
              </w:rPr>
            </w:pPr>
            <w:r>
              <w:rPr>
                <w:b/>
              </w:rPr>
              <w:t>9</w:t>
            </w:r>
          </w:p>
        </w:tc>
        <w:tc>
          <w:tcPr>
            <w:tcW w:w="361" w:type="pct"/>
          </w:tcPr>
          <w:p w:rsidR="00A12F54" w:rsidRPr="00947EE7" w:rsidRDefault="00A12F54" w:rsidP="00D27416">
            <w:pPr>
              <w:jc w:val="center"/>
              <w:rPr>
                <w:b/>
              </w:rPr>
            </w:pPr>
            <w:r>
              <w:rPr>
                <w:b/>
              </w:rPr>
              <w:t>10</w:t>
            </w: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A12F54">
            <w:pPr>
              <w:numPr>
                <w:ilvl w:val="0"/>
                <w:numId w:val="21"/>
              </w:numPr>
              <w:jc w:val="center"/>
            </w:pPr>
          </w:p>
        </w:tc>
        <w:tc>
          <w:tcPr>
            <w:tcW w:w="1682" w:type="pct"/>
            <w:vMerge w:val="restart"/>
          </w:tcPr>
          <w:p w:rsidR="00A12F54" w:rsidRPr="00DD08AF" w:rsidRDefault="00A12F54" w:rsidP="00D27416">
            <w:r w:rsidRPr="00DD08AF">
              <w:t>Проектные и изыскательские работы:</w:t>
            </w:r>
          </w:p>
          <w:p w:rsidR="00A12F54" w:rsidRPr="00AC1538" w:rsidRDefault="00A12F54" w:rsidP="00A12F54">
            <w:pPr>
              <w:numPr>
                <w:ilvl w:val="0"/>
                <w:numId w:val="19"/>
              </w:numPr>
              <w:rPr>
                <w:b/>
              </w:rPr>
            </w:pPr>
            <w:r w:rsidRPr="00DD08AF">
              <w:t>проведение инвентаризационно-технических</w:t>
            </w:r>
            <w:r w:rsidRPr="00AC1538">
              <w:t xml:space="preserve"> работ;</w:t>
            </w:r>
          </w:p>
          <w:p w:rsidR="00A12F54" w:rsidRPr="00AC1538" w:rsidRDefault="00A12F54" w:rsidP="00A12F54">
            <w:pPr>
              <w:numPr>
                <w:ilvl w:val="0"/>
                <w:numId w:val="19"/>
              </w:numPr>
              <w:rPr>
                <w:b/>
              </w:rPr>
            </w:pPr>
            <w:r w:rsidRPr="00AC1538">
              <w:t>проект газопровода среднего давления то ул. М.Горького до магазина Петровский.</w:t>
            </w:r>
          </w:p>
          <w:p w:rsidR="00A12F54" w:rsidRPr="00AC1538" w:rsidRDefault="00A12F54" w:rsidP="00A12F54">
            <w:pPr>
              <w:numPr>
                <w:ilvl w:val="0"/>
                <w:numId w:val="19"/>
              </w:numPr>
              <w:rPr>
                <w:b/>
              </w:rPr>
            </w:pPr>
            <w:r w:rsidRPr="00AC1538">
              <w:t xml:space="preserve">проектирование 2-ой очереди </w:t>
            </w:r>
            <w:r>
              <w:t>Западного</w:t>
            </w:r>
            <w:r w:rsidRPr="00AC1538">
              <w:t xml:space="preserve"> микрорайона;</w:t>
            </w:r>
          </w:p>
          <w:p w:rsidR="00A12F54" w:rsidRPr="00AC1538" w:rsidRDefault="00A12F54" w:rsidP="00A12F54">
            <w:pPr>
              <w:numPr>
                <w:ilvl w:val="0"/>
                <w:numId w:val="19"/>
              </w:numPr>
            </w:pPr>
            <w:r w:rsidRPr="00AC1538">
              <w:t>межевание земельных участков;</w:t>
            </w:r>
          </w:p>
          <w:p w:rsidR="00A12F54" w:rsidRPr="00AC1538" w:rsidRDefault="00A12F54" w:rsidP="00A12F54">
            <w:pPr>
              <w:numPr>
                <w:ilvl w:val="0"/>
                <w:numId w:val="19"/>
              </w:numPr>
            </w:pPr>
            <w:r w:rsidRPr="00AC1538">
              <w:t>обследование подвала здания ул. Щербакова,13</w:t>
            </w:r>
          </w:p>
        </w:tc>
        <w:tc>
          <w:tcPr>
            <w:tcW w:w="547" w:type="pct"/>
          </w:tcPr>
          <w:p w:rsidR="00A12F54" w:rsidRPr="00AC1538" w:rsidRDefault="00A12F54" w:rsidP="00D27416">
            <w:pPr>
              <w:tabs>
                <w:tab w:val="left" w:pos="10340"/>
              </w:tabs>
              <w:jc w:val="center"/>
            </w:pPr>
            <w:r w:rsidRPr="00AC1538">
              <w:t>Обл.бюджет</w:t>
            </w:r>
          </w:p>
          <w:p w:rsidR="00A12F54" w:rsidRPr="00AC1538" w:rsidRDefault="00A12F54" w:rsidP="00D27416">
            <w:pPr>
              <w:tabs>
                <w:tab w:val="left" w:pos="10340"/>
              </w:tabs>
              <w:jc w:val="center"/>
            </w:pPr>
          </w:p>
        </w:tc>
        <w:tc>
          <w:tcPr>
            <w:tcW w:w="357" w:type="pct"/>
          </w:tcPr>
          <w:p w:rsidR="00A12F54" w:rsidRPr="009F2370" w:rsidRDefault="00A12F54" w:rsidP="00D27416">
            <w:pPr>
              <w:jc w:val="center"/>
              <w:rPr>
                <w:b/>
              </w:rPr>
            </w:pPr>
          </w:p>
        </w:tc>
        <w:tc>
          <w:tcPr>
            <w:tcW w:w="361" w:type="pct"/>
          </w:tcPr>
          <w:p w:rsidR="00A12F54" w:rsidRPr="00DD08AF" w:rsidRDefault="00A12F54" w:rsidP="00D27416">
            <w:pPr>
              <w:jc w:val="center"/>
            </w:pPr>
          </w:p>
        </w:tc>
        <w:tc>
          <w:tcPr>
            <w:tcW w:w="362" w:type="pct"/>
          </w:tcPr>
          <w:p w:rsidR="00A12F54" w:rsidRPr="00DD08AF" w:rsidRDefault="00A12F54" w:rsidP="00D27416">
            <w:pPr>
              <w:jc w:val="center"/>
            </w:pPr>
          </w:p>
        </w:tc>
        <w:tc>
          <w:tcPr>
            <w:tcW w:w="361" w:type="pct"/>
          </w:tcPr>
          <w:p w:rsidR="00A12F54" w:rsidRPr="00DD08AF" w:rsidRDefault="00A12F54" w:rsidP="00D27416">
            <w:pPr>
              <w:jc w:val="center"/>
            </w:pPr>
          </w:p>
        </w:tc>
        <w:tc>
          <w:tcPr>
            <w:tcW w:w="406" w:type="pct"/>
          </w:tcPr>
          <w:p w:rsidR="00A12F54" w:rsidRPr="00DD08AF" w:rsidRDefault="00A12F54" w:rsidP="00D27416">
            <w:pPr>
              <w:jc w:val="center"/>
            </w:pPr>
          </w:p>
        </w:tc>
        <w:tc>
          <w:tcPr>
            <w:tcW w:w="361" w:type="pct"/>
          </w:tcPr>
          <w:p w:rsidR="00A12F54" w:rsidRPr="00DD08AF" w:rsidRDefault="00A12F54" w:rsidP="00D27416">
            <w:pPr>
              <w:jc w:val="center"/>
            </w:pPr>
          </w:p>
        </w:tc>
        <w:tc>
          <w:tcPr>
            <w:tcW w:w="361" w:type="pct"/>
          </w:tcPr>
          <w:p w:rsidR="00A12F54" w:rsidRPr="00DD08AF" w:rsidRDefault="00A12F54" w:rsidP="00D27416">
            <w:pPr>
              <w:jc w:val="cente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A12F54">
            <w:pPr>
              <w:numPr>
                <w:ilvl w:val="0"/>
                <w:numId w:val="21"/>
              </w:numPr>
              <w:jc w:val="center"/>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p w:rsidR="00A12F54" w:rsidRPr="00AC1538" w:rsidRDefault="00A12F54" w:rsidP="00D27416">
            <w:pPr>
              <w:tabs>
                <w:tab w:val="left" w:pos="10340"/>
              </w:tabs>
              <w:jc w:val="center"/>
            </w:pPr>
          </w:p>
        </w:tc>
        <w:tc>
          <w:tcPr>
            <w:tcW w:w="357" w:type="pct"/>
          </w:tcPr>
          <w:p w:rsidR="00A12F54" w:rsidRPr="009F2370" w:rsidRDefault="00A12F54" w:rsidP="00D27416">
            <w:pPr>
              <w:jc w:val="center"/>
              <w:rPr>
                <w:b/>
              </w:rPr>
            </w:pPr>
          </w:p>
        </w:tc>
        <w:tc>
          <w:tcPr>
            <w:tcW w:w="361" w:type="pct"/>
          </w:tcPr>
          <w:p w:rsidR="00A12F54" w:rsidRPr="00DD08AF" w:rsidRDefault="00A12F54" w:rsidP="00D27416">
            <w:pPr>
              <w:jc w:val="center"/>
            </w:pPr>
            <w:r>
              <w:t>0, 15892</w:t>
            </w:r>
          </w:p>
        </w:tc>
        <w:tc>
          <w:tcPr>
            <w:tcW w:w="362" w:type="pct"/>
          </w:tcPr>
          <w:p w:rsidR="00A12F54" w:rsidRPr="00DD08AF" w:rsidRDefault="00A12F54" w:rsidP="00D27416">
            <w:pPr>
              <w:jc w:val="center"/>
            </w:pPr>
            <w:r>
              <w:t>880,00</w:t>
            </w:r>
          </w:p>
        </w:tc>
        <w:tc>
          <w:tcPr>
            <w:tcW w:w="361" w:type="pct"/>
          </w:tcPr>
          <w:p w:rsidR="00A12F54" w:rsidRPr="00DD08AF" w:rsidRDefault="00A12F54" w:rsidP="00D27416">
            <w:pPr>
              <w:jc w:val="center"/>
            </w:pPr>
          </w:p>
        </w:tc>
        <w:tc>
          <w:tcPr>
            <w:tcW w:w="406" w:type="pct"/>
          </w:tcPr>
          <w:p w:rsidR="00A12F54" w:rsidRPr="00DD08AF" w:rsidRDefault="00A12F54" w:rsidP="00D27416">
            <w:pPr>
              <w:jc w:val="center"/>
            </w:pPr>
          </w:p>
        </w:tc>
        <w:tc>
          <w:tcPr>
            <w:tcW w:w="361" w:type="pct"/>
          </w:tcPr>
          <w:p w:rsidR="00A12F54" w:rsidRPr="00DD08AF" w:rsidRDefault="00A12F54" w:rsidP="00D27416">
            <w:pPr>
              <w:jc w:val="center"/>
            </w:pPr>
          </w:p>
        </w:tc>
        <w:tc>
          <w:tcPr>
            <w:tcW w:w="361" w:type="pct"/>
          </w:tcPr>
          <w:p w:rsidR="00A12F54" w:rsidRPr="00DD08AF" w:rsidRDefault="00A12F54" w:rsidP="00D27416">
            <w:pPr>
              <w:jc w:val="cente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A12F54">
            <w:pPr>
              <w:numPr>
                <w:ilvl w:val="0"/>
                <w:numId w:val="21"/>
              </w:numPr>
              <w:jc w:val="center"/>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p w:rsidR="00A12F54" w:rsidRPr="00AC1538" w:rsidRDefault="00A12F54" w:rsidP="00D27416">
            <w:pPr>
              <w:tabs>
                <w:tab w:val="left" w:pos="10340"/>
              </w:tabs>
              <w:jc w:val="both"/>
            </w:pPr>
          </w:p>
        </w:tc>
        <w:tc>
          <w:tcPr>
            <w:tcW w:w="357" w:type="pct"/>
          </w:tcPr>
          <w:p w:rsidR="00A12F54" w:rsidRPr="009F2370"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Кадастровые работы  по объекту:газоснабжение ж/д  №133,131,129,127,125 по ул. Ленина</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00"/>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17,</w:t>
            </w:r>
            <w:r>
              <w:t xml:space="preserve"> </w:t>
            </w:r>
            <w:r w:rsidRPr="00AC1538">
              <w:t>900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5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pPr>
              <w:rPr>
                <w:b/>
              </w:rPr>
            </w:pPr>
            <w:r w:rsidRPr="00AC1538">
              <w:t>Кадастровые работы  по объекту:газоснабжение ж/д  по ул. Зотова, Некрасова,Похвалина</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64,</w:t>
            </w:r>
            <w:r>
              <w:t xml:space="preserve"> </w:t>
            </w:r>
            <w:r w:rsidRPr="00AC1538">
              <w:t>960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74"/>
        </w:trPr>
        <w:tc>
          <w:tcPr>
            <w:tcW w:w="202" w:type="pct"/>
            <w:vMerge w:val="restart"/>
          </w:tcPr>
          <w:p w:rsidR="00A12F54" w:rsidRPr="00AC1538" w:rsidRDefault="00A12F54" w:rsidP="00D27416">
            <w:pPr>
              <w:ind w:left="360"/>
              <w:jc w:val="both"/>
              <w:rPr>
                <w:b/>
              </w:rPr>
            </w:pPr>
          </w:p>
        </w:tc>
        <w:tc>
          <w:tcPr>
            <w:tcW w:w="1682" w:type="pct"/>
            <w:vMerge w:val="restart"/>
          </w:tcPr>
          <w:p w:rsidR="00A12F54" w:rsidRDefault="00A12F54" w:rsidP="00D27416">
            <w:r w:rsidRPr="00AC1538">
              <w:t>Кадастровые работы  по объекту:газоснабжение ж/д  по ул. Шиханская, Пролетарская, Окрайная, Вайнера, Пионерская, Некрасова, Похвалина, пер. Рудокопов</w:t>
            </w:r>
          </w:p>
          <w:p w:rsidR="00A12F54" w:rsidRDefault="00A12F54" w:rsidP="00D27416"/>
          <w:p w:rsidR="00A12F54" w:rsidRDefault="00A12F54" w:rsidP="00D27416"/>
          <w:p w:rsidR="00A12F54" w:rsidRPr="00AC1538" w:rsidRDefault="00A12F54" w:rsidP="00D27416">
            <w:pPr>
              <w:rPr>
                <w:b/>
              </w:rPr>
            </w:pP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94,</w:t>
            </w:r>
            <w:r>
              <w:t xml:space="preserve"> </w:t>
            </w:r>
            <w:r w:rsidRPr="00AC1538">
              <w:t>700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pPr>
              <w:rPr>
                <w:b/>
              </w:rPr>
            </w:pPr>
            <w:r w:rsidRPr="00AC1538">
              <w:t>Кадастровые работы  по объекту:газоснабжение ж/д  по ул. 20 лет РККа, Крушина,Революционная, С.Разина и т.д.</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99,</w:t>
            </w:r>
            <w:r>
              <w:t xml:space="preserve"> </w:t>
            </w:r>
            <w:r w:rsidRPr="00AC1538">
              <w:t>540</w:t>
            </w:r>
          </w:p>
        </w:tc>
        <w:tc>
          <w:tcPr>
            <w:tcW w:w="361" w:type="pct"/>
          </w:tcPr>
          <w:p w:rsidR="00A12F54" w:rsidRPr="00C07F67" w:rsidRDefault="00A12F54" w:rsidP="00D27416">
            <w:pPr>
              <w:jc w:val="cente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73"/>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both"/>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856F26" w:rsidRDefault="00A12F54" w:rsidP="00D27416">
            <w:pPr>
              <w:jc w:val="both"/>
            </w:pPr>
            <w:r>
              <w:t>Кадастровые работы по объектам газоснабжения: газификация жил. домов Северный микрорайон</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Default="00A12F54" w:rsidP="00D27416">
            <w:pPr>
              <w:jc w:val="center"/>
              <w:rPr>
                <w:b/>
              </w:rPr>
            </w:pPr>
          </w:p>
        </w:tc>
        <w:tc>
          <w:tcPr>
            <w:tcW w:w="361" w:type="pct"/>
          </w:tcPr>
          <w:p w:rsidR="00A12F54" w:rsidRPr="00E17D46" w:rsidRDefault="00A12F54" w:rsidP="00D27416">
            <w:pPr>
              <w:jc w:val="center"/>
            </w:pPr>
            <w:r w:rsidRPr="00E17D46">
              <w:t>18, 480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43"/>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t>Кадастровые работы по объектам газоснабжения: газоснаб. Жил. Домов по ул. Ленина - Гагарина</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80"/>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jc w:val="both"/>
              <w:rPr>
                <w:b/>
              </w:rPr>
            </w:pPr>
          </w:p>
        </w:tc>
        <w:tc>
          <w:tcPr>
            <w:tcW w:w="361" w:type="pct"/>
          </w:tcPr>
          <w:p w:rsidR="00A12F54" w:rsidRPr="00E17D46" w:rsidRDefault="00A12F54" w:rsidP="00D27416">
            <w:pPr>
              <w:jc w:val="center"/>
            </w:pPr>
            <w:r w:rsidRPr="00E17D46">
              <w:t>83, 640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97"/>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t>Ср. 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36"/>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t>Кадастровые работы по объектам газоснабжения: газоснаб. Ул. Паромская – ул.Маяковского</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43"/>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jc w:val="center"/>
              <w:rPr>
                <w:b/>
              </w:rPr>
            </w:pPr>
          </w:p>
        </w:tc>
        <w:tc>
          <w:tcPr>
            <w:tcW w:w="361" w:type="pct"/>
          </w:tcPr>
          <w:p w:rsidR="00A12F54" w:rsidRPr="00E17D46" w:rsidRDefault="00A12F54" w:rsidP="00D27416">
            <w:pPr>
              <w:jc w:val="center"/>
            </w:pPr>
            <w:r w:rsidRPr="00E17D46">
              <w:t>52, 160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87"/>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t>Ср. 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60"/>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t xml:space="preserve">Кадастровые работы по объектам газоснабжения: газоснаб. по ул.Коммунаров - Свердлова </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318"/>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jc w:val="center"/>
              <w:rPr>
                <w:b/>
              </w:rPr>
            </w:pPr>
          </w:p>
        </w:tc>
        <w:tc>
          <w:tcPr>
            <w:tcW w:w="361" w:type="pct"/>
          </w:tcPr>
          <w:p w:rsidR="00A12F54" w:rsidRPr="00E17D46" w:rsidRDefault="00A12F54" w:rsidP="00D27416">
            <w:pPr>
              <w:jc w:val="center"/>
            </w:pPr>
            <w:r w:rsidRPr="00E17D46">
              <w:t>41, 230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12"/>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72"/>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t xml:space="preserve">Кадастровые работы по объектам </w:t>
            </w:r>
            <w:r>
              <w:lastRenderedPageBreak/>
              <w:t>газоснабжения: газоснаб. Ул. Паромская до ул. 30 лет ВЛКСМ</w:t>
            </w:r>
          </w:p>
        </w:tc>
        <w:tc>
          <w:tcPr>
            <w:tcW w:w="547" w:type="pct"/>
          </w:tcPr>
          <w:p w:rsidR="00A12F54" w:rsidRPr="00AC1538" w:rsidRDefault="00A12F54" w:rsidP="00D27416">
            <w:pPr>
              <w:tabs>
                <w:tab w:val="left" w:pos="10340"/>
              </w:tabs>
              <w:jc w:val="center"/>
            </w:pPr>
            <w:r>
              <w:lastRenderedPageBreak/>
              <w:t>Обл. 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43"/>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jc w:val="center"/>
              <w:rPr>
                <w:b/>
              </w:rPr>
            </w:pPr>
          </w:p>
        </w:tc>
        <w:tc>
          <w:tcPr>
            <w:tcW w:w="361" w:type="pct"/>
          </w:tcPr>
          <w:p w:rsidR="00A12F54" w:rsidRPr="00E17D46" w:rsidRDefault="00A12F54" w:rsidP="00D27416">
            <w:pPr>
              <w:jc w:val="center"/>
            </w:pPr>
            <w:r w:rsidRPr="00E17D46">
              <w:t>98, 750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12"/>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7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t>Межеваниеземельного участка для объекта: распред. сеть газоснабж. частн. домов железнодор. района</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62"/>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ббюджет</w:t>
            </w:r>
          </w:p>
        </w:tc>
        <w:tc>
          <w:tcPr>
            <w:tcW w:w="357" w:type="pct"/>
          </w:tcPr>
          <w:p w:rsidR="00A12F54" w:rsidRPr="00AC1538" w:rsidRDefault="00A12F54" w:rsidP="00D27416">
            <w:pPr>
              <w:jc w:val="center"/>
              <w:rPr>
                <w:b/>
              </w:rPr>
            </w:pPr>
          </w:p>
        </w:tc>
        <w:tc>
          <w:tcPr>
            <w:tcW w:w="361" w:type="pct"/>
          </w:tcPr>
          <w:p w:rsidR="00A12F54" w:rsidRPr="00E17D46" w:rsidRDefault="00A12F54" w:rsidP="00D27416">
            <w:pPr>
              <w:jc w:val="center"/>
            </w:pPr>
            <w:r w:rsidRPr="00E17D46">
              <w:t>99, 999</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87"/>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предпр.З/С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85"/>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Выполнение дополнительных разделов проектной документации по объекту газоснабжения</w:t>
            </w:r>
          </w:p>
          <w:p w:rsidR="00A12F54" w:rsidRDefault="00A12F54" w:rsidP="00D27416"/>
          <w:p w:rsidR="00A12F54" w:rsidRDefault="00A12F54" w:rsidP="00D27416"/>
          <w:p w:rsidR="00A12F54" w:rsidRPr="00AC1538" w:rsidRDefault="00A12F54" w:rsidP="00D27416"/>
        </w:tc>
        <w:tc>
          <w:tcPr>
            <w:tcW w:w="547" w:type="pct"/>
          </w:tcPr>
          <w:p w:rsidR="00A12F54" w:rsidRDefault="00A12F54" w:rsidP="00D27416">
            <w:pPr>
              <w:tabs>
                <w:tab w:val="left" w:pos="10340"/>
              </w:tabs>
              <w:jc w:val="center"/>
            </w:pPr>
            <w:r w:rsidRPr="00AC1538">
              <w:t>Обл.бюджет</w:t>
            </w:r>
          </w:p>
          <w:p w:rsidR="00A12F54" w:rsidRPr="00AC1538" w:rsidRDefault="00A12F54" w:rsidP="00D27416">
            <w:pPr>
              <w:tabs>
                <w:tab w:val="left" w:pos="10340"/>
              </w:tabs>
              <w:jc w:val="center"/>
            </w:pP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7,</w:t>
            </w:r>
            <w:r>
              <w:t xml:space="preserve"> </w:t>
            </w:r>
            <w:r w:rsidRPr="00AC1538">
              <w:t>000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4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Default="00A12F54" w:rsidP="00D27416">
            <w:pPr>
              <w:tabs>
                <w:tab w:val="left" w:pos="10340"/>
              </w:tabs>
              <w:jc w:val="center"/>
            </w:pPr>
            <w:r w:rsidRPr="00AC1538">
              <w:t>Ср.предпр и З/С</w:t>
            </w:r>
          </w:p>
          <w:p w:rsidR="00A12F54" w:rsidRPr="00AC1538" w:rsidRDefault="00A12F54" w:rsidP="00D27416">
            <w:pPr>
              <w:tabs>
                <w:tab w:val="left" w:pos="10340"/>
              </w:tabs>
              <w:jc w:val="center"/>
            </w:pP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34"/>
        </w:trPr>
        <w:tc>
          <w:tcPr>
            <w:tcW w:w="202" w:type="pct"/>
            <w:vMerge w:val="restart"/>
          </w:tcPr>
          <w:p w:rsidR="00A12F54" w:rsidRPr="00AC1538" w:rsidRDefault="00A12F54" w:rsidP="00D27416">
            <w:pPr>
              <w:ind w:left="360"/>
              <w:jc w:val="both"/>
              <w:rPr>
                <w:b/>
              </w:rPr>
            </w:pPr>
          </w:p>
        </w:tc>
        <w:tc>
          <w:tcPr>
            <w:tcW w:w="1682" w:type="pct"/>
            <w:vMerge w:val="restart"/>
          </w:tcPr>
          <w:p w:rsidR="00A12F54" w:rsidRDefault="00A12F54" w:rsidP="00D27416">
            <w:r>
              <w:t>Межевание земельного участка для сооружения  ВЛ – 10 к</w:t>
            </w:r>
          </w:p>
          <w:p w:rsidR="00A12F54" w:rsidRPr="00AC1538" w:rsidRDefault="00A12F54" w:rsidP="00D27416"/>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80"/>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jc w:val="center"/>
            </w:pPr>
          </w:p>
        </w:tc>
        <w:tc>
          <w:tcPr>
            <w:tcW w:w="361" w:type="pct"/>
          </w:tcPr>
          <w:p w:rsidR="00A12F54" w:rsidRPr="00E17D46" w:rsidRDefault="00A12F54" w:rsidP="00D27416">
            <w:pPr>
              <w:jc w:val="center"/>
            </w:pPr>
            <w:r w:rsidRPr="00E17D46">
              <w:t xml:space="preserve">12, 500 </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85"/>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t>Ср.предпр. иЗ/С</w:t>
            </w:r>
          </w:p>
        </w:tc>
        <w:tc>
          <w:tcPr>
            <w:tcW w:w="357" w:type="pct"/>
          </w:tcPr>
          <w:p w:rsidR="00A12F54" w:rsidRPr="00AC1538" w:rsidRDefault="00A12F54" w:rsidP="00D27416">
            <w:pPr>
              <w:jc w:val="both"/>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09"/>
        </w:trPr>
        <w:tc>
          <w:tcPr>
            <w:tcW w:w="202" w:type="pct"/>
            <w:vMerge w:val="restart"/>
          </w:tcPr>
          <w:p w:rsidR="00A12F54" w:rsidRDefault="00A12F54" w:rsidP="00D27416">
            <w:pPr>
              <w:ind w:left="360"/>
              <w:jc w:val="both"/>
              <w:rPr>
                <w:b/>
              </w:rPr>
            </w:pPr>
          </w:p>
          <w:p w:rsidR="00A12F54" w:rsidRDefault="00A12F54" w:rsidP="00D27416">
            <w:pPr>
              <w:ind w:left="360"/>
              <w:jc w:val="both"/>
              <w:rPr>
                <w:b/>
              </w:rPr>
            </w:pPr>
          </w:p>
          <w:p w:rsidR="00A12F54" w:rsidRPr="00AC1538" w:rsidRDefault="00A12F54" w:rsidP="00D27416">
            <w:pPr>
              <w:ind w:left="360"/>
              <w:jc w:val="both"/>
              <w:rPr>
                <w:b/>
              </w:rPr>
            </w:pPr>
          </w:p>
        </w:tc>
        <w:tc>
          <w:tcPr>
            <w:tcW w:w="1682" w:type="pct"/>
            <w:vMerge w:val="restart"/>
          </w:tcPr>
          <w:p w:rsidR="00A12F54" w:rsidRPr="00AC1538" w:rsidRDefault="00A12F54" w:rsidP="00D27416">
            <w:r>
              <w:t>Межевание земельного участка для газоснабжения. ул. Кудрявцева – ул.Южанинова</w:t>
            </w:r>
          </w:p>
        </w:tc>
        <w:tc>
          <w:tcPr>
            <w:tcW w:w="547" w:type="pct"/>
          </w:tcPr>
          <w:p w:rsidR="00A12F54" w:rsidRPr="00AC1538" w:rsidRDefault="00A12F54" w:rsidP="00D27416">
            <w:pPr>
              <w:tabs>
                <w:tab w:val="left" w:pos="10340"/>
              </w:tabs>
              <w:jc w:val="center"/>
            </w:pPr>
            <w:r>
              <w:t>Областной 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20"/>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jc w:val="center"/>
            </w:pPr>
          </w:p>
        </w:tc>
        <w:tc>
          <w:tcPr>
            <w:tcW w:w="361" w:type="pct"/>
          </w:tcPr>
          <w:p w:rsidR="00A12F54" w:rsidRPr="00E17D46" w:rsidRDefault="00A12F54" w:rsidP="00D27416">
            <w:pPr>
              <w:jc w:val="center"/>
            </w:pPr>
            <w:r w:rsidRPr="00E17D46">
              <w:t>99, 999</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267"/>
        </w:trPr>
        <w:tc>
          <w:tcPr>
            <w:tcW w:w="202" w:type="pct"/>
            <w:vMerge/>
          </w:tcPr>
          <w:p w:rsidR="00A12F54" w:rsidRPr="00AC1538" w:rsidRDefault="00A12F54" w:rsidP="00D27416">
            <w:pPr>
              <w:ind w:left="360"/>
              <w:jc w:val="both"/>
              <w:rPr>
                <w:b/>
              </w:rP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 xml:space="preserve">Ср.  предпр. и З/С </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Межевание земельного участка по объекту газоснабжения: газификация ж/д Северный микрорайон, 4 очередь</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17,</w:t>
            </w:r>
            <w:r>
              <w:t xml:space="preserve"> </w:t>
            </w:r>
            <w:r w:rsidRPr="00AC1538">
              <w:t>400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 xml:space="preserve">Межевание земельного участка по объекту газоснабжения: газификация ж/д по ул. </w:t>
            </w:r>
            <w:r w:rsidRPr="00AC1538">
              <w:lastRenderedPageBreak/>
              <w:t>Паромская, Пар.Коммуны,Маяковского</w:t>
            </w:r>
          </w:p>
        </w:tc>
        <w:tc>
          <w:tcPr>
            <w:tcW w:w="547" w:type="pct"/>
          </w:tcPr>
          <w:p w:rsidR="00A12F54" w:rsidRPr="00AC1538" w:rsidRDefault="00A12F54" w:rsidP="00D27416">
            <w:pPr>
              <w:tabs>
                <w:tab w:val="left" w:pos="10340"/>
              </w:tabs>
              <w:jc w:val="center"/>
            </w:pPr>
            <w:r w:rsidRPr="00AC1538">
              <w:lastRenderedPageBreak/>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 xml:space="preserve">Местный </w:t>
            </w:r>
            <w:r w:rsidRPr="00AC1538">
              <w:lastRenderedPageBreak/>
              <w:t>бюджет</w:t>
            </w:r>
          </w:p>
        </w:tc>
        <w:tc>
          <w:tcPr>
            <w:tcW w:w="357" w:type="pct"/>
          </w:tcPr>
          <w:p w:rsidR="00A12F54" w:rsidRPr="00AC1538" w:rsidRDefault="00A12F54" w:rsidP="00D27416">
            <w:pPr>
              <w:jc w:val="center"/>
            </w:pPr>
            <w:r w:rsidRPr="00AC1538">
              <w:lastRenderedPageBreak/>
              <w:t>49,</w:t>
            </w:r>
            <w:r>
              <w:t xml:space="preserve"> </w:t>
            </w:r>
            <w:r w:rsidRPr="00AC1538">
              <w:t>280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Межевание земельного участка по объекту газоснабжения: газопровод среднего давления, установка ГРПШ, газопровод низкого давления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65,</w:t>
            </w:r>
            <w:r>
              <w:t xml:space="preserve"> </w:t>
            </w:r>
            <w:r w:rsidRPr="00AC1538">
              <w:t>570</w:t>
            </w:r>
          </w:p>
        </w:tc>
        <w:tc>
          <w:tcPr>
            <w:tcW w:w="361" w:type="pct"/>
          </w:tcPr>
          <w:p w:rsidR="00A12F54" w:rsidRPr="00E17D46" w:rsidRDefault="00A12F54" w:rsidP="00D27416">
            <w:pPr>
              <w:jc w:val="center"/>
            </w:pPr>
            <w:r w:rsidRPr="00E17D46">
              <w:t>74, 170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Межеван</w:t>
            </w:r>
            <w:r>
              <w:t>ие земельного участка по объектам</w:t>
            </w:r>
            <w:r w:rsidRPr="00AC1538">
              <w:t xml:space="preserve"> газоснабжения: газификация ж/д по ул. Первомайская,</w:t>
            </w:r>
            <w:r>
              <w:t xml:space="preserve"> </w:t>
            </w:r>
            <w:r w:rsidRPr="00AC1538">
              <w:t>Советская,</w:t>
            </w:r>
            <w:r>
              <w:t xml:space="preserve"> </w:t>
            </w:r>
            <w:r w:rsidRPr="00AC1538">
              <w:t>Чкалова и т.д.</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85"/>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77,</w:t>
            </w:r>
            <w:r>
              <w:t xml:space="preserve"> </w:t>
            </w:r>
            <w:r w:rsidRPr="00AC1538">
              <w:t>750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Выполнение дополнительных разделов проектной документации по объекту газоснабжения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75,</w:t>
            </w:r>
            <w:r>
              <w:t xml:space="preserve"> </w:t>
            </w:r>
            <w:r w:rsidRPr="00AC1538">
              <w:t>000</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AC1538" w:rsidRDefault="00A12F54" w:rsidP="00D27416">
            <w:r w:rsidRPr="00AC1538">
              <w:t>Выдача исходных данных для проектирования объекта «ПГБ-13-2НВ-У1-СГ»</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r w:rsidRPr="00AC1538">
              <w:t>7,</w:t>
            </w:r>
            <w:r>
              <w:t xml:space="preserve"> </w:t>
            </w:r>
            <w:r w:rsidRPr="00AC1538">
              <w:t>97968</w:t>
            </w: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CB241E" w:rsidRDefault="00A12F54" w:rsidP="00D27416">
            <w:r w:rsidRPr="00CB241E">
              <w:t>Межевание объекта</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CB241E" w:rsidRDefault="00A12F54" w:rsidP="00D27416">
            <w:pPr>
              <w:jc w:val="center"/>
            </w:pPr>
            <w:r>
              <w:t>27 ,4</w:t>
            </w:r>
          </w:p>
        </w:tc>
        <w:tc>
          <w:tcPr>
            <w:tcW w:w="361" w:type="pct"/>
          </w:tcPr>
          <w:p w:rsidR="00A12F54" w:rsidRPr="00226CC2" w:rsidRDefault="00A12F54" w:rsidP="00D27416">
            <w:pPr>
              <w:jc w:val="cente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Default="00A12F54" w:rsidP="00D27416">
            <w:r w:rsidRPr="00226CC2">
              <w:t>Инженерно-геологические изыскания на объекте: сооружение ВЛ-10кВт</w:t>
            </w:r>
          </w:p>
          <w:p w:rsidR="00A12F54" w:rsidRDefault="00A12F54" w:rsidP="00D27416"/>
          <w:p w:rsidR="00A12F54" w:rsidRDefault="00A12F54" w:rsidP="00D27416"/>
          <w:p w:rsidR="00A12F54" w:rsidRDefault="00A12F54" w:rsidP="00D27416"/>
          <w:p w:rsidR="00A12F54" w:rsidRDefault="00A12F54" w:rsidP="00D27416"/>
          <w:p w:rsidR="00A12F54" w:rsidRPr="00226CC2" w:rsidRDefault="00A12F54" w:rsidP="00D27416"/>
        </w:tc>
        <w:tc>
          <w:tcPr>
            <w:tcW w:w="547" w:type="pct"/>
          </w:tcPr>
          <w:p w:rsidR="00A12F54" w:rsidRPr="00AC1538" w:rsidRDefault="00A12F54" w:rsidP="00D27416">
            <w:pPr>
              <w:tabs>
                <w:tab w:val="left" w:pos="10340"/>
              </w:tabs>
              <w:jc w:val="center"/>
            </w:pPr>
            <w:r w:rsidRPr="00AC1538">
              <w:lastRenderedPageBreak/>
              <w:t>Обл.бюджет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rPr>
                <w:b/>
              </w:rPr>
            </w:pPr>
          </w:p>
        </w:tc>
        <w:tc>
          <w:tcPr>
            <w:tcW w:w="361" w:type="pct"/>
          </w:tcPr>
          <w:p w:rsidR="00A12F54" w:rsidRPr="00226CC2" w:rsidRDefault="00A12F54" w:rsidP="00D27416">
            <w:pPr>
              <w:jc w:val="center"/>
            </w:pPr>
            <w:r w:rsidRPr="00226CC2">
              <w:t>50,</w:t>
            </w:r>
            <w:r>
              <w:t xml:space="preserve"> </w:t>
            </w:r>
            <w:r w:rsidRPr="00226CC2">
              <w:t>000</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47"/>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AC1538" w:rsidRDefault="00A12F54" w:rsidP="00D27416">
            <w:pPr>
              <w:ind w:left="360"/>
              <w:jc w:val="both"/>
              <w:rPr>
                <w:b/>
              </w:rPr>
            </w:pPr>
          </w:p>
        </w:tc>
        <w:tc>
          <w:tcPr>
            <w:tcW w:w="1682" w:type="pct"/>
            <w:vMerge w:val="restart"/>
          </w:tcPr>
          <w:p w:rsidR="00A12F54" w:rsidRPr="00226CC2" w:rsidRDefault="00A12F54" w:rsidP="00D27416">
            <w:r w:rsidRPr="00226CC2">
              <w:t>Внесение изменений в проект межевания зем. участка</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r w:rsidRPr="00226CC2">
              <w:t>99,</w:t>
            </w:r>
            <w:r>
              <w:t xml:space="preserve"> </w:t>
            </w:r>
            <w:r w:rsidRPr="00226CC2">
              <w:t>999</w:t>
            </w: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85"/>
        </w:trPr>
        <w:tc>
          <w:tcPr>
            <w:tcW w:w="202" w:type="pct"/>
            <w:vMerge/>
          </w:tcPr>
          <w:p w:rsidR="00A12F54" w:rsidRPr="00AC1538" w:rsidRDefault="00A12F54" w:rsidP="00D27416">
            <w:pPr>
              <w:ind w:left="360"/>
              <w:jc w:val="both"/>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69"/>
        </w:trPr>
        <w:tc>
          <w:tcPr>
            <w:tcW w:w="202" w:type="pct"/>
            <w:vMerge w:val="restart"/>
          </w:tcPr>
          <w:p w:rsidR="00A12F54" w:rsidRPr="00DD08AF" w:rsidRDefault="00A12F54" w:rsidP="00A12F54">
            <w:pPr>
              <w:numPr>
                <w:ilvl w:val="0"/>
                <w:numId w:val="21"/>
              </w:numPr>
              <w:jc w:val="center"/>
            </w:pPr>
          </w:p>
        </w:tc>
        <w:tc>
          <w:tcPr>
            <w:tcW w:w="1682" w:type="pct"/>
            <w:vMerge w:val="restart"/>
          </w:tcPr>
          <w:p w:rsidR="00A12F54" w:rsidRPr="00DD08AF" w:rsidRDefault="00A12F54" w:rsidP="00D27416">
            <w:r w:rsidRPr="00DD08AF">
              <w:t>Газоснабжение  жилых домов:</w:t>
            </w:r>
          </w:p>
          <w:p w:rsidR="00A12F54" w:rsidRPr="00DD08AF" w:rsidRDefault="00A12F54" w:rsidP="00A12F54">
            <w:pPr>
              <w:numPr>
                <w:ilvl w:val="0"/>
                <w:numId w:val="22"/>
              </w:numPr>
              <w:jc w:val="both"/>
            </w:pPr>
            <w:r w:rsidRPr="00DD08AF">
              <w:t>строительство газопроводов  и газовых сетей</w:t>
            </w:r>
          </w:p>
          <w:p w:rsidR="00A12F54" w:rsidRDefault="00A12F54" w:rsidP="00D27416"/>
          <w:p w:rsidR="00A12F54" w:rsidRDefault="00A12F54" w:rsidP="00D27416"/>
          <w:p w:rsidR="00A12F54" w:rsidRPr="00DD08AF"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DD08AF" w:rsidRDefault="00A12F54" w:rsidP="00D27416">
            <w:pPr>
              <w:jc w:val="center"/>
            </w:pPr>
            <w:r w:rsidRPr="00DD08AF">
              <w:t>3912,</w:t>
            </w:r>
            <w:r>
              <w:t xml:space="preserve"> </w:t>
            </w:r>
            <w:r w:rsidRPr="00DD08AF">
              <w:t>95735</w:t>
            </w:r>
          </w:p>
        </w:tc>
        <w:tc>
          <w:tcPr>
            <w:tcW w:w="361" w:type="pct"/>
          </w:tcPr>
          <w:p w:rsidR="00A12F54" w:rsidRPr="00DD08AF" w:rsidRDefault="00A12F54" w:rsidP="00D27416">
            <w:pPr>
              <w:jc w:val="center"/>
            </w:pPr>
          </w:p>
        </w:tc>
        <w:tc>
          <w:tcPr>
            <w:tcW w:w="362" w:type="pct"/>
          </w:tcPr>
          <w:p w:rsidR="00A12F54" w:rsidRPr="00DD08AF" w:rsidRDefault="00A12F54" w:rsidP="00D27416">
            <w:pPr>
              <w:jc w:val="both"/>
            </w:pPr>
          </w:p>
        </w:tc>
        <w:tc>
          <w:tcPr>
            <w:tcW w:w="361" w:type="pct"/>
          </w:tcPr>
          <w:p w:rsidR="00A12F54" w:rsidRPr="00DD08AF" w:rsidRDefault="00A12F54" w:rsidP="00D27416">
            <w:pPr>
              <w:jc w:val="center"/>
            </w:pPr>
            <w:r>
              <w:t>30 000, 00</w:t>
            </w:r>
          </w:p>
        </w:tc>
        <w:tc>
          <w:tcPr>
            <w:tcW w:w="406" w:type="pct"/>
          </w:tcPr>
          <w:p w:rsidR="00A12F54" w:rsidRPr="00DD08AF" w:rsidRDefault="00A12F54" w:rsidP="00D27416">
            <w:pPr>
              <w:jc w:val="both"/>
            </w:pPr>
            <w:r>
              <w:t>50 000, 00</w:t>
            </w:r>
          </w:p>
        </w:tc>
        <w:tc>
          <w:tcPr>
            <w:tcW w:w="361" w:type="pct"/>
          </w:tcPr>
          <w:p w:rsidR="00A12F54" w:rsidRPr="00DD08AF" w:rsidRDefault="00A12F54" w:rsidP="00D27416">
            <w:pPr>
              <w:jc w:val="both"/>
            </w:pPr>
            <w:r>
              <w:t>50 000, 00*</w:t>
            </w:r>
          </w:p>
        </w:tc>
        <w:tc>
          <w:tcPr>
            <w:tcW w:w="361" w:type="pct"/>
          </w:tcPr>
          <w:p w:rsidR="00A12F54" w:rsidRPr="00DD08AF" w:rsidRDefault="00A12F54" w:rsidP="00D27416">
            <w:pPr>
              <w:jc w:val="both"/>
            </w:pPr>
          </w:p>
        </w:tc>
      </w:tr>
      <w:tr w:rsidR="00A12F54" w:rsidRPr="00947EE7" w:rsidTr="00D27416">
        <w:tblPrEx>
          <w:tblCellMar>
            <w:top w:w="0" w:type="dxa"/>
            <w:bottom w:w="0" w:type="dxa"/>
          </w:tblCellMar>
        </w:tblPrEx>
        <w:trPr>
          <w:trHeight w:val="231"/>
        </w:trPr>
        <w:tc>
          <w:tcPr>
            <w:tcW w:w="202" w:type="pct"/>
            <w:vMerge/>
          </w:tcPr>
          <w:p w:rsidR="00A12F54" w:rsidRPr="00AC1538" w:rsidRDefault="00A12F54" w:rsidP="00A12F54">
            <w:pPr>
              <w:numPr>
                <w:ilvl w:val="0"/>
                <w:numId w:val="21"/>
              </w:numPr>
              <w:jc w:val="center"/>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DD08AF" w:rsidRDefault="00A12F54" w:rsidP="00D27416">
            <w:pPr>
              <w:jc w:val="center"/>
            </w:pPr>
            <w:r w:rsidRPr="00DD08AF">
              <w:t>132,</w:t>
            </w:r>
            <w:r>
              <w:t xml:space="preserve"> </w:t>
            </w:r>
            <w:r w:rsidRPr="00DD08AF">
              <w:t>86653</w:t>
            </w:r>
          </w:p>
        </w:tc>
        <w:tc>
          <w:tcPr>
            <w:tcW w:w="361" w:type="pct"/>
          </w:tcPr>
          <w:p w:rsidR="00A12F54" w:rsidRPr="00DD08AF" w:rsidRDefault="00A12F54" w:rsidP="00D27416">
            <w:pPr>
              <w:jc w:val="both"/>
            </w:pPr>
          </w:p>
        </w:tc>
        <w:tc>
          <w:tcPr>
            <w:tcW w:w="362" w:type="pct"/>
          </w:tcPr>
          <w:p w:rsidR="00A12F54" w:rsidRPr="00DD08AF" w:rsidRDefault="00A12F54" w:rsidP="00D27416">
            <w:pPr>
              <w:jc w:val="center"/>
            </w:pPr>
          </w:p>
        </w:tc>
        <w:tc>
          <w:tcPr>
            <w:tcW w:w="361" w:type="pct"/>
          </w:tcPr>
          <w:p w:rsidR="00A12F54" w:rsidRPr="00DD08AF" w:rsidRDefault="00A12F54" w:rsidP="00D27416">
            <w:pPr>
              <w:jc w:val="center"/>
            </w:pPr>
            <w:r>
              <w:t>50, 00</w:t>
            </w:r>
          </w:p>
        </w:tc>
        <w:tc>
          <w:tcPr>
            <w:tcW w:w="406" w:type="pct"/>
          </w:tcPr>
          <w:p w:rsidR="00A12F54" w:rsidRPr="00DD08AF" w:rsidRDefault="00A12F54" w:rsidP="00D27416">
            <w:pPr>
              <w:jc w:val="center"/>
            </w:pPr>
            <w:r>
              <w:t>50, 00</w:t>
            </w:r>
          </w:p>
        </w:tc>
        <w:tc>
          <w:tcPr>
            <w:tcW w:w="361" w:type="pct"/>
          </w:tcPr>
          <w:p w:rsidR="00A12F54" w:rsidRPr="00DD08AF" w:rsidRDefault="00A12F54" w:rsidP="00D27416">
            <w:pPr>
              <w:jc w:val="center"/>
            </w:pPr>
            <w:r>
              <w:t>50, 00*</w:t>
            </w:r>
          </w:p>
        </w:tc>
        <w:tc>
          <w:tcPr>
            <w:tcW w:w="361" w:type="pct"/>
          </w:tcPr>
          <w:p w:rsidR="00A12F54" w:rsidRPr="00DD08AF" w:rsidRDefault="00A12F54" w:rsidP="00D27416">
            <w:pPr>
              <w:jc w:val="center"/>
            </w:pPr>
          </w:p>
        </w:tc>
      </w:tr>
      <w:tr w:rsidR="00A12F54" w:rsidRPr="00947EE7" w:rsidTr="00D27416">
        <w:tblPrEx>
          <w:tblCellMar>
            <w:top w:w="0" w:type="dxa"/>
            <w:bottom w:w="0" w:type="dxa"/>
          </w:tblCellMar>
        </w:tblPrEx>
        <w:trPr>
          <w:trHeight w:val="169"/>
        </w:trPr>
        <w:tc>
          <w:tcPr>
            <w:tcW w:w="202" w:type="pct"/>
            <w:vMerge/>
          </w:tcPr>
          <w:p w:rsidR="00A12F54" w:rsidRPr="00AC1538" w:rsidRDefault="00A12F54" w:rsidP="00A12F54">
            <w:pPr>
              <w:numPr>
                <w:ilvl w:val="0"/>
                <w:numId w:val="21"/>
              </w:numPr>
              <w:jc w:val="center"/>
              <w:rPr>
                <w:b/>
              </w:rPr>
            </w:pPr>
          </w:p>
        </w:tc>
        <w:tc>
          <w:tcPr>
            <w:tcW w:w="1682" w:type="pct"/>
            <w:vMerge/>
          </w:tcPr>
          <w:p w:rsidR="00A12F54" w:rsidRPr="00AC1538" w:rsidRDefault="00A12F54" w:rsidP="00D27416">
            <w:pPr>
              <w:jc w:val="center"/>
              <w:rPr>
                <w:b/>
              </w:rPr>
            </w:pPr>
          </w:p>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2"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406"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c>
          <w:tcPr>
            <w:tcW w:w="361" w:type="pct"/>
          </w:tcPr>
          <w:p w:rsidR="00A12F54" w:rsidRPr="00AC1538" w:rsidRDefault="00A12F54" w:rsidP="00D27416">
            <w:pPr>
              <w:jc w:val="center"/>
              <w:rPr>
                <w:b/>
              </w:rPr>
            </w:pPr>
          </w:p>
        </w:tc>
      </w:tr>
      <w:tr w:rsidR="00A12F54" w:rsidRPr="00947EE7" w:rsidTr="00D27416">
        <w:tblPrEx>
          <w:tblCellMar>
            <w:top w:w="0" w:type="dxa"/>
            <w:bottom w:w="0" w:type="dxa"/>
          </w:tblCellMar>
        </w:tblPrEx>
        <w:trPr>
          <w:trHeight w:val="111"/>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AC1538" w:rsidRDefault="00A12F54" w:rsidP="00D27416"/>
          <w:p w:rsidR="00A12F54" w:rsidRPr="00AC1538" w:rsidRDefault="00A12F54" w:rsidP="00D27416">
            <w:r w:rsidRPr="0065468F">
              <w:t>:Газопровод высокого давления, установка ПГБ для газоснабжения Западного микрорайона г. Нязепетровска Челябинской области.</w:t>
            </w:r>
            <w:r w:rsidRPr="00AC1538">
              <w:t>.</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11"/>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jc w:val="center"/>
            </w:pPr>
          </w:p>
        </w:tc>
        <w:tc>
          <w:tcPr>
            <w:tcW w:w="361" w:type="pct"/>
          </w:tcPr>
          <w:p w:rsidR="00A12F54" w:rsidRPr="00AC1538" w:rsidRDefault="00A12F54" w:rsidP="00D27416">
            <w:pPr>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42"/>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11"/>
        </w:trPr>
        <w:tc>
          <w:tcPr>
            <w:tcW w:w="202" w:type="pct"/>
            <w:vMerge w:val="restart"/>
            <w:vAlign w:val="center"/>
          </w:tcPr>
          <w:p w:rsidR="00A12F54" w:rsidRPr="00AC1538" w:rsidRDefault="00A12F54" w:rsidP="00D27416">
            <w:pPr>
              <w:tabs>
                <w:tab w:val="left" w:pos="10340"/>
              </w:tabs>
              <w:jc w:val="both"/>
            </w:pPr>
          </w:p>
        </w:tc>
        <w:tc>
          <w:tcPr>
            <w:tcW w:w="1682" w:type="pct"/>
            <w:vMerge w:val="restart"/>
          </w:tcPr>
          <w:p w:rsidR="00A12F54" w:rsidRPr="0065468F" w:rsidRDefault="00A12F54" w:rsidP="00D27416">
            <w:r w:rsidRPr="00AC1538">
              <w:rPr>
                <w:b/>
              </w:rPr>
              <w:t>Стройконтроль по объекту:</w:t>
            </w:r>
            <w:r w:rsidRPr="00AC1538">
              <w:t xml:space="preserve">  </w:t>
            </w:r>
            <w:r>
              <w:t xml:space="preserve"> </w:t>
            </w:r>
            <w:r w:rsidRPr="0065468F">
              <w:t>:Газопровод высокого давления, установка ПГБ для газоснабжения Западного микрорайона г. Нязепетровска Челябинской области.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11"/>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tc>
        <w:tc>
          <w:tcPr>
            <w:tcW w:w="361" w:type="pct"/>
          </w:tcPr>
          <w:p w:rsidR="00A12F54" w:rsidRPr="00AC1538" w:rsidRDefault="00A12F54" w:rsidP="00D27416">
            <w:pPr>
              <w:tabs>
                <w:tab w:val="left" w:pos="10340"/>
              </w:tabs>
              <w:jc w:val="center"/>
            </w:pPr>
            <w:r>
              <w:t>132, 84513</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11"/>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AC1538" w:rsidRDefault="00A12F54" w:rsidP="00D27416">
            <w:r w:rsidRPr="00AC1538">
              <w:t xml:space="preserve">Газоснабжение жилых домов по ул. Калинина, Гагарина, Советская, Комсомольская, Ленина, пер. Школьный  в  г. Нязепетровске, Челябинской области. </w:t>
            </w:r>
          </w:p>
          <w:p w:rsidR="00A12F54" w:rsidRPr="00AC1538"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5 400, 29870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1,</w:t>
            </w:r>
            <w:r>
              <w:t xml:space="preserve"> </w:t>
            </w:r>
            <w:r w:rsidRPr="00AC1538">
              <w:t>000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Стройконтроль по объекту:  Газоснабжение жилых домов по ул. Калинина, Гагарина, Советская, Комсомольская, Ленина, пер. Школьный  в  г. Нязепетровске, Челябинской области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112, 75539</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51"/>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055550" w:rsidRDefault="00A12F54" w:rsidP="00D27416">
            <w:r w:rsidRPr="00DD08AF">
              <w:t>Газоснабжение жилых домов по ул. Паромская, ул. Парижской Коммуны, ул. Маяковского  в  г. Нязепетровске, Челябинской области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rsidRPr="00AC1538">
              <w:t>2 223,</w:t>
            </w:r>
            <w:r>
              <w:t xml:space="preserve"> </w:t>
            </w:r>
            <w:r w:rsidRPr="00AC1538">
              <w:t>48077</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1,000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29"/>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Default="00A12F54" w:rsidP="00D27416">
            <w:r w:rsidRPr="00DD08AF">
              <w:t>Стройконтроль по объекту:  Газоснабжение жилых домов по ул.Паромская, ул. Парижской Коммуны, ул. Маяковского  в  г. Нязепетровске, Челябинской области</w:t>
            </w:r>
          </w:p>
          <w:p w:rsidR="00A12F54" w:rsidRDefault="00A12F54" w:rsidP="00D27416"/>
          <w:p w:rsidR="00A12F54" w:rsidRDefault="00A12F54" w:rsidP="00D27416"/>
          <w:p w:rsidR="00A12F54" w:rsidRDefault="00A12F54" w:rsidP="00D27416"/>
          <w:p w:rsidR="00A12F54" w:rsidRDefault="00A12F54" w:rsidP="00D27416"/>
          <w:p w:rsidR="00A12F54" w:rsidRPr="00DD08AF" w:rsidRDefault="00A12F54" w:rsidP="00D27416">
            <w:r w:rsidRPr="00DD08AF">
              <w:t xml:space="preserve">  </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rsidRPr="00AC1538">
              <w:t>47,</w:t>
            </w:r>
            <w:r>
              <w:t xml:space="preserve"> </w:t>
            </w:r>
            <w:r w:rsidRPr="00AC1538">
              <w:t>6038</w:t>
            </w:r>
            <w:r>
              <w:t>7</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AC1538" w:rsidRDefault="00A12F54" w:rsidP="00D27416">
            <w:r w:rsidRPr="00AC1538">
              <w:t>« Газоснабжение жилых домов по ул. Первомайская, ул. Советская, ул. Чкалова, ул. Крушина от дома № 26 до ул. 30 лет ВЛКСМ, ул. Степана Разина от дома № 3 до ул.  30 лет ВЛКСМ, ул. Комсомольская от ул. Колина до ул. Степана Разина, ул. Островского от ул. Степана Разина до дома №8(11), ул. 30 лет ВЛКСМ 44, ул. Испанских рабочих от ул. Первомайская до ул. Крушина, пер. Тёкина от ул. Первомайская до ул. Матросова, ул. Матросова от пер. Тёкина до ул.30 лет ВЛКСМ в г. Нязепетровске Челябинской области ».</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6 978, 34332</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231"/>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1,</w:t>
            </w:r>
            <w:r>
              <w:t xml:space="preserve"> </w:t>
            </w:r>
            <w:r w:rsidRPr="00AC1538">
              <w:t>000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90"/>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90"/>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 xml:space="preserve">Стройконтроль по объекту: Газоснабжение жилых домов по ул. Первомайская, ул. Советская, ул. Чкалова, ул. Крушина от дома № 26 до ул. 30 лет ВЛКСМ, ул. Степана Разина от дома № 3 до ул.  30 лет ВЛКСМ, ул. Комсомольская от ул. Колина до ул. Степана Разина, ул. Островского от ул. </w:t>
            </w:r>
            <w:r w:rsidRPr="00DD08AF">
              <w:lastRenderedPageBreak/>
              <w:t>Степана Разина до дома №8(11), ул. 30 лет ВЛКСМ 44, ул. Испанских рабочих от ул. Первомайская до ул. Крушина, пер. Тёкина от ул. Первомайская до ул. Матросова, ул. Матросова от пер. Тёкина до ул.30 лет ВЛКСМ в г. Нязепетровске Челябинской области ».</w:t>
            </w:r>
          </w:p>
        </w:tc>
        <w:tc>
          <w:tcPr>
            <w:tcW w:w="547" w:type="pct"/>
          </w:tcPr>
          <w:p w:rsidR="00A12F54" w:rsidRPr="00AC1538" w:rsidRDefault="00A12F54" w:rsidP="00D27416">
            <w:pPr>
              <w:tabs>
                <w:tab w:val="left" w:pos="10340"/>
              </w:tabs>
              <w:jc w:val="center"/>
            </w:pPr>
            <w:r w:rsidRPr="00AC1538">
              <w:lastRenderedPageBreak/>
              <w:t>Обл.бюджет</w:t>
            </w:r>
          </w:p>
          <w:p w:rsidR="00A12F54" w:rsidRPr="00AC1538" w:rsidRDefault="00A12F54" w:rsidP="00D27416">
            <w:pPr>
              <w:tabs>
                <w:tab w:val="left" w:pos="10340"/>
              </w:tabs>
              <w:jc w:val="center"/>
            </w:pP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r>
              <w:t>92, 33960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90"/>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p w:rsidR="00A12F54" w:rsidRPr="00AC1538" w:rsidRDefault="00A12F54" w:rsidP="00D27416">
            <w:pPr>
              <w:tabs>
                <w:tab w:val="left" w:pos="10340"/>
              </w:tabs>
              <w:jc w:val="center"/>
            </w:pP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r>
              <w:t>56, 01835</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49"/>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Газоснабжение жилых домов по ул.Зотова, ул.Свердлова, ул.Коммунаров  в  г. Нязепетровске, Челябинской области.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rsidRPr="00AC1538">
              <w:t>1 973,</w:t>
            </w:r>
            <w:r>
              <w:t xml:space="preserve"> </w:t>
            </w:r>
            <w:r w:rsidRPr="00AC1538">
              <w:t>29309</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Borders>
              <w:bottom w:val="single" w:sz="4" w:space="0" w:color="auto"/>
            </w:tcBorders>
          </w:tcPr>
          <w:p w:rsidR="00A12F54" w:rsidRPr="00AC1538" w:rsidRDefault="00A12F54" w:rsidP="00D27416">
            <w:pPr>
              <w:tabs>
                <w:tab w:val="left" w:pos="10340"/>
              </w:tabs>
              <w:jc w:val="center"/>
            </w:pPr>
            <w:r w:rsidRPr="00AC1538">
              <w:t>Местный бюджет</w:t>
            </w:r>
          </w:p>
        </w:tc>
        <w:tc>
          <w:tcPr>
            <w:tcW w:w="357" w:type="pct"/>
            <w:tcBorders>
              <w:bottom w:val="single" w:sz="4" w:space="0" w:color="auto"/>
            </w:tcBorders>
          </w:tcPr>
          <w:p w:rsidR="00A12F54" w:rsidRPr="00AC1538" w:rsidRDefault="00A12F54" w:rsidP="00D27416">
            <w:pPr>
              <w:tabs>
                <w:tab w:val="left" w:pos="10340"/>
              </w:tabs>
              <w:jc w:val="center"/>
            </w:pPr>
            <w:r w:rsidRPr="00AC1538">
              <w:t>1,</w:t>
            </w:r>
            <w:r>
              <w:t xml:space="preserve"> </w:t>
            </w:r>
            <w:r w:rsidRPr="00AC1538">
              <w:t>000</w:t>
            </w:r>
          </w:p>
        </w:tc>
        <w:tc>
          <w:tcPr>
            <w:tcW w:w="361" w:type="pct"/>
            <w:tcBorders>
              <w:bottom w:val="single" w:sz="4" w:space="0" w:color="auto"/>
            </w:tcBorders>
          </w:tcPr>
          <w:p w:rsidR="00A12F54" w:rsidRPr="00AC1538" w:rsidRDefault="00A12F54" w:rsidP="00D27416">
            <w:pPr>
              <w:tabs>
                <w:tab w:val="left" w:pos="10340"/>
              </w:tabs>
              <w:jc w:val="center"/>
            </w:pPr>
          </w:p>
        </w:tc>
        <w:tc>
          <w:tcPr>
            <w:tcW w:w="362"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406"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46"/>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Borders>
              <w:bottom w:val="single" w:sz="4" w:space="0" w:color="auto"/>
            </w:tcBorders>
          </w:tcPr>
          <w:p w:rsidR="00A12F54" w:rsidRPr="00AC1538" w:rsidRDefault="00A12F54" w:rsidP="00D27416">
            <w:pPr>
              <w:tabs>
                <w:tab w:val="left" w:pos="10340"/>
              </w:tabs>
              <w:jc w:val="center"/>
            </w:pPr>
            <w:r w:rsidRPr="00AC1538">
              <w:t>Ср.предпр и З/С</w:t>
            </w:r>
          </w:p>
        </w:tc>
        <w:tc>
          <w:tcPr>
            <w:tcW w:w="357"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2"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406"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Стройконтроль по объекту: Газоснабжение жилых домов по ул.Зотова, ул.Свердлова,ул.Коммунаров  в  г. Нязепетровске, Челябинской области</w:t>
            </w:r>
          </w:p>
        </w:tc>
        <w:tc>
          <w:tcPr>
            <w:tcW w:w="547" w:type="pct"/>
            <w:tcBorders>
              <w:top w:val="single" w:sz="4" w:space="0" w:color="auto"/>
            </w:tcBorders>
          </w:tcPr>
          <w:p w:rsidR="00A12F54" w:rsidRPr="00AC1538" w:rsidRDefault="00A12F54" w:rsidP="00D27416">
            <w:pPr>
              <w:tabs>
                <w:tab w:val="left" w:pos="10340"/>
              </w:tabs>
              <w:jc w:val="center"/>
            </w:pPr>
            <w:r w:rsidRPr="00AC1538">
              <w:t>Обл.бюджет</w:t>
            </w:r>
          </w:p>
        </w:tc>
        <w:tc>
          <w:tcPr>
            <w:tcW w:w="357" w:type="pct"/>
            <w:tcBorders>
              <w:top w:val="single" w:sz="4" w:space="0" w:color="auto"/>
            </w:tcBorders>
          </w:tcPr>
          <w:p w:rsidR="00A12F54" w:rsidRPr="00AC1538" w:rsidRDefault="00A12F54" w:rsidP="00D27416">
            <w:pPr>
              <w:tabs>
                <w:tab w:val="left" w:pos="10340"/>
              </w:tabs>
              <w:jc w:val="center"/>
            </w:pPr>
            <w:r w:rsidRPr="00AC1538">
              <w:t>41,</w:t>
            </w:r>
            <w:r>
              <w:t xml:space="preserve"> </w:t>
            </w:r>
            <w:r w:rsidRPr="00AC1538">
              <w:t>42144</w:t>
            </w:r>
          </w:p>
        </w:tc>
        <w:tc>
          <w:tcPr>
            <w:tcW w:w="361" w:type="pct"/>
            <w:tcBorders>
              <w:top w:val="single" w:sz="4" w:space="0" w:color="auto"/>
            </w:tcBorders>
          </w:tcPr>
          <w:p w:rsidR="00A12F54" w:rsidRPr="00AC1538" w:rsidRDefault="00A12F54" w:rsidP="00D27416">
            <w:pPr>
              <w:tabs>
                <w:tab w:val="left" w:pos="10340"/>
              </w:tabs>
              <w:jc w:val="center"/>
            </w:pPr>
          </w:p>
        </w:tc>
        <w:tc>
          <w:tcPr>
            <w:tcW w:w="362"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c>
          <w:tcPr>
            <w:tcW w:w="406"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tcBorders>
              <w:bottom w:val="single" w:sz="4" w:space="0" w:color="auto"/>
            </w:tcBorders>
            <w:vAlign w:val="center"/>
          </w:tcPr>
          <w:p w:rsidR="00A12F54" w:rsidRPr="00AC1538" w:rsidRDefault="00A12F54" w:rsidP="00D27416">
            <w:pPr>
              <w:tabs>
                <w:tab w:val="left" w:pos="10340"/>
              </w:tabs>
              <w:ind w:left="360"/>
              <w:jc w:val="both"/>
            </w:pPr>
          </w:p>
        </w:tc>
        <w:tc>
          <w:tcPr>
            <w:tcW w:w="1682" w:type="pct"/>
            <w:vMerge/>
            <w:tcBorders>
              <w:bottom w:val="single" w:sz="4" w:space="0" w:color="auto"/>
            </w:tcBorders>
          </w:tcPr>
          <w:p w:rsidR="00A12F54" w:rsidRPr="00DD08AF" w:rsidRDefault="00A12F54" w:rsidP="00D27416"/>
        </w:tc>
        <w:tc>
          <w:tcPr>
            <w:tcW w:w="547" w:type="pct"/>
            <w:tcBorders>
              <w:bottom w:val="single" w:sz="4" w:space="0" w:color="auto"/>
            </w:tcBorders>
          </w:tcPr>
          <w:p w:rsidR="00A12F54" w:rsidRPr="00AC1538" w:rsidRDefault="00A12F54" w:rsidP="00D27416">
            <w:pPr>
              <w:tabs>
                <w:tab w:val="left" w:pos="10340"/>
              </w:tabs>
              <w:jc w:val="center"/>
            </w:pPr>
            <w:r w:rsidRPr="00AC1538">
              <w:t>Ср.предпр и З/С</w:t>
            </w:r>
          </w:p>
        </w:tc>
        <w:tc>
          <w:tcPr>
            <w:tcW w:w="357"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2"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406"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tcBorders>
              <w:top w:val="single" w:sz="4" w:space="0" w:color="auto"/>
              <w:left w:val="single" w:sz="4" w:space="0" w:color="auto"/>
            </w:tcBorders>
            <w:vAlign w:val="center"/>
          </w:tcPr>
          <w:p w:rsidR="00A12F54" w:rsidRPr="00AC1538" w:rsidRDefault="00A12F54" w:rsidP="00D27416">
            <w:pPr>
              <w:tabs>
                <w:tab w:val="left" w:pos="10340"/>
              </w:tabs>
              <w:ind w:left="360"/>
              <w:jc w:val="both"/>
            </w:pPr>
          </w:p>
        </w:tc>
        <w:tc>
          <w:tcPr>
            <w:tcW w:w="1682" w:type="pct"/>
            <w:vMerge w:val="restart"/>
            <w:tcBorders>
              <w:top w:val="single" w:sz="4" w:space="0" w:color="auto"/>
            </w:tcBorders>
          </w:tcPr>
          <w:p w:rsidR="00A12F54" w:rsidRDefault="00A12F54" w:rsidP="00D27416">
            <w:r w:rsidRPr="00DD08AF">
              <w:t>Газопровод среднего давления, установка ГРПШ, газопровод низкого давления для газоснабжения жилых домов по ул.Гагарина, ул. Испанских рабочих, ул. Революционная, ул. Чкалова, ул. 20 лет РККА в г. Няз</w:t>
            </w:r>
            <w:r>
              <w:t xml:space="preserve">епетровске Челябинской области </w:t>
            </w:r>
          </w:p>
          <w:p w:rsidR="00A12F54" w:rsidRPr="00DD08AF" w:rsidRDefault="00A12F54" w:rsidP="00D27416"/>
        </w:tc>
        <w:tc>
          <w:tcPr>
            <w:tcW w:w="547" w:type="pct"/>
            <w:tcBorders>
              <w:top w:val="single" w:sz="4" w:space="0" w:color="auto"/>
            </w:tcBorders>
          </w:tcPr>
          <w:p w:rsidR="00A12F54" w:rsidRPr="00AC1538" w:rsidRDefault="00A12F54" w:rsidP="00D27416">
            <w:pPr>
              <w:tabs>
                <w:tab w:val="left" w:pos="10340"/>
              </w:tabs>
              <w:jc w:val="center"/>
            </w:pPr>
            <w:r w:rsidRPr="00AC1538">
              <w:t>Обл.бюджет</w:t>
            </w:r>
          </w:p>
        </w:tc>
        <w:tc>
          <w:tcPr>
            <w:tcW w:w="357" w:type="pct"/>
            <w:tcBorders>
              <w:top w:val="single" w:sz="4" w:space="0" w:color="auto"/>
            </w:tcBorders>
          </w:tcPr>
          <w:p w:rsidR="00A12F54" w:rsidRPr="00AC1538" w:rsidRDefault="00A12F54" w:rsidP="00D27416">
            <w:pPr>
              <w:tabs>
                <w:tab w:val="left" w:pos="10340"/>
              </w:tabs>
              <w:jc w:val="center"/>
            </w:pPr>
            <w:r>
              <w:t>4 034, 24334</w:t>
            </w:r>
          </w:p>
        </w:tc>
        <w:tc>
          <w:tcPr>
            <w:tcW w:w="361" w:type="pct"/>
            <w:tcBorders>
              <w:top w:val="single" w:sz="4" w:space="0" w:color="auto"/>
            </w:tcBorders>
          </w:tcPr>
          <w:p w:rsidR="00A12F54" w:rsidRPr="00AC1538" w:rsidRDefault="00A12F54" w:rsidP="00D27416">
            <w:pPr>
              <w:tabs>
                <w:tab w:val="left" w:pos="10340"/>
              </w:tabs>
              <w:jc w:val="center"/>
            </w:pPr>
          </w:p>
        </w:tc>
        <w:tc>
          <w:tcPr>
            <w:tcW w:w="362"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c>
          <w:tcPr>
            <w:tcW w:w="406"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right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tcBorders>
              <w:left w:val="single" w:sz="4" w:space="0" w:color="auto"/>
            </w:tcBorders>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1,</w:t>
            </w:r>
            <w:r>
              <w:t xml:space="preserve"> </w:t>
            </w:r>
            <w:r w:rsidRPr="00AC1538">
              <w:t>000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Borders>
              <w:right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738"/>
        </w:trPr>
        <w:tc>
          <w:tcPr>
            <w:tcW w:w="202" w:type="pct"/>
            <w:vMerge/>
            <w:tcBorders>
              <w:left w:val="single" w:sz="4" w:space="0" w:color="auto"/>
              <w:bottom w:val="single" w:sz="4" w:space="0" w:color="auto"/>
            </w:tcBorders>
            <w:vAlign w:val="center"/>
          </w:tcPr>
          <w:p w:rsidR="00A12F54" w:rsidRPr="00AC1538" w:rsidRDefault="00A12F54" w:rsidP="00A12F54">
            <w:pPr>
              <w:numPr>
                <w:ilvl w:val="0"/>
                <w:numId w:val="21"/>
              </w:numPr>
              <w:tabs>
                <w:tab w:val="left" w:pos="10340"/>
              </w:tabs>
              <w:jc w:val="center"/>
            </w:pPr>
          </w:p>
        </w:tc>
        <w:tc>
          <w:tcPr>
            <w:tcW w:w="1682" w:type="pct"/>
            <w:vMerge/>
            <w:tcBorders>
              <w:bottom w:val="single" w:sz="4" w:space="0" w:color="auto"/>
            </w:tcBorders>
          </w:tcPr>
          <w:p w:rsidR="00A12F54" w:rsidRPr="00DD08AF" w:rsidRDefault="00A12F54" w:rsidP="00D27416"/>
        </w:tc>
        <w:tc>
          <w:tcPr>
            <w:tcW w:w="547" w:type="pct"/>
            <w:tcBorders>
              <w:bottom w:val="single" w:sz="4" w:space="0" w:color="auto"/>
            </w:tcBorders>
          </w:tcPr>
          <w:p w:rsidR="00A12F54" w:rsidRPr="00AC1538" w:rsidRDefault="00A12F54" w:rsidP="00D27416">
            <w:pPr>
              <w:tabs>
                <w:tab w:val="left" w:pos="10340"/>
              </w:tabs>
              <w:jc w:val="center"/>
            </w:pPr>
            <w:r w:rsidRPr="00AC1538">
              <w:t>Ср.предпр и З/С</w:t>
            </w:r>
          </w:p>
        </w:tc>
        <w:tc>
          <w:tcPr>
            <w:tcW w:w="357"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2"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406"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tcBorders>
          </w:tcPr>
          <w:p w:rsidR="00A12F54" w:rsidRPr="00AC1538" w:rsidRDefault="00A12F54" w:rsidP="00D27416">
            <w:pPr>
              <w:tabs>
                <w:tab w:val="left" w:pos="10340"/>
              </w:tabs>
              <w:jc w:val="center"/>
            </w:pPr>
          </w:p>
        </w:tc>
        <w:tc>
          <w:tcPr>
            <w:tcW w:w="361" w:type="pct"/>
            <w:tcBorders>
              <w:bottom w:val="single" w:sz="4" w:space="0" w:color="auto"/>
              <w:right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81"/>
        </w:trPr>
        <w:tc>
          <w:tcPr>
            <w:tcW w:w="202" w:type="pct"/>
            <w:vMerge w:val="restart"/>
            <w:tcBorders>
              <w:top w:val="single" w:sz="4" w:space="0" w:color="auto"/>
            </w:tcBorders>
            <w:vAlign w:val="center"/>
          </w:tcPr>
          <w:p w:rsidR="00A12F54" w:rsidRPr="00AC1538" w:rsidRDefault="00A12F54" w:rsidP="00D27416">
            <w:pPr>
              <w:tabs>
                <w:tab w:val="left" w:pos="10340"/>
              </w:tabs>
              <w:ind w:left="360"/>
              <w:jc w:val="both"/>
            </w:pPr>
          </w:p>
        </w:tc>
        <w:tc>
          <w:tcPr>
            <w:tcW w:w="1682" w:type="pct"/>
            <w:vMerge w:val="restart"/>
            <w:tcBorders>
              <w:top w:val="single" w:sz="4" w:space="0" w:color="auto"/>
            </w:tcBorders>
          </w:tcPr>
          <w:p w:rsidR="00A12F54" w:rsidRPr="00DD08AF" w:rsidRDefault="00A12F54" w:rsidP="00D27416">
            <w:r w:rsidRPr="00DD08AF">
              <w:t>Стройконтроль по объекту: Газопровод среднего давления, установка ГРПШ, газопровод низкого давления для газоснабжения жилых домов по ул.Гагарина, ул. Испанских рабочих, ул. Революционная, ул. Чкалова, ул. 20 лет РККА в г. Нязепетровске Челябинской области »</w:t>
            </w:r>
          </w:p>
        </w:tc>
        <w:tc>
          <w:tcPr>
            <w:tcW w:w="547" w:type="pct"/>
            <w:tcBorders>
              <w:top w:val="single" w:sz="4" w:space="0" w:color="auto"/>
            </w:tcBorders>
          </w:tcPr>
          <w:p w:rsidR="00A12F54" w:rsidRPr="00AC1538" w:rsidRDefault="00A12F54" w:rsidP="00D27416">
            <w:pPr>
              <w:tabs>
                <w:tab w:val="left" w:pos="10340"/>
              </w:tabs>
              <w:jc w:val="center"/>
            </w:pPr>
            <w:r w:rsidRPr="00AC1538">
              <w:t>Обл.бюджет</w:t>
            </w:r>
          </w:p>
        </w:tc>
        <w:tc>
          <w:tcPr>
            <w:tcW w:w="357" w:type="pct"/>
            <w:tcBorders>
              <w:top w:val="single" w:sz="4" w:space="0" w:color="auto"/>
            </w:tcBorders>
          </w:tcPr>
          <w:p w:rsidR="00A12F54" w:rsidRPr="00AC1538" w:rsidRDefault="00A12F54" w:rsidP="00D27416">
            <w:pPr>
              <w:tabs>
                <w:tab w:val="left" w:pos="10340"/>
              </w:tabs>
              <w:jc w:val="center"/>
            </w:pPr>
            <w:r w:rsidRPr="00AC1538">
              <w:t>84,</w:t>
            </w:r>
            <w:r>
              <w:t xml:space="preserve"> </w:t>
            </w:r>
            <w:r w:rsidRPr="00AC1538">
              <w:t>64001</w:t>
            </w:r>
          </w:p>
        </w:tc>
        <w:tc>
          <w:tcPr>
            <w:tcW w:w="361" w:type="pct"/>
            <w:tcBorders>
              <w:top w:val="single" w:sz="4" w:space="0" w:color="auto"/>
            </w:tcBorders>
          </w:tcPr>
          <w:p w:rsidR="00A12F54" w:rsidRPr="00AC1538" w:rsidRDefault="00A12F54" w:rsidP="00D27416">
            <w:pPr>
              <w:tabs>
                <w:tab w:val="left" w:pos="10340"/>
              </w:tabs>
              <w:jc w:val="center"/>
            </w:pPr>
          </w:p>
        </w:tc>
        <w:tc>
          <w:tcPr>
            <w:tcW w:w="362"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c>
          <w:tcPr>
            <w:tcW w:w="406"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c>
          <w:tcPr>
            <w:tcW w:w="361" w:type="pct"/>
            <w:tcBorders>
              <w:top w:val="single" w:sz="4" w:space="0" w:color="auto"/>
            </w:tcBorders>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12"/>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36"/>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 xml:space="preserve">Газификация жилых домов в г.Нязепетровск </w:t>
            </w:r>
            <w:r w:rsidRPr="00DD08AF">
              <w:lastRenderedPageBreak/>
              <w:t>Челябинской области Северный микрорайон, 4 очередь .</w:t>
            </w:r>
          </w:p>
        </w:tc>
        <w:tc>
          <w:tcPr>
            <w:tcW w:w="547" w:type="pct"/>
          </w:tcPr>
          <w:p w:rsidR="00A12F54" w:rsidRPr="00AC1538" w:rsidRDefault="00A12F54" w:rsidP="00D27416">
            <w:pPr>
              <w:tabs>
                <w:tab w:val="left" w:pos="10340"/>
              </w:tabs>
              <w:jc w:val="center"/>
            </w:pPr>
            <w:r w:rsidRPr="00AC1538">
              <w:lastRenderedPageBreak/>
              <w:t>Обл.бюджет</w:t>
            </w:r>
          </w:p>
        </w:tc>
        <w:tc>
          <w:tcPr>
            <w:tcW w:w="357" w:type="pct"/>
          </w:tcPr>
          <w:p w:rsidR="00A12F54" w:rsidRPr="00AC1538" w:rsidRDefault="00A12F54" w:rsidP="00D27416">
            <w:pPr>
              <w:tabs>
                <w:tab w:val="left" w:pos="10340"/>
              </w:tabs>
              <w:jc w:val="center"/>
            </w:pPr>
            <w:r>
              <w:rPr>
                <w:sz w:val="18"/>
                <w:szCs w:val="18"/>
              </w:rPr>
              <w:t>561 ,77367</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1,</w:t>
            </w:r>
            <w:r>
              <w:t xml:space="preserve"> </w:t>
            </w:r>
            <w:r w:rsidRPr="00AC1538">
              <w:t>000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87"/>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30"/>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t>Газоснаб. жилых домов. Ул. Кудрявцева – ул. Южанинова</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24"/>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1, 000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28"/>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t>Ср. 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Газификация жилых домов в г.Нязепетровск Челябинской области Северный микрорайон, 4 очередь .</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12, 04336</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23"/>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Врезка и пуско наладочные работы по объектам газоснабжения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224, 80609</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D27416">
            <w:pPr>
              <w:tabs>
                <w:tab w:val="left" w:pos="10340"/>
              </w:tabs>
              <w:ind w:left="360"/>
              <w:jc w:val="both"/>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restart"/>
            <w:vAlign w:val="center"/>
          </w:tcPr>
          <w:p w:rsidR="00A12F54" w:rsidRPr="00AC1538" w:rsidRDefault="00A12F54" w:rsidP="00D27416">
            <w:pPr>
              <w:tabs>
                <w:tab w:val="left" w:pos="10340"/>
              </w:tabs>
              <w:ind w:left="360"/>
              <w:jc w:val="both"/>
            </w:pPr>
          </w:p>
        </w:tc>
        <w:tc>
          <w:tcPr>
            <w:tcW w:w="1682" w:type="pct"/>
            <w:vMerge w:val="restart"/>
          </w:tcPr>
          <w:p w:rsidR="00A12F54" w:rsidRPr="00DD08AF" w:rsidRDefault="00A12F54" w:rsidP="00D27416">
            <w:r w:rsidRPr="00DD08AF">
              <w:t>« Распределительная сеть газоснабжения частных домовладений Железнодорожного района г. Нязепетровска Челябинской области</w:t>
            </w:r>
            <w:r>
              <w:t>»</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rsidRPr="00AC1538">
              <w:t>20 770,</w:t>
            </w:r>
            <w:r>
              <w:t xml:space="preserve"> </w:t>
            </w:r>
            <w:r w:rsidRPr="00AC1538">
              <w:t>30*</w:t>
            </w:r>
          </w:p>
        </w:tc>
        <w:tc>
          <w:tcPr>
            <w:tcW w:w="361" w:type="pct"/>
          </w:tcPr>
          <w:p w:rsidR="00A12F54" w:rsidRPr="00AC1538" w:rsidRDefault="00A12F54" w:rsidP="00D27416">
            <w:pPr>
              <w:tabs>
                <w:tab w:val="left" w:pos="10340"/>
              </w:tabs>
              <w:jc w:val="center"/>
            </w:pPr>
            <w:r>
              <w:t>20 000, 00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1, 000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22"/>
        </w:trPr>
        <w:tc>
          <w:tcPr>
            <w:tcW w:w="202" w:type="pct"/>
            <w:vMerge/>
            <w:tcBorders>
              <w:bottom w:val="single" w:sz="4" w:space="0" w:color="auto"/>
            </w:tcBorders>
            <w:vAlign w:val="center"/>
          </w:tcPr>
          <w:p w:rsidR="00A12F54" w:rsidRPr="00AC1538" w:rsidRDefault="00A12F54" w:rsidP="00A12F54">
            <w:pPr>
              <w:numPr>
                <w:ilvl w:val="0"/>
                <w:numId w:val="21"/>
              </w:numPr>
              <w:tabs>
                <w:tab w:val="left" w:pos="10340"/>
              </w:tabs>
              <w:jc w:val="center"/>
            </w:pPr>
          </w:p>
        </w:tc>
        <w:tc>
          <w:tcPr>
            <w:tcW w:w="1682" w:type="pct"/>
            <w:vMerge/>
            <w:tcBorders>
              <w:bottom w:val="single" w:sz="4" w:space="0" w:color="auto"/>
            </w:tcBorders>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22"/>
        </w:trPr>
        <w:tc>
          <w:tcPr>
            <w:tcW w:w="202" w:type="pct"/>
            <w:vMerge w:val="restart"/>
            <w:vAlign w:val="center"/>
          </w:tcPr>
          <w:p w:rsidR="00A12F54" w:rsidRPr="00AC1538" w:rsidRDefault="00A12F54" w:rsidP="00D27416">
            <w:pPr>
              <w:tabs>
                <w:tab w:val="left" w:pos="10340"/>
              </w:tabs>
              <w:ind w:left="360"/>
              <w:jc w:val="center"/>
            </w:pPr>
          </w:p>
        </w:tc>
        <w:tc>
          <w:tcPr>
            <w:tcW w:w="1682" w:type="pct"/>
            <w:vMerge w:val="restart"/>
          </w:tcPr>
          <w:p w:rsidR="00A12F54" w:rsidRPr="00DD08AF" w:rsidRDefault="00A12F54" w:rsidP="00D27416">
            <w:r>
              <w:t>Доработка объекта капитального строительства «</w:t>
            </w:r>
            <w:r w:rsidRPr="00DD08AF">
              <w:t>Распределительная сеть газоснабжения частных домовладений Железнодорожного района г. Нязепетровска Челябинской области</w:t>
            </w:r>
            <w:r>
              <w:t>»</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r>
              <w:t>3 000,000</w:t>
            </w: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22"/>
        </w:trPr>
        <w:tc>
          <w:tcPr>
            <w:tcW w:w="202" w:type="pct"/>
            <w:vMerge/>
            <w:vAlign w:val="center"/>
          </w:tcPr>
          <w:p w:rsidR="00A12F54" w:rsidRPr="00AC1538" w:rsidRDefault="00A12F54" w:rsidP="00A12F54">
            <w:pPr>
              <w:numPr>
                <w:ilvl w:val="0"/>
                <w:numId w:val="21"/>
              </w:numPr>
              <w:tabs>
                <w:tab w:val="left" w:pos="10340"/>
              </w:tabs>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r>
              <w:t>3,00</w:t>
            </w: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22"/>
        </w:trPr>
        <w:tc>
          <w:tcPr>
            <w:tcW w:w="202" w:type="pct"/>
            <w:vMerge/>
            <w:tcBorders>
              <w:bottom w:val="single" w:sz="4" w:space="0" w:color="auto"/>
            </w:tcBorders>
            <w:vAlign w:val="center"/>
          </w:tcPr>
          <w:p w:rsidR="00A12F54" w:rsidRPr="00AC1538" w:rsidRDefault="00A12F54" w:rsidP="00A12F54">
            <w:pPr>
              <w:numPr>
                <w:ilvl w:val="0"/>
                <w:numId w:val="21"/>
              </w:numPr>
              <w:tabs>
                <w:tab w:val="left" w:pos="10340"/>
              </w:tabs>
              <w:jc w:val="center"/>
            </w:pPr>
          </w:p>
        </w:tc>
        <w:tc>
          <w:tcPr>
            <w:tcW w:w="1682" w:type="pct"/>
            <w:vMerge/>
            <w:tcBorders>
              <w:bottom w:val="single" w:sz="4" w:space="0" w:color="auto"/>
            </w:tcBorders>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56"/>
        </w:trPr>
        <w:tc>
          <w:tcPr>
            <w:tcW w:w="202" w:type="pct"/>
            <w:vMerge w:val="restart"/>
            <w:tcBorders>
              <w:top w:val="nil"/>
              <w:bottom w:val="single" w:sz="4" w:space="0" w:color="auto"/>
            </w:tcBorders>
            <w:vAlign w:val="center"/>
          </w:tcPr>
          <w:p w:rsidR="00A12F54" w:rsidRPr="00AC1538" w:rsidRDefault="00A12F54" w:rsidP="00D27416">
            <w:pPr>
              <w:tabs>
                <w:tab w:val="left" w:pos="10340"/>
              </w:tabs>
              <w:ind w:left="360"/>
              <w:jc w:val="both"/>
            </w:pPr>
          </w:p>
        </w:tc>
        <w:tc>
          <w:tcPr>
            <w:tcW w:w="1682" w:type="pct"/>
            <w:vMerge w:val="restart"/>
            <w:tcBorders>
              <w:top w:val="nil"/>
              <w:bottom w:val="single" w:sz="4" w:space="0" w:color="auto"/>
            </w:tcBorders>
          </w:tcPr>
          <w:p w:rsidR="00A12F54" w:rsidRPr="00DD08AF" w:rsidRDefault="00A12F54" w:rsidP="00D27416">
            <w:r w:rsidRPr="00DD08AF">
              <w:t xml:space="preserve">Газоснабжение жилых домов по ул. </w:t>
            </w:r>
            <w:r w:rsidRPr="00DD08AF">
              <w:lastRenderedPageBreak/>
              <w:t xml:space="preserve">Деповская, Кутузова, Октябрьская, Дзержинского, 8 Марта, Луговая, Восточная, Кутасова, Заречная, Коммунистическая, Дачная в г.Нязепетровске Челябинской области </w:t>
            </w:r>
          </w:p>
        </w:tc>
        <w:tc>
          <w:tcPr>
            <w:tcW w:w="547" w:type="pct"/>
          </w:tcPr>
          <w:p w:rsidR="00A12F54" w:rsidRPr="00AC1538" w:rsidRDefault="00A12F54" w:rsidP="00D27416">
            <w:pPr>
              <w:tabs>
                <w:tab w:val="left" w:pos="10340"/>
              </w:tabs>
              <w:jc w:val="center"/>
            </w:pPr>
            <w:r w:rsidRPr="00AC1538">
              <w:lastRenderedPageBreak/>
              <w:t>Обл.бюджет</w:t>
            </w:r>
          </w:p>
        </w:tc>
        <w:tc>
          <w:tcPr>
            <w:tcW w:w="357" w:type="pct"/>
          </w:tcPr>
          <w:p w:rsidR="00A12F54" w:rsidRPr="00AC1538" w:rsidRDefault="00A12F54" w:rsidP="00D27416">
            <w:pPr>
              <w:tabs>
                <w:tab w:val="left" w:pos="10340"/>
              </w:tabs>
              <w:jc w:val="center"/>
            </w:pPr>
            <w:r w:rsidRPr="00AC1538">
              <w:t>23 687,</w:t>
            </w:r>
            <w:r>
              <w:t xml:space="preserve"> </w:t>
            </w:r>
            <w:r w:rsidRPr="00AC1538">
              <w:lastRenderedPageBreak/>
              <w:t>47*</w:t>
            </w:r>
          </w:p>
        </w:tc>
        <w:tc>
          <w:tcPr>
            <w:tcW w:w="361" w:type="pct"/>
          </w:tcPr>
          <w:p w:rsidR="00A12F54" w:rsidRPr="00AC1538" w:rsidRDefault="00A12F54" w:rsidP="00D27416">
            <w:pPr>
              <w:tabs>
                <w:tab w:val="left" w:pos="10340"/>
              </w:tabs>
              <w:jc w:val="center"/>
            </w:pPr>
            <w:r>
              <w:lastRenderedPageBreak/>
              <w:t xml:space="preserve">23 700, </w:t>
            </w:r>
            <w:r>
              <w:lastRenderedPageBreak/>
              <w:t>00</w:t>
            </w:r>
          </w:p>
        </w:tc>
        <w:tc>
          <w:tcPr>
            <w:tcW w:w="362" w:type="pct"/>
          </w:tcPr>
          <w:p w:rsidR="00A12F54" w:rsidRPr="00AC1538" w:rsidRDefault="00A12F54" w:rsidP="00D27416">
            <w:pPr>
              <w:tabs>
                <w:tab w:val="left" w:pos="10340"/>
              </w:tabs>
              <w:jc w:val="center"/>
            </w:pPr>
          </w:p>
        </w:tc>
        <w:tc>
          <w:tcPr>
            <w:tcW w:w="361" w:type="pct"/>
          </w:tcPr>
          <w:p w:rsidR="00A12F54" w:rsidRDefault="00A12F54" w:rsidP="00D27416">
            <w:pPr>
              <w:tabs>
                <w:tab w:val="left" w:pos="10340"/>
              </w:tabs>
              <w:jc w:val="center"/>
            </w:pPr>
          </w:p>
          <w:p w:rsidR="00A12F54" w:rsidRDefault="00A12F54" w:rsidP="00D27416">
            <w:pPr>
              <w:tabs>
                <w:tab w:val="left" w:pos="10340"/>
              </w:tabs>
              <w:jc w:val="center"/>
            </w:pPr>
          </w:p>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05"/>
        </w:trPr>
        <w:tc>
          <w:tcPr>
            <w:tcW w:w="202" w:type="pct"/>
            <w:vMerge/>
            <w:tcBorders>
              <w:bottom w:val="single" w:sz="4" w:space="0" w:color="auto"/>
            </w:tcBorders>
            <w:vAlign w:val="center"/>
          </w:tcPr>
          <w:p w:rsidR="00A12F54" w:rsidRPr="00AC1538" w:rsidRDefault="00A12F54" w:rsidP="00A12F54">
            <w:pPr>
              <w:numPr>
                <w:ilvl w:val="0"/>
                <w:numId w:val="21"/>
              </w:numPr>
              <w:tabs>
                <w:tab w:val="left" w:pos="10340"/>
              </w:tabs>
              <w:jc w:val="both"/>
            </w:pPr>
          </w:p>
        </w:tc>
        <w:tc>
          <w:tcPr>
            <w:tcW w:w="1682" w:type="pct"/>
            <w:vMerge/>
            <w:tcBorders>
              <w:bottom w:val="single" w:sz="4" w:space="0" w:color="auto"/>
            </w:tcBorders>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1, 000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70"/>
        </w:trPr>
        <w:tc>
          <w:tcPr>
            <w:tcW w:w="202" w:type="pct"/>
            <w:vMerge/>
            <w:tcBorders>
              <w:bottom w:val="single" w:sz="4" w:space="0" w:color="auto"/>
            </w:tcBorders>
            <w:vAlign w:val="center"/>
          </w:tcPr>
          <w:p w:rsidR="00A12F54" w:rsidRPr="00AC1538" w:rsidRDefault="00A12F54" w:rsidP="00A12F54">
            <w:pPr>
              <w:numPr>
                <w:ilvl w:val="0"/>
                <w:numId w:val="21"/>
              </w:numPr>
              <w:tabs>
                <w:tab w:val="left" w:pos="10340"/>
              </w:tabs>
              <w:jc w:val="center"/>
            </w:pPr>
          </w:p>
        </w:tc>
        <w:tc>
          <w:tcPr>
            <w:tcW w:w="1682" w:type="pct"/>
            <w:vMerge/>
            <w:tcBorders>
              <w:bottom w:val="single" w:sz="4" w:space="0" w:color="auto"/>
            </w:tcBorders>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560"/>
        </w:trPr>
        <w:tc>
          <w:tcPr>
            <w:tcW w:w="202" w:type="pct"/>
            <w:vMerge w:val="restart"/>
            <w:tcBorders>
              <w:top w:val="single" w:sz="4" w:space="0" w:color="auto"/>
            </w:tcBorders>
            <w:vAlign w:val="center"/>
          </w:tcPr>
          <w:p w:rsidR="00A12F54" w:rsidRPr="00AC1538" w:rsidRDefault="00A12F54" w:rsidP="00A12F54">
            <w:pPr>
              <w:numPr>
                <w:ilvl w:val="0"/>
                <w:numId w:val="21"/>
              </w:numPr>
              <w:tabs>
                <w:tab w:val="left" w:pos="10340"/>
              </w:tabs>
              <w:jc w:val="center"/>
            </w:pPr>
          </w:p>
        </w:tc>
        <w:tc>
          <w:tcPr>
            <w:tcW w:w="1682" w:type="pct"/>
            <w:vMerge w:val="restart"/>
            <w:tcBorders>
              <w:top w:val="single" w:sz="4" w:space="0" w:color="auto"/>
              <w:bottom w:val="single" w:sz="4" w:space="0" w:color="auto"/>
            </w:tcBorders>
          </w:tcPr>
          <w:p w:rsidR="00A12F54" w:rsidRPr="004F1A40" w:rsidRDefault="00A12F54" w:rsidP="00D27416">
            <w:pPr>
              <w:jc w:val="both"/>
            </w:pPr>
            <w:r w:rsidRPr="004F1A40">
              <w:t>Другие мероприятия:</w:t>
            </w:r>
          </w:p>
          <w:p w:rsidR="00A12F54" w:rsidRPr="004F1A40" w:rsidRDefault="00A12F54" w:rsidP="00A12F54">
            <w:pPr>
              <w:numPr>
                <w:ilvl w:val="0"/>
                <w:numId w:val="20"/>
              </w:numPr>
              <w:tabs>
                <w:tab w:val="clear" w:pos="720"/>
                <w:tab w:val="num" w:pos="395"/>
              </w:tabs>
              <w:ind w:left="395" w:hanging="142"/>
              <w:jc w:val="both"/>
            </w:pPr>
            <w:r w:rsidRPr="004F1A40">
              <w:t>проведение врезок, пуско-наладочных работ, подключение к электрическим сетям;</w:t>
            </w:r>
          </w:p>
          <w:p w:rsidR="00A12F54" w:rsidRPr="004F1A40" w:rsidRDefault="00A12F54" w:rsidP="00A12F54">
            <w:pPr>
              <w:numPr>
                <w:ilvl w:val="0"/>
                <w:numId w:val="20"/>
              </w:numPr>
              <w:tabs>
                <w:tab w:val="clear" w:pos="720"/>
                <w:tab w:val="num" w:pos="395"/>
              </w:tabs>
              <w:ind w:left="395" w:hanging="142"/>
              <w:jc w:val="both"/>
            </w:pPr>
            <w:r w:rsidRPr="004F1A40">
              <w:t>расходы за счет межбюджетных трансфертов городского поселения по обеспечению малоимущих граждан, проживающих в поселении и нуждающихся в улучшении жилищных условий, жилыми помещениями с жилищным законодательством, организация строительства и содержания муниципального жилищного фонда, создание условий для жилищного строительства составляют;</w:t>
            </w:r>
          </w:p>
          <w:p w:rsidR="00A12F54" w:rsidRDefault="00A12F54" w:rsidP="00A12F54">
            <w:pPr>
              <w:numPr>
                <w:ilvl w:val="0"/>
                <w:numId w:val="20"/>
              </w:numPr>
              <w:tabs>
                <w:tab w:val="clear" w:pos="720"/>
                <w:tab w:val="num" w:pos="395"/>
              </w:tabs>
              <w:ind w:left="395" w:hanging="142"/>
              <w:jc w:val="both"/>
            </w:pPr>
            <w:r w:rsidRPr="004F1A40">
              <w:t xml:space="preserve">экспертиза проекта подводящего газопровода </w:t>
            </w:r>
          </w:p>
          <w:p w:rsidR="00A12F54" w:rsidRPr="004F1A40" w:rsidRDefault="00A12F54" w:rsidP="00A12F54">
            <w:pPr>
              <w:numPr>
                <w:ilvl w:val="0"/>
                <w:numId w:val="20"/>
              </w:numPr>
              <w:tabs>
                <w:tab w:val="clear" w:pos="720"/>
                <w:tab w:val="num" w:pos="395"/>
              </w:tabs>
              <w:ind w:left="395" w:hanging="142"/>
              <w:jc w:val="both"/>
            </w:pPr>
            <w:r w:rsidRPr="004F1A40">
              <w:t>микрорайон Западный (стоимость экспертизы проекта зависит от стоимости  разработки рабочего проекта и стоимости изыскательских работ.</w:t>
            </w:r>
          </w:p>
          <w:p w:rsidR="00A12F54" w:rsidRPr="004F1A40" w:rsidRDefault="00A12F54" w:rsidP="00A12F54">
            <w:pPr>
              <w:numPr>
                <w:ilvl w:val="0"/>
                <w:numId w:val="20"/>
              </w:numPr>
              <w:tabs>
                <w:tab w:val="clear" w:pos="720"/>
                <w:tab w:val="num" w:pos="395"/>
              </w:tabs>
              <w:ind w:left="395" w:hanging="142"/>
              <w:jc w:val="both"/>
            </w:pPr>
            <w:r w:rsidRPr="004F1A40">
              <w:t>Промывка системы отопления объектов соц.сферы.</w:t>
            </w:r>
          </w:p>
          <w:p w:rsidR="00A12F54" w:rsidRPr="004F1A40" w:rsidRDefault="00A12F54" w:rsidP="00A12F54">
            <w:pPr>
              <w:numPr>
                <w:ilvl w:val="0"/>
                <w:numId w:val="20"/>
              </w:numPr>
              <w:tabs>
                <w:tab w:val="clear" w:pos="720"/>
                <w:tab w:val="num" w:pos="395"/>
              </w:tabs>
              <w:ind w:left="395" w:hanging="142"/>
              <w:jc w:val="both"/>
            </w:pPr>
            <w:r w:rsidRPr="004F1A40">
              <w:t>Аттестация ответственных по тепловым установкам;</w:t>
            </w:r>
          </w:p>
          <w:p w:rsidR="00A12F54" w:rsidRPr="004F1A40" w:rsidRDefault="00A12F54" w:rsidP="00A12F54">
            <w:pPr>
              <w:numPr>
                <w:ilvl w:val="0"/>
                <w:numId w:val="20"/>
              </w:numPr>
              <w:tabs>
                <w:tab w:val="clear" w:pos="720"/>
                <w:tab w:val="num" w:pos="395"/>
              </w:tabs>
              <w:ind w:left="395" w:hanging="142"/>
              <w:jc w:val="both"/>
            </w:pPr>
            <w:r w:rsidRPr="004F1A40">
              <w:t>Экспертиза проектов</w:t>
            </w:r>
          </w:p>
          <w:p w:rsidR="00A12F54" w:rsidRPr="004F1A40" w:rsidRDefault="00A12F54" w:rsidP="00A12F54">
            <w:pPr>
              <w:numPr>
                <w:ilvl w:val="0"/>
                <w:numId w:val="20"/>
              </w:numPr>
              <w:tabs>
                <w:tab w:val="clear" w:pos="720"/>
                <w:tab w:val="num" w:pos="395"/>
              </w:tabs>
              <w:ind w:left="395" w:hanging="142"/>
              <w:jc w:val="both"/>
            </w:pPr>
            <w:r w:rsidRPr="004F1A40">
              <w:t>Техническое обслуживание газопроводов</w:t>
            </w:r>
          </w:p>
          <w:p w:rsidR="00A12F54" w:rsidRDefault="00A12F54" w:rsidP="00A12F54">
            <w:pPr>
              <w:numPr>
                <w:ilvl w:val="0"/>
                <w:numId w:val="20"/>
              </w:numPr>
              <w:tabs>
                <w:tab w:val="clear" w:pos="720"/>
                <w:tab w:val="num" w:pos="395"/>
              </w:tabs>
              <w:ind w:left="395" w:hanging="142"/>
              <w:jc w:val="both"/>
            </w:pPr>
            <w:r w:rsidRPr="004F1A40">
              <w:t xml:space="preserve">Монтаж и настройка системы </w:t>
            </w:r>
            <w:r w:rsidRPr="004F1A40">
              <w:lastRenderedPageBreak/>
              <w:t>телеметрии</w:t>
            </w:r>
          </w:p>
          <w:p w:rsidR="00A12F54" w:rsidRPr="00DD08AF" w:rsidRDefault="00A12F54" w:rsidP="00A12F54">
            <w:pPr>
              <w:numPr>
                <w:ilvl w:val="0"/>
                <w:numId w:val="20"/>
              </w:numPr>
              <w:tabs>
                <w:tab w:val="clear" w:pos="720"/>
                <w:tab w:val="num" w:pos="395"/>
              </w:tabs>
              <w:ind w:left="395" w:hanging="142"/>
              <w:jc w:val="both"/>
            </w:pPr>
            <w:r>
              <w:t>Налог на имущество организации</w:t>
            </w:r>
          </w:p>
        </w:tc>
        <w:tc>
          <w:tcPr>
            <w:tcW w:w="547" w:type="pct"/>
            <w:vAlign w:val="center"/>
          </w:tcPr>
          <w:p w:rsidR="00A12F54" w:rsidRPr="00AC1538" w:rsidRDefault="00A12F54" w:rsidP="00D27416">
            <w:pPr>
              <w:tabs>
                <w:tab w:val="left" w:pos="10340"/>
              </w:tabs>
              <w:jc w:val="center"/>
            </w:pPr>
          </w:p>
          <w:p w:rsidR="00A12F54" w:rsidRPr="00AC1538" w:rsidRDefault="00A12F54" w:rsidP="00D27416">
            <w:pPr>
              <w:tabs>
                <w:tab w:val="left" w:pos="10340"/>
              </w:tabs>
              <w:jc w:val="center"/>
            </w:pPr>
            <w:r w:rsidRPr="00AC1538">
              <w:t>Обл.бюджет</w:t>
            </w:r>
          </w:p>
          <w:p w:rsidR="00A12F54" w:rsidRPr="00AC1538" w:rsidRDefault="00A12F54" w:rsidP="00D27416">
            <w:pPr>
              <w:tabs>
                <w:tab w:val="left" w:pos="10340"/>
              </w:tabs>
              <w:jc w:val="center"/>
            </w:pPr>
          </w:p>
          <w:p w:rsidR="00A12F54" w:rsidRPr="00AC1538" w:rsidRDefault="00A12F54" w:rsidP="00D27416">
            <w:pPr>
              <w:tabs>
                <w:tab w:val="left" w:pos="10340"/>
              </w:tabs>
              <w:jc w:val="center"/>
            </w:pPr>
          </w:p>
        </w:tc>
        <w:tc>
          <w:tcPr>
            <w:tcW w:w="357" w:type="pct"/>
          </w:tcPr>
          <w:p w:rsidR="00A12F54" w:rsidRPr="00AC1538" w:rsidRDefault="00A12F54" w:rsidP="00D27416">
            <w:pPr>
              <w:jc w:val="center"/>
              <w:rPr>
                <w:b/>
              </w:rPr>
            </w:pPr>
          </w:p>
        </w:tc>
        <w:tc>
          <w:tcPr>
            <w:tcW w:w="361" w:type="pct"/>
            <w:vAlign w:val="center"/>
          </w:tcPr>
          <w:p w:rsidR="00A12F54" w:rsidRPr="00AC1538" w:rsidRDefault="00A12F54" w:rsidP="00D27416">
            <w:pPr>
              <w:jc w:val="center"/>
            </w:pPr>
          </w:p>
        </w:tc>
        <w:tc>
          <w:tcPr>
            <w:tcW w:w="362" w:type="pct"/>
            <w:vAlign w:val="center"/>
          </w:tcPr>
          <w:p w:rsidR="00A12F54" w:rsidRPr="00AC1538" w:rsidRDefault="00A12F54" w:rsidP="00D27416">
            <w:pPr>
              <w:jc w:val="center"/>
            </w:pPr>
          </w:p>
        </w:tc>
        <w:tc>
          <w:tcPr>
            <w:tcW w:w="361" w:type="pct"/>
          </w:tcPr>
          <w:p w:rsidR="00A12F54" w:rsidRPr="00AC1538" w:rsidRDefault="00A12F54" w:rsidP="00D27416">
            <w:pPr>
              <w:jc w:val="center"/>
            </w:pPr>
          </w:p>
        </w:tc>
        <w:tc>
          <w:tcPr>
            <w:tcW w:w="406" w:type="pct"/>
          </w:tcPr>
          <w:p w:rsidR="00A12F54" w:rsidRPr="00AC1538" w:rsidRDefault="00A12F54" w:rsidP="00D27416">
            <w:pPr>
              <w:jc w:val="center"/>
            </w:pPr>
          </w:p>
        </w:tc>
        <w:tc>
          <w:tcPr>
            <w:tcW w:w="361" w:type="pct"/>
          </w:tcPr>
          <w:p w:rsidR="00A12F54" w:rsidRPr="00AC1538" w:rsidRDefault="00A12F54" w:rsidP="00D27416">
            <w:pPr>
              <w:jc w:val="center"/>
            </w:pPr>
          </w:p>
        </w:tc>
        <w:tc>
          <w:tcPr>
            <w:tcW w:w="361" w:type="pct"/>
            <w:vAlign w:val="center"/>
          </w:tcPr>
          <w:p w:rsidR="00A12F54" w:rsidRPr="00AC1538" w:rsidRDefault="00A12F54" w:rsidP="00D27416">
            <w:pPr>
              <w:jc w:val="center"/>
            </w:pPr>
          </w:p>
        </w:tc>
      </w:tr>
      <w:tr w:rsidR="00A12F54" w:rsidRPr="00947EE7" w:rsidTr="00D27416">
        <w:tblPrEx>
          <w:tblCellMar>
            <w:top w:w="0" w:type="dxa"/>
            <w:bottom w:w="0" w:type="dxa"/>
          </w:tblCellMar>
        </w:tblPrEx>
        <w:trPr>
          <w:trHeight w:val="1758"/>
        </w:trPr>
        <w:tc>
          <w:tcPr>
            <w:tcW w:w="202" w:type="pct"/>
            <w:vMerge/>
            <w:vAlign w:val="center"/>
          </w:tcPr>
          <w:p w:rsidR="00A12F54" w:rsidRPr="00AC1538" w:rsidRDefault="00A12F54" w:rsidP="00D27416">
            <w:pPr>
              <w:tabs>
                <w:tab w:val="left" w:pos="10340"/>
              </w:tabs>
              <w:ind w:left="-6"/>
              <w:jc w:val="center"/>
            </w:pPr>
          </w:p>
        </w:tc>
        <w:tc>
          <w:tcPr>
            <w:tcW w:w="1682" w:type="pct"/>
            <w:vMerge/>
            <w:tcBorders>
              <w:bottom w:val="single" w:sz="4" w:space="0" w:color="auto"/>
            </w:tcBorders>
          </w:tcPr>
          <w:p w:rsidR="00A12F54" w:rsidRPr="00AC1538" w:rsidRDefault="00A12F54" w:rsidP="00D27416"/>
        </w:tc>
        <w:tc>
          <w:tcPr>
            <w:tcW w:w="547" w:type="pct"/>
            <w:vAlign w:val="center"/>
          </w:tcPr>
          <w:p w:rsidR="00A12F54" w:rsidRPr="00AC1538" w:rsidRDefault="00A12F54" w:rsidP="00D27416">
            <w:pPr>
              <w:tabs>
                <w:tab w:val="left" w:pos="10340"/>
              </w:tabs>
              <w:jc w:val="center"/>
            </w:pPr>
          </w:p>
          <w:p w:rsidR="00A12F54" w:rsidRPr="00AC1538" w:rsidRDefault="00A12F54" w:rsidP="00D27416">
            <w:pPr>
              <w:tabs>
                <w:tab w:val="left" w:pos="10340"/>
              </w:tabs>
              <w:jc w:val="center"/>
            </w:pPr>
          </w:p>
          <w:p w:rsidR="00A12F54" w:rsidRPr="00AC1538" w:rsidRDefault="00A12F54" w:rsidP="00D27416">
            <w:pPr>
              <w:tabs>
                <w:tab w:val="left" w:pos="10340"/>
              </w:tabs>
              <w:jc w:val="center"/>
            </w:pPr>
          </w:p>
          <w:p w:rsidR="00A12F54" w:rsidRPr="00AC1538" w:rsidRDefault="00A12F54" w:rsidP="00D27416">
            <w:pPr>
              <w:tabs>
                <w:tab w:val="left" w:pos="10340"/>
              </w:tabs>
              <w:jc w:val="center"/>
            </w:pPr>
            <w:r w:rsidRPr="00AC1538">
              <w:t>Местный бюджет</w:t>
            </w:r>
          </w:p>
          <w:p w:rsidR="00A12F54" w:rsidRPr="00AC1538" w:rsidRDefault="00A12F54" w:rsidP="00D27416">
            <w:pPr>
              <w:tabs>
                <w:tab w:val="left" w:pos="10340"/>
              </w:tabs>
              <w:jc w:val="center"/>
            </w:pPr>
          </w:p>
        </w:tc>
        <w:tc>
          <w:tcPr>
            <w:tcW w:w="357" w:type="pct"/>
            <w:vAlign w:val="center"/>
          </w:tcPr>
          <w:p w:rsidR="00A12F54" w:rsidRDefault="00A12F54" w:rsidP="00D27416">
            <w:pPr>
              <w:jc w:val="center"/>
            </w:pPr>
          </w:p>
          <w:p w:rsidR="00A12F54" w:rsidRDefault="00A12F54" w:rsidP="00D27416">
            <w:pPr>
              <w:jc w:val="center"/>
            </w:pPr>
          </w:p>
          <w:p w:rsidR="00A12F54" w:rsidRPr="00DD08AF" w:rsidRDefault="00A12F54" w:rsidP="00D27416">
            <w:pPr>
              <w:jc w:val="center"/>
            </w:pPr>
            <w:r w:rsidRPr="00DD08AF">
              <w:t>185,</w:t>
            </w:r>
            <w:r>
              <w:t xml:space="preserve"> </w:t>
            </w:r>
            <w:r w:rsidRPr="00DD08AF">
              <w:t>63482</w:t>
            </w:r>
          </w:p>
          <w:p w:rsidR="00A12F54" w:rsidRPr="00DD08AF" w:rsidRDefault="00A12F54" w:rsidP="00D27416">
            <w:pPr>
              <w:jc w:val="center"/>
            </w:pPr>
          </w:p>
        </w:tc>
        <w:tc>
          <w:tcPr>
            <w:tcW w:w="361" w:type="pct"/>
            <w:vAlign w:val="center"/>
          </w:tcPr>
          <w:p w:rsidR="00A12F54" w:rsidRDefault="00A12F54" w:rsidP="00D27416">
            <w:pPr>
              <w:tabs>
                <w:tab w:val="left" w:pos="10340"/>
              </w:tabs>
              <w:jc w:val="center"/>
            </w:pPr>
          </w:p>
          <w:p w:rsidR="00A12F54" w:rsidRDefault="00A12F54" w:rsidP="00D27416">
            <w:pPr>
              <w:tabs>
                <w:tab w:val="left" w:pos="10340"/>
              </w:tabs>
              <w:jc w:val="center"/>
            </w:pPr>
          </w:p>
          <w:p w:rsidR="00A12F54" w:rsidRDefault="00A12F54" w:rsidP="00D27416">
            <w:pPr>
              <w:tabs>
                <w:tab w:val="left" w:pos="10340"/>
              </w:tabs>
              <w:jc w:val="center"/>
            </w:pPr>
          </w:p>
          <w:p w:rsidR="00A12F54" w:rsidRPr="00DD08AF" w:rsidRDefault="00A12F54" w:rsidP="00D27416">
            <w:pPr>
              <w:tabs>
                <w:tab w:val="left" w:pos="10340"/>
              </w:tabs>
              <w:jc w:val="center"/>
            </w:pPr>
            <w:r>
              <w:t>2, 00</w:t>
            </w:r>
          </w:p>
          <w:p w:rsidR="00A12F54" w:rsidRPr="00DD08AF" w:rsidRDefault="00A12F54" w:rsidP="00D27416">
            <w:pPr>
              <w:tabs>
                <w:tab w:val="left" w:pos="10340"/>
              </w:tabs>
              <w:jc w:val="center"/>
            </w:pPr>
          </w:p>
          <w:p w:rsidR="00A12F54" w:rsidRPr="00DD08AF" w:rsidRDefault="00A12F54" w:rsidP="00D27416">
            <w:pPr>
              <w:tabs>
                <w:tab w:val="left" w:pos="10340"/>
              </w:tabs>
              <w:jc w:val="center"/>
            </w:pPr>
          </w:p>
        </w:tc>
        <w:tc>
          <w:tcPr>
            <w:tcW w:w="362" w:type="pct"/>
            <w:vAlign w:val="center"/>
          </w:tcPr>
          <w:p w:rsidR="00A12F54" w:rsidRDefault="00A12F54" w:rsidP="00D27416">
            <w:pPr>
              <w:tabs>
                <w:tab w:val="left" w:pos="10340"/>
              </w:tabs>
              <w:jc w:val="center"/>
            </w:pPr>
          </w:p>
          <w:p w:rsidR="00A12F54" w:rsidRPr="00AC1538" w:rsidRDefault="00A12F54" w:rsidP="00D27416">
            <w:pPr>
              <w:tabs>
                <w:tab w:val="left" w:pos="10340"/>
              </w:tabs>
              <w:jc w:val="center"/>
            </w:pPr>
            <w:r>
              <w:t>491,040</w:t>
            </w:r>
          </w:p>
        </w:tc>
        <w:tc>
          <w:tcPr>
            <w:tcW w:w="361" w:type="pct"/>
          </w:tcPr>
          <w:p w:rsidR="00A12F54" w:rsidRDefault="00A12F54" w:rsidP="00D27416">
            <w:pPr>
              <w:tabs>
                <w:tab w:val="left" w:pos="10340"/>
              </w:tabs>
              <w:jc w:val="center"/>
            </w:pPr>
          </w:p>
          <w:p w:rsidR="00A12F54" w:rsidRDefault="00A12F54" w:rsidP="00D27416">
            <w:pPr>
              <w:tabs>
                <w:tab w:val="left" w:pos="10340"/>
              </w:tabs>
              <w:jc w:val="both"/>
            </w:pPr>
          </w:p>
          <w:p w:rsidR="00A12F54" w:rsidRDefault="00A12F54" w:rsidP="00D27416">
            <w:pPr>
              <w:tabs>
                <w:tab w:val="left" w:pos="10340"/>
              </w:tabs>
              <w:jc w:val="center"/>
            </w:pPr>
          </w:p>
          <w:p w:rsidR="00A12F54" w:rsidRDefault="00A12F54" w:rsidP="00D27416">
            <w:pPr>
              <w:tabs>
                <w:tab w:val="left" w:pos="10340"/>
              </w:tabs>
              <w:jc w:val="center"/>
            </w:pPr>
          </w:p>
          <w:p w:rsidR="00A12F54" w:rsidRDefault="00A12F54" w:rsidP="00D27416">
            <w:pPr>
              <w:tabs>
                <w:tab w:val="left" w:pos="10340"/>
              </w:tabs>
              <w:jc w:val="center"/>
            </w:pPr>
            <w:r>
              <w:t>23,28</w:t>
            </w:r>
          </w:p>
        </w:tc>
        <w:tc>
          <w:tcPr>
            <w:tcW w:w="406" w:type="pct"/>
          </w:tcPr>
          <w:p w:rsidR="00A12F54" w:rsidRDefault="00A12F54" w:rsidP="00D27416">
            <w:pPr>
              <w:tabs>
                <w:tab w:val="left" w:pos="10340"/>
              </w:tabs>
              <w:jc w:val="center"/>
            </w:pPr>
          </w:p>
          <w:p w:rsidR="00A12F54" w:rsidRDefault="00A12F54" w:rsidP="00D27416">
            <w:pPr>
              <w:tabs>
                <w:tab w:val="left" w:pos="10340"/>
              </w:tabs>
              <w:jc w:val="center"/>
            </w:pPr>
          </w:p>
          <w:p w:rsidR="00A12F54" w:rsidRDefault="00A12F54" w:rsidP="00D27416">
            <w:pPr>
              <w:tabs>
                <w:tab w:val="left" w:pos="10340"/>
              </w:tabs>
              <w:jc w:val="center"/>
            </w:pPr>
          </w:p>
          <w:p w:rsidR="00A12F54" w:rsidRDefault="00A12F54" w:rsidP="00D27416">
            <w:pPr>
              <w:tabs>
                <w:tab w:val="left" w:pos="10340"/>
              </w:tabs>
              <w:jc w:val="center"/>
            </w:pPr>
          </w:p>
          <w:p w:rsidR="00A12F54" w:rsidRPr="00AC1538" w:rsidRDefault="00A12F54" w:rsidP="00D27416">
            <w:pPr>
              <w:tabs>
                <w:tab w:val="left" w:pos="10340"/>
              </w:tabs>
              <w:jc w:val="center"/>
            </w:pPr>
            <w:r>
              <w:t>23,28</w:t>
            </w:r>
          </w:p>
        </w:tc>
        <w:tc>
          <w:tcPr>
            <w:tcW w:w="361" w:type="pct"/>
          </w:tcPr>
          <w:p w:rsidR="00A12F54" w:rsidRPr="00AC1538" w:rsidRDefault="00A12F54" w:rsidP="00D27416">
            <w:pPr>
              <w:tabs>
                <w:tab w:val="left" w:pos="10340"/>
              </w:tabs>
              <w:jc w:val="center"/>
            </w:pPr>
          </w:p>
        </w:tc>
        <w:tc>
          <w:tcPr>
            <w:tcW w:w="361" w:type="pct"/>
            <w:vAlign w:val="center"/>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71"/>
        </w:trPr>
        <w:tc>
          <w:tcPr>
            <w:tcW w:w="202" w:type="pct"/>
            <w:vMerge/>
            <w:vAlign w:val="center"/>
          </w:tcPr>
          <w:p w:rsidR="00A12F54" w:rsidRPr="00AC1538" w:rsidRDefault="00A12F54" w:rsidP="00D27416">
            <w:pPr>
              <w:tabs>
                <w:tab w:val="left" w:pos="10340"/>
              </w:tabs>
              <w:ind w:left="-6"/>
              <w:jc w:val="center"/>
            </w:pPr>
          </w:p>
        </w:tc>
        <w:tc>
          <w:tcPr>
            <w:tcW w:w="1682" w:type="pct"/>
            <w:vMerge/>
            <w:tcBorders>
              <w:bottom w:val="single" w:sz="4" w:space="0" w:color="auto"/>
            </w:tcBorders>
          </w:tcPr>
          <w:p w:rsidR="00A12F54" w:rsidRPr="00AC1538" w:rsidRDefault="00A12F54" w:rsidP="00D27416"/>
        </w:tc>
        <w:tc>
          <w:tcPr>
            <w:tcW w:w="547" w:type="pct"/>
            <w:vAlign w:val="center"/>
          </w:tcPr>
          <w:p w:rsidR="00A12F54" w:rsidRPr="00AC1538" w:rsidRDefault="00A12F54" w:rsidP="00D27416">
            <w:pPr>
              <w:tabs>
                <w:tab w:val="left" w:pos="10340"/>
              </w:tabs>
              <w:jc w:val="center"/>
            </w:pPr>
          </w:p>
          <w:p w:rsidR="00A12F54" w:rsidRDefault="00A12F54" w:rsidP="00D27416">
            <w:pPr>
              <w:tabs>
                <w:tab w:val="left" w:pos="10340"/>
              </w:tabs>
              <w:jc w:val="center"/>
            </w:pPr>
            <w:r w:rsidRPr="00AC1538">
              <w:t>Ср.предпр и З/С</w:t>
            </w:r>
          </w:p>
          <w:p w:rsidR="00A12F54" w:rsidRDefault="00A12F54" w:rsidP="00D27416">
            <w:pPr>
              <w:tabs>
                <w:tab w:val="left" w:pos="10340"/>
              </w:tabs>
              <w:jc w:val="center"/>
            </w:pPr>
          </w:p>
          <w:p w:rsidR="00A12F54" w:rsidRDefault="00A12F54" w:rsidP="00D27416">
            <w:pPr>
              <w:tabs>
                <w:tab w:val="left" w:pos="10340"/>
              </w:tabs>
              <w:jc w:val="center"/>
            </w:pPr>
          </w:p>
          <w:p w:rsidR="00A12F54" w:rsidRPr="00AC1538" w:rsidRDefault="00A12F54" w:rsidP="00D27416">
            <w:pPr>
              <w:tabs>
                <w:tab w:val="left" w:pos="10340"/>
              </w:tabs>
              <w:jc w:val="center"/>
            </w:pPr>
          </w:p>
        </w:tc>
        <w:tc>
          <w:tcPr>
            <w:tcW w:w="357" w:type="pct"/>
          </w:tcPr>
          <w:p w:rsidR="00A12F54" w:rsidRPr="00AC1538" w:rsidRDefault="00A12F54" w:rsidP="00D27416">
            <w:pPr>
              <w:jc w:val="center"/>
              <w:rPr>
                <w:b/>
              </w:rPr>
            </w:pPr>
          </w:p>
          <w:p w:rsidR="00A12F54" w:rsidRPr="00AC1538" w:rsidRDefault="00A12F54" w:rsidP="00D27416">
            <w:pPr>
              <w:jc w:val="center"/>
              <w:rPr>
                <w:b/>
              </w:rPr>
            </w:pPr>
          </w:p>
          <w:p w:rsidR="00A12F54" w:rsidRPr="00AC1538" w:rsidRDefault="00A12F54" w:rsidP="00D27416">
            <w:pPr>
              <w:jc w:val="center"/>
              <w:rPr>
                <w:b/>
              </w:rPr>
            </w:pPr>
          </w:p>
          <w:p w:rsidR="00A12F54" w:rsidRPr="00AC1538" w:rsidRDefault="00A12F54" w:rsidP="00D27416">
            <w:pPr>
              <w:jc w:val="center"/>
              <w:rPr>
                <w:b/>
              </w:rPr>
            </w:pPr>
          </w:p>
          <w:p w:rsidR="00A12F54" w:rsidRPr="00AC1538" w:rsidRDefault="00A12F54" w:rsidP="00D27416">
            <w:pPr>
              <w:jc w:val="center"/>
              <w:rPr>
                <w:b/>
              </w:rPr>
            </w:pPr>
          </w:p>
          <w:p w:rsidR="00A12F54" w:rsidRPr="00AC1538" w:rsidRDefault="00A12F54" w:rsidP="00D27416">
            <w:pPr>
              <w:jc w:val="center"/>
              <w:rPr>
                <w:b/>
              </w:rPr>
            </w:pPr>
          </w:p>
          <w:p w:rsidR="00A12F54" w:rsidRPr="00AC1538" w:rsidRDefault="00A12F54" w:rsidP="00D27416">
            <w:pPr>
              <w:jc w:val="center"/>
              <w:rPr>
                <w:b/>
              </w:rPr>
            </w:pPr>
          </w:p>
          <w:p w:rsidR="00A12F54" w:rsidRPr="00AC1538" w:rsidRDefault="00A12F54" w:rsidP="00D27416">
            <w:pPr>
              <w:tabs>
                <w:tab w:val="left" w:pos="10340"/>
              </w:tabs>
              <w:jc w:val="both"/>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p w:rsidR="00A12F54" w:rsidRPr="00AC1538" w:rsidRDefault="00A12F54" w:rsidP="00D27416">
            <w:r w:rsidRPr="00AC1538">
              <w:t>Техническое обслуживание газопроводов</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both"/>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58, 35701</w:t>
            </w:r>
          </w:p>
        </w:tc>
        <w:tc>
          <w:tcPr>
            <w:tcW w:w="361" w:type="pct"/>
          </w:tcPr>
          <w:p w:rsidR="00A12F54" w:rsidRPr="00AC1538" w:rsidRDefault="00A12F54" w:rsidP="00D27416">
            <w:pPr>
              <w:tabs>
                <w:tab w:val="left" w:pos="10340"/>
              </w:tabs>
              <w:jc w:val="both"/>
            </w:pPr>
            <w:r w:rsidRPr="00AD119D">
              <w:t>513, 86484</w:t>
            </w:r>
          </w:p>
        </w:tc>
        <w:tc>
          <w:tcPr>
            <w:tcW w:w="362" w:type="pct"/>
          </w:tcPr>
          <w:p w:rsidR="00A12F54" w:rsidRPr="00AC1538" w:rsidRDefault="00A12F54" w:rsidP="00D27416">
            <w:pPr>
              <w:tabs>
                <w:tab w:val="left" w:pos="10340"/>
              </w:tabs>
              <w:jc w:val="center"/>
            </w:pPr>
            <w:r>
              <w:t>414, 00</w:t>
            </w: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74"/>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П</w:t>
            </w:r>
            <w:r w:rsidRPr="004F1A40">
              <w:t>одготовка объектов жилищно-коммунального хозяйства, энергетики и          социальной сферы Нязепетровского муниципального района к работе в отопительный период</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68, 883</w:t>
            </w:r>
          </w:p>
        </w:tc>
        <w:tc>
          <w:tcPr>
            <w:tcW w:w="362" w:type="pct"/>
          </w:tcPr>
          <w:p w:rsidR="00A12F54" w:rsidRPr="00AC1538" w:rsidRDefault="00A12F54" w:rsidP="00D27416">
            <w:pPr>
              <w:tabs>
                <w:tab w:val="left" w:pos="10340"/>
              </w:tabs>
              <w:jc w:val="center"/>
            </w:pPr>
            <w:r>
              <w:t>83, 00</w:t>
            </w: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62"/>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5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Монтаж и настройка системы телеметрии</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9"/>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86, 300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24"/>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Default="00A12F54" w:rsidP="00D27416">
            <w:pPr>
              <w:tabs>
                <w:tab w:val="left" w:pos="10340"/>
              </w:tabs>
              <w:jc w:val="center"/>
            </w:pPr>
            <w:r>
              <w:t>Ср. предпр иЗ\С</w:t>
            </w:r>
          </w:p>
          <w:p w:rsidR="00A12F54" w:rsidRDefault="00A12F54" w:rsidP="00D27416">
            <w:pPr>
              <w:tabs>
                <w:tab w:val="left" w:pos="10340"/>
              </w:tabs>
              <w:jc w:val="center"/>
            </w:pP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p w:rsidR="00A12F54" w:rsidRPr="00AC1538" w:rsidRDefault="00A12F54" w:rsidP="00D27416">
            <w:pPr>
              <w:tabs>
                <w:tab w:val="left" w:pos="390"/>
              </w:tabs>
            </w:pPr>
            <w:r w:rsidRPr="00AC1538">
              <w:tab/>
              <w:t>Монтаж системы водоснабжения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99,</w:t>
            </w:r>
            <w:r>
              <w:t xml:space="preserve"> </w:t>
            </w:r>
            <w:r w:rsidRPr="00AC1538">
              <w:t>990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68"/>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p w:rsidR="00A12F54" w:rsidRPr="00AC1538" w:rsidRDefault="00A12F54" w:rsidP="00D27416">
            <w:r w:rsidRPr="00AC1538">
              <w:t>Проверка достоверности определения сметной документации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47,</w:t>
            </w:r>
            <w:r>
              <w:t xml:space="preserve"> </w:t>
            </w:r>
            <w:r w:rsidRPr="00AC1538">
              <w:t>200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p w:rsidR="00A12F54" w:rsidRPr="00AC1538" w:rsidRDefault="00A12F54" w:rsidP="00D27416">
            <w:r w:rsidRPr="00AC1538">
              <w:t>Врезка и пуско-наладочные работы по объектам газоснабжения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181, 77445</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 xml:space="preserve">Ср.предпр и </w:t>
            </w:r>
            <w:r w:rsidRPr="00AC1538">
              <w:lastRenderedPageBreak/>
              <w:t>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p w:rsidR="00A12F54" w:rsidRPr="00AC1538" w:rsidRDefault="00A12F54" w:rsidP="00D27416">
            <w:r w:rsidRPr="00AC1538">
              <w:t>Счетчик воды</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44,</w:t>
            </w:r>
            <w:r>
              <w:t xml:space="preserve"> </w:t>
            </w:r>
            <w:r w:rsidRPr="00AC1538">
              <w:t>970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p w:rsidR="00A12F54" w:rsidRPr="00AC1538" w:rsidRDefault="00A12F54" w:rsidP="00D27416">
            <w:r w:rsidRPr="00AC1538">
              <w:t>Кадастровые работы по объекту газоснабжения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rsidRPr="00AC1538">
              <w:t>13,</w:t>
            </w:r>
            <w:r>
              <w:t xml:space="preserve"> </w:t>
            </w:r>
            <w:r w:rsidRPr="00AC1538">
              <w:t>700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Гос.экспертиза ПСД газопровод высок давлен Западный микрорай.</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23, 600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Гос.экспертиза ПСД  газопровод высок давлен Западный микрорайон</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218, 216</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40"/>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Гос.экспертиза ПСД замена запорной арматуры</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11, 800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t>Гос. Экспертиза ПСД</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r>
              <w:t>193,433</w:t>
            </w: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 xml:space="preserve">Гос.экспертиза ПСД </w:t>
            </w:r>
            <w:r>
              <w:rPr>
                <w:rFonts w:ascii="Verdana" w:hAnsi="Verdana" w:cs="Verdana"/>
                <w:sz w:val="16"/>
                <w:szCs w:val="16"/>
              </w:rPr>
              <w:t xml:space="preserve"> Кап. ремонт здания ОФС</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11, 800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 xml:space="preserve">Гос.экспертиза ПСД </w:t>
            </w:r>
            <w:r>
              <w:rPr>
                <w:rFonts w:ascii="Verdana" w:hAnsi="Verdana" w:cs="Verdana"/>
                <w:sz w:val="16"/>
                <w:szCs w:val="16"/>
              </w:rPr>
              <w:t xml:space="preserve"> Ремонт первого подъема участка водоснабжения МУП "Водоканал" с заменой оборудования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11, 800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43"/>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80"/>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 xml:space="preserve">Гос. Экспертиза по объекту кап. ремонта  водопровода по ул. Тургенева, ул. Кирова, ул. Пионерская, ул. Тельмана, ул. Комсомольская, </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30"/>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Default="00A12F54" w:rsidP="00D27416">
            <w:pPr>
              <w:tabs>
                <w:tab w:val="left" w:pos="10340"/>
              </w:tabs>
              <w:jc w:val="center"/>
            </w:pPr>
          </w:p>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60, 00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62"/>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80"/>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Гос. Экспертиза по объекту ВЛ – 10 кВ</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84"/>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16, 00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73"/>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12"/>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t>Гос. Экспертиза по объекту кап. Ремонт второго подъема</w:t>
            </w:r>
          </w:p>
          <w:p w:rsidR="00A12F54" w:rsidRDefault="00A12F54" w:rsidP="00D27416"/>
          <w:p w:rsidR="00A12F54" w:rsidRDefault="00A12F54" w:rsidP="00D27416"/>
          <w:p w:rsidR="00A12F54" w:rsidRDefault="00A12F54" w:rsidP="00D27416"/>
          <w:p w:rsidR="00A12F54" w:rsidRDefault="00A12F54" w:rsidP="00D27416"/>
          <w:p w:rsidR="00A12F54" w:rsidRDefault="00A12F54" w:rsidP="00D27416"/>
          <w:p w:rsidR="00A12F54" w:rsidRPr="00AC1538" w:rsidRDefault="00A12F54" w:rsidP="00D27416"/>
        </w:tc>
        <w:tc>
          <w:tcPr>
            <w:tcW w:w="547" w:type="pct"/>
          </w:tcPr>
          <w:p w:rsidR="00A12F54" w:rsidRPr="00AC1538" w:rsidRDefault="00A12F54" w:rsidP="00D27416">
            <w:pPr>
              <w:tabs>
                <w:tab w:val="left" w:pos="10340"/>
              </w:tabs>
              <w:jc w:val="center"/>
            </w:pPr>
            <w:r>
              <w:t>Областной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24"/>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12, 00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32"/>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94"/>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Гос. Экспертиза по объекту оснащение резервуаров запеса воды</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55"/>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12, 00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81"/>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 предп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62"/>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Гос. Экспертиза по объекту ВЛ – 10 кВ ул. Пушкина 8а</w:t>
            </w:r>
          </w:p>
        </w:tc>
        <w:tc>
          <w:tcPr>
            <w:tcW w:w="547" w:type="pct"/>
          </w:tcPr>
          <w:p w:rsidR="00A12F54" w:rsidRPr="00AC1538" w:rsidRDefault="00A12F54" w:rsidP="00D27416">
            <w:pPr>
              <w:tabs>
                <w:tab w:val="left" w:pos="10340"/>
              </w:tabs>
              <w:jc w:val="center"/>
            </w:pPr>
            <w:r>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6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12, 00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65"/>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 xml:space="preserve">Ср. предпр. </w:t>
            </w:r>
            <w:r>
              <w:lastRenderedPageBreak/>
              <w:t>иЗ/С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Кап. ремонт водопроводов (софинансирование)</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4, 000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544"/>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t>Строительный контроль по кап. ремонту водопроводов</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6, 76306</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3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501714"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3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t>Насосы для МУП «Водоканал»</w:t>
            </w:r>
          </w:p>
          <w:p w:rsidR="00A12F54" w:rsidRDefault="00A12F54" w:rsidP="00D27416"/>
          <w:p w:rsidR="00A12F54" w:rsidRDefault="00A12F54" w:rsidP="00D27416"/>
          <w:p w:rsidR="00A12F54" w:rsidRDefault="00A12F54" w:rsidP="00D27416"/>
          <w:p w:rsidR="00A12F54" w:rsidRDefault="00A12F54" w:rsidP="00D27416"/>
          <w:p w:rsidR="00A12F54" w:rsidRDefault="00A12F54" w:rsidP="00D27416"/>
          <w:p w:rsidR="00A12F54" w:rsidRPr="00AC1538"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58, 250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t>Электроснабжение жилого дома по ул. Пушкина,5</w:t>
            </w:r>
          </w:p>
          <w:p w:rsidR="00A12F54" w:rsidRPr="00AC1538" w:rsidRDefault="00A12F54" w:rsidP="00D27416">
            <w:r>
              <w:t>(в т.ч. КУМИ-28,17746 тыс. руб)</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r>
              <w:t>127, 23323</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rsidRPr="00690439">
              <w:t>Сооружение ВЛ-10кВ. Установка расчетного учета на стороне 10 кВ для объекта, расположенного по адесу: Челябинская область, г.Нязепетровск, ул.Пушкина, 8А</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Default="00A12F54" w:rsidP="00D27416">
            <w:pPr>
              <w:tabs>
                <w:tab w:val="left" w:pos="10340"/>
              </w:tabs>
              <w:jc w:val="center"/>
            </w:pPr>
            <w:r>
              <w:t>1 000, 00</w:t>
            </w:r>
          </w:p>
          <w:p w:rsidR="00A12F54" w:rsidRPr="00AC1538" w:rsidRDefault="00A12F54" w:rsidP="00D27416">
            <w:pPr>
              <w:tabs>
                <w:tab w:val="left" w:pos="10340"/>
              </w:tabs>
              <w:jc w:val="center"/>
            </w:pPr>
            <w:r>
              <w:t>430, 00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t xml:space="preserve">Гос.экспертиза СД  </w:t>
            </w:r>
          </w:p>
          <w:p w:rsidR="00A12F54" w:rsidRDefault="00A12F54" w:rsidP="00D27416"/>
          <w:p w:rsidR="00A12F54" w:rsidRDefault="00A12F54" w:rsidP="00D27416"/>
          <w:p w:rsidR="00A12F54" w:rsidRDefault="00A12F54" w:rsidP="00D27416"/>
          <w:p w:rsidR="00A12F54" w:rsidRPr="00AC1538" w:rsidRDefault="00A12F54" w:rsidP="00D27416"/>
        </w:tc>
        <w:tc>
          <w:tcPr>
            <w:tcW w:w="547" w:type="pct"/>
          </w:tcPr>
          <w:p w:rsidR="00A12F54" w:rsidRPr="00AC1538" w:rsidRDefault="00A12F54" w:rsidP="00D27416">
            <w:pPr>
              <w:tabs>
                <w:tab w:val="left" w:pos="10340"/>
              </w:tabs>
              <w:jc w:val="center"/>
            </w:pPr>
            <w:r w:rsidRPr="00AC1538">
              <w:lastRenderedPageBreak/>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both"/>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21"/>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DD08AF" w:rsidRDefault="00A12F54" w:rsidP="00A12F54">
            <w:pPr>
              <w:numPr>
                <w:ilvl w:val="0"/>
                <w:numId w:val="21"/>
              </w:numPr>
              <w:tabs>
                <w:tab w:val="left" w:pos="10340"/>
              </w:tabs>
              <w:jc w:val="center"/>
            </w:pPr>
          </w:p>
        </w:tc>
        <w:tc>
          <w:tcPr>
            <w:tcW w:w="1682" w:type="pct"/>
            <w:vMerge w:val="restart"/>
          </w:tcPr>
          <w:p w:rsidR="00A12F54" w:rsidRPr="00DD08AF" w:rsidRDefault="00A12F54" w:rsidP="00D27416">
            <w:r w:rsidRPr="00DD08AF">
              <w:t>Реконструкция, кап. ремонт и строительство котельных, систем водоснабжения и .т.д.</w:t>
            </w:r>
          </w:p>
        </w:tc>
        <w:tc>
          <w:tcPr>
            <w:tcW w:w="547" w:type="pct"/>
          </w:tcPr>
          <w:p w:rsidR="00A12F54" w:rsidRPr="00DD08AF" w:rsidRDefault="00A12F54" w:rsidP="00D27416">
            <w:pPr>
              <w:tabs>
                <w:tab w:val="left" w:pos="10340"/>
              </w:tabs>
              <w:jc w:val="center"/>
            </w:pPr>
            <w:r w:rsidRPr="00DD08AF">
              <w:t>Обл.бюджет</w:t>
            </w:r>
          </w:p>
        </w:tc>
        <w:tc>
          <w:tcPr>
            <w:tcW w:w="357" w:type="pct"/>
          </w:tcPr>
          <w:p w:rsidR="00A12F54" w:rsidRPr="00DD08AF" w:rsidRDefault="00A12F54" w:rsidP="00D27416">
            <w:pPr>
              <w:tabs>
                <w:tab w:val="left" w:pos="10340"/>
              </w:tabs>
              <w:jc w:val="center"/>
            </w:pPr>
            <w:r w:rsidRPr="00DD08AF">
              <w:t>38,</w:t>
            </w:r>
            <w:r>
              <w:t xml:space="preserve"> </w:t>
            </w:r>
            <w:r w:rsidRPr="00DD08AF">
              <w:t>04021</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DD08AF" w:rsidRDefault="00A12F54" w:rsidP="00D27416">
            <w:pPr>
              <w:tabs>
                <w:tab w:val="left" w:pos="10340"/>
              </w:tabs>
              <w:ind w:left="-6"/>
              <w:jc w:val="center"/>
            </w:pPr>
          </w:p>
        </w:tc>
        <w:tc>
          <w:tcPr>
            <w:tcW w:w="1682" w:type="pct"/>
            <w:vMerge/>
          </w:tcPr>
          <w:p w:rsidR="00A12F54" w:rsidRPr="00DD08AF" w:rsidRDefault="00A12F54" w:rsidP="00D27416"/>
        </w:tc>
        <w:tc>
          <w:tcPr>
            <w:tcW w:w="547" w:type="pct"/>
          </w:tcPr>
          <w:p w:rsidR="00A12F54" w:rsidRPr="00DD08AF" w:rsidRDefault="00A12F54" w:rsidP="00D27416">
            <w:pPr>
              <w:tabs>
                <w:tab w:val="left" w:pos="10340"/>
              </w:tabs>
              <w:jc w:val="center"/>
            </w:pPr>
            <w:r w:rsidRPr="00DD08AF">
              <w:t>Местный бюджет</w:t>
            </w:r>
          </w:p>
        </w:tc>
        <w:tc>
          <w:tcPr>
            <w:tcW w:w="357" w:type="pct"/>
          </w:tcPr>
          <w:p w:rsidR="00A12F54" w:rsidRPr="00DD08AF"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rsidRPr="00AC1538">
              <w:t>Капитальный ремонт систем водоснабжения    г. Нязепетровска Челябинской области – водопровод  по ул. 8 Марта (от ул. Вокзальная до ул. Тельмана.</w:t>
            </w:r>
          </w:p>
          <w:p w:rsidR="00A12F54" w:rsidRPr="00AC1538"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144, 92989</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5"/>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rsidRPr="00AC1538">
              <w:t>Капитальный ремонт водопроводных сетей по ул. Х. Кульман  от ул. Кутузова ВК-5 до ул. Дзержинского ВК-21  вг. Нязепетровске, Челябинской области</w:t>
            </w:r>
          </w:p>
          <w:p w:rsidR="00A12F54" w:rsidRPr="00AC1538"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315, 03090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27"/>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Default="00A12F54" w:rsidP="00D27416">
            <w:pPr>
              <w:tabs>
                <w:tab w:val="left" w:pos="10340"/>
              </w:tabs>
              <w:jc w:val="center"/>
            </w:pPr>
            <w:r w:rsidRPr="00AC1538">
              <w:t>Ср.предпр и З/С</w:t>
            </w: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AC1538" w:rsidRDefault="00A12F54" w:rsidP="00D27416">
            <w:r w:rsidRPr="00AC1538">
              <w:t>Капитальный ремонт муниципальных сетей водоснабжения в с. Шемаха Нязепетровского района Челябинской области « Водопровод от  ул. Крестьянская до ул. Луговая»</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r>
              <w:t>230, 959</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497"/>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pPr>
              <w:tabs>
                <w:tab w:val="left" w:pos="4550"/>
              </w:tabs>
            </w:pPr>
            <w:r w:rsidRPr="0078783E">
              <w:t>Ремонт первого подъема участка водоснабжения МУП «Водоканал» с заменой оборудования в г. Нязепетровск, Челябинской области»</w:t>
            </w:r>
          </w:p>
          <w:p w:rsidR="00A12F54" w:rsidRPr="00AC1538"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rPr>
                <w:bCs/>
              </w:rPr>
              <w:t>550, 00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both"/>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709"/>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65468F" w:rsidRDefault="00A12F54" w:rsidP="00D27416">
            <w:r w:rsidRPr="0065468F">
              <w:t xml:space="preserve">Замена запорной арматуры на сетях водоснабжения МУП "Водоканал" в г. </w:t>
            </w:r>
            <w:r w:rsidRPr="0065468F">
              <w:lastRenderedPageBreak/>
              <w:t>Нязепетровске, Челябинской области.</w:t>
            </w:r>
          </w:p>
        </w:tc>
        <w:tc>
          <w:tcPr>
            <w:tcW w:w="547" w:type="pct"/>
          </w:tcPr>
          <w:p w:rsidR="00A12F54" w:rsidRPr="00AC1538" w:rsidRDefault="00A12F54" w:rsidP="00D27416">
            <w:pPr>
              <w:tabs>
                <w:tab w:val="left" w:pos="10340"/>
              </w:tabs>
              <w:jc w:val="center"/>
            </w:pPr>
            <w:r w:rsidRPr="00AC1538">
              <w:lastRenderedPageBreak/>
              <w:t>Обл.бюджет</w:t>
            </w:r>
          </w:p>
        </w:tc>
        <w:tc>
          <w:tcPr>
            <w:tcW w:w="357" w:type="pct"/>
          </w:tcPr>
          <w:p w:rsidR="00A12F54" w:rsidRPr="00AC1538" w:rsidRDefault="00A12F54" w:rsidP="00D27416">
            <w:pPr>
              <w:tabs>
                <w:tab w:val="left" w:pos="10340"/>
              </w:tabs>
              <w:jc w:val="center"/>
            </w:pPr>
            <w:r>
              <w:t>273, 900</w:t>
            </w: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 xml:space="preserve">Местный </w:t>
            </w:r>
            <w:r w:rsidRPr="00AC1538">
              <w:lastRenderedPageBreak/>
              <w:t>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both"/>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rsidRPr="00C8287A">
              <w:t>Ремонт второго подъема участка водоснабжения МУП «Водоканал» с заменой оборудования в г. Нязепетровск Челябинской области</w:t>
            </w:r>
          </w:p>
          <w:p w:rsidR="00A12F54" w:rsidRDefault="00A12F54" w:rsidP="00D27416"/>
          <w:p w:rsidR="00A12F54" w:rsidRPr="00C8287A"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950, 00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both"/>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172"/>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rsidRPr="00C8287A">
              <w:t>Оснащение резервуаров запаса воды участка водоснабжения МУП «Водоканал» автоматикой контроля уровня воды в г. Нязепетровск Челябинской области</w:t>
            </w:r>
          </w:p>
          <w:p w:rsidR="00A12F54" w:rsidRDefault="00A12F54" w:rsidP="00D27416"/>
          <w:p w:rsidR="00A12F54" w:rsidRPr="00C8287A" w:rsidRDefault="00A12F54" w:rsidP="00D27416"/>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200, 00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C8287A" w:rsidRDefault="00A12F54" w:rsidP="00D27416">
            <w:r w:rsidRPr="00C8287A">
              <w:t>Капитальный ремонт водопровода от ВК-22 по ул. Пионерская до ВК-16 по ул. Мира в г. Нязепетровск Челябинской области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250, 00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C8287A" w:rsidRDefault="00A12F54" w:rsidP="00D27416">
            <w:r w:rsidRPr="00C8287A">
              <w:t>Капитальный ремонт водопровода от ВК-94 до ВК-93 по ул. Кирова и здания д/с «Дюймовочка» в г. Нязепетровск Челябинской области</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300, 00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C8287A"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Pr="00C8287A" w:rsidRDefault="00A12F54" w:rsidP="00D27416">
            <w:r w:rsidRPr="00C8287A">
              <w:t>Капитальный ремонт водопровода от ВК-1 до ВК-2 по ул. Тургенева</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r>
              <w:t>170, 00</w:t>
            </w: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Pr="00AC1538" w:rsidRDefault="00A12F54" w:rsidP="00D27416"/>
        </w:tc>
        <w:tc>
          <w:tcPr>
            <w:tcW w:w="547" w:type="pct"/>
          </w:tcPr>
          <w:p w:rsidR="00A12F54" w:rsidRDefault="00A12F54" w:rsidP="00D27416">
            <w:pPr>
              <w:tabs>
                <w:tab w:val="left" w:pos="10340"/>
              </w:tabs>
              <w:jc w:val="center"/>
            </w:pPr>
            <w:r w:rsidRPr="00AC1538">
              <w:t>Ср.предпр и З/С</w:t>
            </w:r>
          </w:p>
          <w:p w:rsidR="00A12F54" w:rsidRPr="00AC1538" w:rsidRDefault="00A12F54" w:rsidP="00D27416">
            <w:pPr>
              <w:tabs>
                <w:tab w:val="left" w:pos="10340"/>
              </w:tabs>
              <w:jc w:val="center"/>
            </w:pP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46"/>
        </w:trPr>
        <w:tc>
          <w:tcPr>
            <w:tcW w:w="202" w:type="pct"/>
            <w:vMerge w:val="restart"/>
            <w:vAlign w:val="center"/>
          </w:tcPr>
          <w:p w:rsidR="00A12F54" w:rsidRPr="00AC1538" w:rsidRDefault="00A12F54" w:rsidP="00D27416">
            <w:pPr>
              <w:tabs>
                <w:tab w:val="left" w:pos="10340"/>
              </w:tabs>
              <w:ind w:left="-6"/>
              <w:jc w:val="center"/>
            </w:pPr>
          </w:p>
        </w:tc>
        <w:tc>
          <w:tcPr>
            <w:tcW w:w="1682" w:type="pct"/>
            <w:vMerge w:val="restart"/>
          </w:tcPr>
          <w:p w:rsidR="00A12F54" w:rsidRDefault="00A12F54" w:rsidP="00D27416">
            <w:r>
              <w:t>Капитальный ремонт водопровода</w:t>
            </w:r>
          </w:p>
          <w:p w:rsidR="00A12F54" w:rsidRDefault="00A12F54" w:rsidP="00D27416"/>
          <w:p w:rsidR="00A12F54" w:rsidRDefault="00A12F54" w:rsidP="00D27416"/>
          <w:p w:rsidR="00A12F54" w:rsidRDefault="00A12F54" w:rsidP="00D27416"/>
          <w:p w:rsidR="00A12F54" w:rsidRDefault="00A12F54" w:rsidP="00D27416"/>
          <w:p w:rsidR="00A12F54" w:rsidRPr="00AC1538" w:rsidRDefault="00A12F54" w:rsidP="00D27416"/>
        </w:tc>
        <w:tc>
          <w:tcPr>
            <w:tcW w:w="547" w:type="pct"/>
          </w:tcPr>
          <w:p w:rsidR="00A12F54" w:rsidRPr="00AC1538" w:rsidRDefault="00A12F54" w:rsidP="00D27416">
            <w:pPr>
              <w:tabs>
                <w:tab w:val="left" w:pos="10340"/>
              </w:tabs>
              <w:jc w:val="center"/>
            </w:pPr>
            <w:r>
              <w:lastRenderedPageBreak/>
              <w:t>Обл. 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r>
              <w:t>12 553,03</w:t>
            </w:r>
          </w:p>
        </w:tc>
        <w:tc>
          <w:tcPr>
            <w:tcW w:w="361" w:type="pct"/>
          </w:tcPr>
          <w:p w:rsidR="00A12F54" w:rsidRPr="00AC1538" w:rsidRDefault="00A12F54" w:rsidP="00D27416">
            <w:pPr>
              <w:tabs>
                <w:tab w:val="left" w:pos="10340"/>
              </w:tabs>
              <w:jc w:val="center"/>
            </w:pPr>
            <w:r>
              <w:t>23 255, 8</w:t>
            </w:r>
          </w:p>
        </w:tc>
        <w:tc>
          <w:tcPr>
            <w:tcW w:w="406" w:type="pct"/>
          </w:tcPr>
          <w:p w:rsidR="00A12F54" w:rsidRPr="00AC1538" w:rsidRDefault="00A12F54" w:rsidP="00D27416">
            <w:pPr>
              <w:tabs>
                <w:tab w:val="left" w:pos="10340"/>
              </w:tabs>
              <w:jc w:val="center"/>
            </w:pPr>
            <w:r>
              <w:t>23 255, 8</w:t>
            </w:r>
          </w:p>
        </w:tc>
        <w:tc>
          <w:tcPr>
            <w:tcW w:w="361" w:type="pct"/>
          </w:tcPr>
          <w:p w:rsidR="00A12F54" w:rsidRPr="00AC1538" w:rsidRDefault="00A12F54" w:rsidP="00D27416">
            <w:pPr>
              <w:tabs>
                <w:tab w:val="left" w:pos="10340"/>
              </w:tabs>
              <w:jc w:val="center"/>
            </w:pPr>
            <w:r>
              <w:t>23 255, 8*</w:t>
            </w: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36"/>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 xml:space="preserve">Местный </w:t>
            </w:r>
            <w:r>
              <w:lastRenderedPageBreak/>
              <w:t>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r>
              <w:t>470,765</w:t>
            </w:r>
            <w:r>
              <w:lastRenderedPageBreak/>
              <w:t>10</w:t>
            </w: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337"/>
        </w:trPr>
        <w:tc>
          <w:tcPr>
            <w:tcW w:w="202" w:type="pct"/>
            <w:vMerge/>
            <w:vAlign w:val="center"/>
          </w:tcPr>
          <w:p w:rsidR="00A12F54" w:rsidRPr="00AC1538" w:rsidRDefault="00A12F54" w:rsidP="00D27416">
            <w:pPr>
              <w:tabs>
                <w:tab w:val="left" w:pos="10340"/>
              </w:tabs>
              <w:ind w:left="-6"/>
              <w:jc w:val="center"/>
            </w:pPr>
          </w:p>
        </w:tc>
        <w:tc>
          <w:tcPr>
            <w:tcW w:w="1682" w:type="pct"/>
            <w:vMerge/>
          </w:tcPr>
          <w:p w:rsidR="00A12F54" w:rsidRDefault="00A12F54" w:rsidP="00D27416"/>
        </w:tc>
        <w:tc>
          <w:tcPr>
            <w:tcW w:w="547" w:type="pct"/>
          </w:tcPr>
          <w:p w:rsidR="00A12F54" w:rsidRPr="00AC1538" w:rsidRDefault="00A12F54" w:rsidP="00D27416">
            <w:pPr>
              <w:tabs>
                <w:tab w:val="left" w:pos="10340"/>
              </w:tabs>
              <w:jc w:val="center"/>
            </w:pPr>
            <w:r>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vAlign w:val="center"/>
          </w:tcPr>
          <w:p w:rsidR="00A12F54" w:rsidRPr="00DD08AF" w:rsidRDefault="00A12F54" w:rsidP="00D27416">
            <w:pPr>
              <w:tabs>
                <w:tab w:val="left" w:pos="10340"/>
              </w:tabs>
              <w:ind w:left="-6"/>
              <w:jc w:val="center"/>
            </w:pPr>
            <w:r w:rsidRPr="00DD08AF">
              <w:t>5.</w:t>
            </w:r>
          </w:p>
        </w:tc>
        <w:tc>
          <w:tcPr>
            <w:tcW w:w="1682" w:type="pct"/>
            <w:vMerge w:val="restart"/>
          </w:tcPr>
          <w:p w:rsidR="00A12F54" w:rsidRPr="00DD08AF" w:rsidRDefault="00A12F54" w:rsidP="00D27416"/>
          <w:p w:rsidR="00A12F54" w:rsidRPr="00DD08AF" w:rsidRDefault="00A12F54" w:rsidP="00D27416">
            <w:r w:rsidRPr="00DD08AF">
              <w:t>Аварийно-восстановительные работы</w:t>
            </w:r>
          </w:p>
        </w:tc>
        <w:tc>
          <w:tcPr>
            <w:tcW w:w="547" w:type="pct"/>
          </w:tcPr>
          <w:p w:rsidR="00A12F54" w:rsidRPr="00AC1538" w:rsidRDefault="00A12F54" w:rsidP="00D27416">
            <w:pPr>
              <w:tabs>
                <w:tab w:val="left" w:pos="10340"/>
              </w:tabs>
              <w:jc w:val="center"/>
            </w:pPr>
            <w:r w:rsidRPr="00AC1538">
              <w:t>Обл.бюджет</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ign w:val="center"/>
          </w:tcPr>
          <w:p w:rsidR="00A12F54" w:rsidRPr="00DD08AF" w:rsidRDefault="00A12F54" w:rsidP="00D27416">
            <w:pPr>
              <w:tabs>
                <w:tab w:val="left" w:pos="10340"/>
              </w:tabs>
              <w:ind w:left="-6"/>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4603F4" w:rsidRDefault="00A12F54" w:rsidP="00D27416">
            <w:pPr>
              <w:tabs>
                <w:tab w:val="left" w:pos="10340"/>
              </w:tabs>
              <w:jc w:val="center"/>
              <w:rPr>
                <w:b/>
              </w:rP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85"/>
        </w:trPr>
        <w:tc>
          <w:tcPr>
            <w:tcW w:w="202" w:type="pct"/>
            <w:vMerge/>
            <w:vAlign w:val="center"/>
          </w:tcPr>
          <w:p w:rsidR="00A12F54" w:rsidRPr="00DD08AF" w:rsidRDefault="00A12F54" w:rsidP="00D27416">
            <w:pPr>
              <w:tabs>
                <w:tab w:val="left" w:pos="10340"/>
              </w:tabs>
              <w:ind w:left="-6"/>
              <w:jc w:val="center"/>
            </w:pPr>
          </w:p>
        </w:tc>
        <w:tc>
          <w:tcPr>
            <w:tcW w:w="1682" w:type="pct"/>
            <w:vMerge/>
          </w:tcPr>
          <w:p w:rsidR="00A12F54" w:rsidRPr="00DD08AF"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2"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406"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c>
          <w:tcPr>
            <w:tcW w:w="361" w:type="pct"/>
          </w:tcPr>
          <w:p w:rsidR="00A12F54" w:rsidRPr="00AC1538" w:rsidRDefault="00A12F54" w:rsidP="00D27416">
            <w:pPr>
              <w:tabs>
                <w:tab w:val="left" w:pos="10340"/>
              </w:tabs>
              <w:jc w:val="center"/>
            </w:pPr>
          </w:p>
        </w:tc>
      </w:tr>
      <w:tr w:rsidR="00A12F54" w:rsidRPr="00947EE7" w:rsidTr="00D27416">
        <w:tblPrEx>
          <w:tblCellMar>
            <w:top w:w="0" w:type="dxa"/>
            <w:bottom w:w="0" w:type="dxa"/>
          </w:tblCellMar>
        </w:tblPrEx>
        <w:trPr>
          <w:trHeight w:val="296"/>
        </w:trPr>
        <w:tc>
          <w:tcPr>
            <w:tcW w:w="202" w:type="pct"/>
            <w:vMerge w:val="restart"/>
          </w:tcPr>
          <w:p w:rsidR="00A12F54" w:rsidRPr="00DD08AF" w:rsidRDefault="00A12F54" w:rsidP="00D27416">
            <w:pPr>
              <w:tabs>
                <w:tab w:val="left" w:pos="10340"/>
              </w:tabs>
              <w:ind w:left="-6"/>
              <w:jc w:val="both"/>
            </w:pPr>
          </w:p>
          <w:p w:rsidR="00A12F54" w:rsidRPr="00DD08AF" w:rsidRDefault="00A12F54" w:rsidP="00D27416">
            <w:pPr>
              <w:tabs>
                <w:tab w:val="left" w:pos="10340"/>
              </w:tabs>
              <w:jc w:val="center"/>
            </w:pPr>
          </w:p>
          <w:p w:rsidR="00A12F54" w:rsidRPr="00DD08AF" w:rsidRDefault="00A12F54" w:rsidP="00D27416">
            <w:pPr>
              <w:tabs>
                <w:tab w:val="left" w:pos="10340"/>
              </w:tabs>
              <w:ind w:left="-6"/>
              <w:jc w:val="center"/>
            </w:pPr>
          </w:p>
          <w:p w:rsidR="00A12F54" w:rsidRPr="00DD08AF" w:rsidRDefault="00A12F54" w:rsidP="00D27416">
            <w:pPr>
              <w:tabs>
                <w:tab w:val="left" w:pos="10340"/>
              </w:tabs>
              <w:ind w:left="-6"/>
              <w:jc w:val="center"/>
            </w:pPr>
          </w:p>
        </w:tc>
        <w:tc>
          <w:tcPr>
            <w:tcW w:w="1682" w:type="pct"/>
            <w:vMerge w:val="restart"/>
          </w:tcPr>
          <w:p w:rsidR="00A12F54" w:rsidRPr="00DD08AF" w:rsidRDefault="00A12F54" w:rsidP="00D27416"/>
          <w:p w:rsidR="00A12F54" w:rsidRPr="00DD08AF" w:rsidRDefault="00A12F54" w:rsidP="00D27416">
            <w:pPr>
              <w:tabs>
                <w:tab w:val="left" w:pos="10340"/>
              </w:tabs>
            </w:pPr>
            <w:r w:rsidRPr="00DD08AF">
              <w:t>Итого по мероприятиям</w:t>
            </w:r>
          </w:p>
        </w:tc>
        <w:tc>
          <w:tcPr>
            <w:tcW w:w="547" w:type="pct"/>
          </w:tcPr>
          <w:p w:rsidR="00A12F54" w:rsidRDefault="00A12F54" w:rsidP="00D27416">
            <w:pPr>
              <w:tabs>
                <w:tab w:val="left" w:pos="10340"/>
              </w:tabs>
              <w:jc w:val="center"/>
            </w:pPr>
          </w:p>
          <w:p w:rsidR="00A12F54" w:rsidRPr="00AC1538" w:rsidRDefault="00A12F54" w:rsidP="00D27416">
            <w:pPr>
              <w:tabs>
                <w:tab w:val="left" w:pos="10340"/>
              </w:tabs>
              <w:jc w:val="center"/>
            </w:pPr>
            <w:r w:rsidRPr="00AC1538">
              <w:t>Обл.бюдже</w:t>
            </w:r>
            <w:r>
              <w:t>т</w:t>
            </w:r>
          </w:p>
        </w:tc>
        <w:tc>
          <w:tcPr>
            <w:tcW w:w="357" w:type="pct"/>
          </w:tcPr>
          <w:p w:rsidR="00A12F54" w:rsidRPr="00DD08AF" w:rsidRDefault="00A12F54" w:rsidP="00D27416">
            <w:pPr>
              <w:tabs>
                <w:tab w:val="left" w:pos="10340"/>
              </w:tabs>
              <w:ind w:left="-102" w:right="-50"/>
              <w:jc w:val="both"/>
            </w:pPr>
            <w:r w:rsidRPr="00DD08AF">
              <w:t>26 702,</w:t>
            </w:r>
            <w:r>
              <w:t xml:space="preserve"> </w:t>
            </w:r>
            <w:r w:rsidRPr="00DD08AF">
              <w:t>86</w:t>
            </w:r>
          </w:p>
        </w:tc>
        <w:tc>
          <w:tcPr>
            <w:tcW w:w="361" w:type="pct"/>
          </w:tcPr>
          <w:p w:rsidR="00A12F54" w:rsidRPr="00DD08AF" w:rsidRDefault="00A12F54" w:rsidP="00D27416">
            <w:pPr>
              <w:tabs>
                <w:tab w:val="left" w:pos="10340"/>
              </w:tabs>
              <w:jc w:val="both"/>
            </w:pPr>
            <w:r w:rsidRPr="00DD08AF">
              <w:t>4</w:t>
            </w:r>
            <w:r>
              <w:t>499</w:t>
            </w:r>
            <w:r w:rsidRPr="00DD08AF">
              <w:t>0,</w:t>
            </w:r>
            <w:r>
              <w:t xml:space="preserve"> 4</w:t>
            </w:r>
          </w:p>
        </w:tc>
        <w:tc>
          <w:tcPr>
            <w:tcW w:w="362" w:type="pct"/>
          </w:tcPr>
          <w:p w:rsidR="00A12F54" w:rsidRPr="00DD08AF" w:rsidRDefault="00A12F54" w:rsidP="00D27416">
            <w:pPr>
              <w:tabs>
                <w:tab w:val="left" w:pos="10340"/>
              </w:tabs>
              <w:jc w:val="both"/>
            </w:pPr>
            <w:r>
              <w:t>15 553,03</w:t>
            </w:r>
          </w:p>
        </w:tc>
        <w:tc>
          <w:tcPr>
            <w:tcW w:w="361" w:type="pct"/>
          </w:tcPr>
          <w:p w:rsidR="00A12F54" w:rsidRPr="00DD08AF" w:rsidRDefault="00A12F54" w:rsidP="00D27416">
            <w:pPr>
              <w:tabs>
                <w:tab w:val="left" w:pos="10340"/>
              </w:tabs>
              <w:jc w:val="center"/>
            </w:pPr>
            <w:r>
              <w:t>53 255,8</w:t>
            </w:r>
          </w:p>
        </w:tc>
        <w:tc>
          <w:tcPr>
            <w:tcW w:w="406" w:type="pct"/>
          </w:tcPr>
          <w:p w:rsidR="00A12F54" w:rsidRPr="00DD08AF" w:rsidRDefault="00A12F54" w:rsidP="00D27416">
            <w:pPr>
              <w:tabs>
                <w:tab w:val="left" w:pos="10340"/>
              </w:tabs>
              <w:jc w:val="center"/>
            </w:pPr>
            <w:r>
              <w:t>73 255, 8</w:t>
            </w:r>
          </w:p>
        </w:tc>
        <w:tc>
          <w:tcPr>
            <w:tcW w:w="361" w:type="pct"/>
          </w:tcPr>
          <w:p w:rsidR="00A12F54" w:rsidRPr="00DD08AF" w:rsidRDefault="00A12F54" w:rsidP="00D27416">
            <w:pPr>
              <w:tabs>
                <w:tab w:val="left" w:pos="10340"/>
              </w:tabs>
              <w:jc w:val="center"/>
            </w:pPr>
            <w:r>
              <w:t>73 255, 8*</w:t>
            </w:r>
          </w:p>
        </w:tc>
        <w:tc>
          <w:tcPr>
            <w:tcW w:w="361" w:type="pct"/>
          </w:tcPr>
          <w:p w:rsidR="00A12F54" w:rsidRPr="00DD08AF" w:rsidRDefault="00A12F54" w:rsidP="00D27416">
            <w:pPr>
              <w:tabs>
                <w:tab w:val="left" w:pos="10340"/>
              </w:tabs>
              <w:jc w:val="center"/>
            </w:pPr>
          </w:p>
        </w:tc>
      </w:tr>
      <w:tr w:rsidR="00A12F54" w:rsidRPr="00947EE7" w:rsidTr="00D27416">
        <w:tblPrEx>
          <w:tblCellMar>
            <w:top w:w="0" w:type="dxa"/>
            <w:bottom w:w="0" w:type="dxa"/>
          </w:tblCellMar>
        </w:tblPrEx>
        <w:trPr>
          <w:trHeight w:val="562"/>
        </w:trPr>
        <w:tc>
          <w:tcPr>
            <w:tcW w:w="202" w:type="pct"/>
            <w:vMerge/>
          </w:tcPr>
          <w:p w:rsidR="00A12F54" w:rsidRPr="00AC1538" w:rsidRDefault="00A12F54" w:rsidP="00D27416">
            <w:pPr>
              <w:tabs>
                <w:tab w:val="left" w:pos="10340"/>
              </w:tabs>
              <w:ind w:left="-6"/>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Местный бюджет</w:t>
            </w:r>
          </w:p>
        </w:tc>
        <w:tc>
          <w:tcPr>
            <w:tcW w:w="357" w:type="pct"/>
          </w:tcPr>
          <w:p w:rsidR="00A12F54" w:rsidRPr="00DD08AF" w:rsidRDefault="00A12F54" w:rsidP="00D27416">
            <w:pPr>
              <w:tabs>
                <w:tab w:val="left" w:pos="10340"/>
              </w:tabs>
            </w:pPr>
            <w:r w:rsidRPr="00DD08AF">
              <w:t>1 904,</w:t>
            </w:r>
            <w:r>
              <w:t xml:space="preserve"> </w:t>
            </w:r>
            <w:r w:rsidRPr="00DD08AF">
              <w:t>45313</w:t>
            </w:r>
          </w:p>
          <w:p w:rsidR="00A12F54" w:rsidRPr="00DD08AF" w:rsidRDefault="00A12F54" w:rsidP="00D27416">
            <w:pPr>
              <w:tabs>
                <w:tab w:val="left" w:pos="10340"/>
              </w:tabs>
            </w:pPr>
          </w:p>
        </w:tc>
        <w:tc>
          <w:tcPr>
            <w:tcW w:w="361" w:type="pct"/>
          </w:tcPr>
          <w:p w:rsidR="00A12F54" w:rsidRPr="00DD08AF" w:rsidRDefault="00A12F54" w:rsidP="00D27416">
            <w:pPr>
              <w:tabs>
                <w:tab w:val="left" w:pos="10340"/>
              </w:tabs>
              <w:jc w:val="center"/>
            </w:pPr>
            <w:r w:rsidRPr="00DD08AF">
              <w:t>1</w:t>
            </w:r>
            <w:r>
              <w:t> 679, 03</w:t>
            </w:r>
          </w:p>
          <w:p w:rsidR="00A12F54" w:rsidRPr="00DD08AF" w:rsidRDefault="00A12F54" w:rsidP="00D27416">
            <w:pPr>
              <w:tabs>
                <w:tab w:val="left" w:pos="10340"/>
              </w:tabs>
              <w:jc w:val="center"/>
            </w:pPr>
          </w:p>
        </w:tc>
        <w:tc>
          <w:tcPr>
            <w:tcW w:w="362" w:type="pct"/>
          </w:tcPr>
          <w:p w:rsidR="00A12F54" w:rsidRPr="00DD08AF" w:rsidRDefault="00A12F54" w:rsidP="00D27416">
            <w:pPr>
              <w:tabs>
                <w:tab w:val="left" w:pos="10340"/>
              </w:tabs>
            </w:pPr>
            <w:r>
              <w:t>2 535,238</w:t>
            </w:r>
          </w:p>
        </w:tc>
        <w:tc>
          <w:tcPr>
            <w:tcW w:w="361" w:type="pct"/>
          </w:tcPr>
          <w:p w:rsidR="00A12F54" w:rsidRPr="00DD08AF" w:rsidRDefault="00A12F54" w:rsidP="00D27416">
            <w:pPr>
              <w:tabs>
                <w:tab w:val="left" w:pos="10340"/>
              </w:tabs>
            </w:pPr>
            <w:r>
              <w:t>73,28</w:t>
            </w:r>
          </w:p>
        </w:tc>
        <w:tc>
          <w:tcPr>
            <w:tcW w:w="406" w:type="pct"/>
          </w:tcPr>
          <w:p w:rsidR="00A12F54" w:rsidRPr="00DD08AF" w:rsidRDefault="00A12F54" w:rsidP="00D27416">
            <w:pPr>
              <w:tabs>
                <w:tab w:val="left" w:pos="10340"/>
              </w:tabs>
            </w:pPr>
            <w:r>
              <w:t>73, 28</w:t>
            </w:r>
          </w:p>
        </w:tc>
        <w:tc>
          <w:tcPr>
            <w:tcW w:w="361" w:type="pct"/>
          </w:tcPr>
          <w:p w:rsidR="00A12F54" w:rsidRPr="00DD08AF" w:rsidRDefault="00A12F54" w:rsidP="00D27416">
            <w:pPr>
              <w:tabs>
                <w:tab w:val="left" w:pos="10340"/>
              </w:tabs>
            </w:pPr>
            <w:r>
              <w:t>50, 00*</w:t>
            </w:r>
          </w:p>
        </w:tc>
        <w:tc>
          <w:tcPr>
            <w:tcW w:w="361" w:type="pct"/>
          </w:tcPr>
          <w:p w:rsidR="00A12F54" w:rsidRPr="00DD08AF" w:rsidRDefault="00A12F54" w:rsidP="00D27416">
            <w:pPr>
              <w:tabs>
                <w:tab w:val="left" w:pos="10340"/>
              </w:tabs>
            </w:pPr>
          </w:p>
        </w:tc>
      </w:tr>
      <w:tr w:rsidR="00A12F54" w:rsidRPr="00947EE7" w:rsidTr="00D27416">
        <w:tblPrEx>
          <w:tblCellMar>
            <w:top w:w="0" w:type="dxa"/>
            <w:bottom w:w="0" w:type="dxa"/>
          </w:tblCellMar>
        </w:tblPrEx>
        <w:trPr>
          <w:trHeight w:val="85"/>
        </w:trPr>
        <w:tc>
          <w:tcPr>
            <w:tcW w:w="202" w:type="pct"/>
            <w:vMerge/>
          </w:tcPr>
          <w:p w:rsidR="00A12F54" w:rsidRPr="00AC1538" w:rsidRDefault="00A12F54" w:rsidP="00D27416">
            <w:pPr>
              <w:tabs>
                <w:tab w:val="left" w:pos="10340"/>
              </w:tabs>
              <w:ind w:left="-6"/>
            </w:pPr>
          </w:p>
        </w:tc>
        <w:tc>
          <w:tcPr>
            <w:tcW w:w="1682" w:type="pct"/>
            <w:vMerge/>
          </w:tcPr>
          <w:p w:rsidR="00A12F54" w:rsidRPr="00AC1538" w:rsidRDefault="00A12F54" w:rsidP="00D27416"/>
        </w:tc>
        <w:tc>
          <w:tcPr>
            <w:tcW w:w="547" w:type="pct"/>
          </w:tcPr>
          <w:p w:rsidR="00A12F54" w:rsidRPr="00AC1538" w:rsidRDefault="00A12F54" w:rsidP="00D27416">
            <w:pPr>
              <w:tabs>
                <w:tab w:val="left" w:pos="10340"/>
              </w:tabs>
              <w:jc w:val="center"/>
            </w:pPr>
            <w:r w:rsidRPr="00AC1538">
              <w:t>Ср.предпр и З/С</w:t>
            </w:r>
          </w:p>
        </w:tc>
        <w:tc>
          <w:tcPr>
            <w:tcW w:w="357" w:type="pct"/>
          </w:tcPr>
          <w:p w:rsidR="00A12F54" w:rsidRPr="00DD08AF" w:rsidRDefault="00A12F54" w:rsidP="00D27416">
            <w:pPr>
              <w:tabs>
                <w:tab w:val="left" w:pos="10340"/>
              </w:tabs>
              <w:jc w:val="center"/>
            </w:pPr>
            <w:r w:rsidRPr="00DD08AF">
              <w:t>-</w:t>
            </w:r>
          </w:p>
        </w:tc>
        <w:tc>
          <w:tcPr>
            <w:tcW w:w="361" w:type="pct"/>
          </w:tcPr>
          <w:p w:rsidR="00A12F54" w:rsidRPr="00DD08AF" w:rsidRDefault="00A12F54" w:rsidP="00D27416">
            <w:pPr>
              <w:tabs>
                <w:tab w:val="left" w:pos="10340"/>
              </w:tabs>
              <w:jc w:val="center"/>
            </w:pPr>
          </w:p>
        </w:tc>
        <w:tc>
          <w:tcPr>
            <w:tcW w:w="362" w:type="pct"/>
          </w:tcPr>
          <w:p w:rsidR="00A12F54" w:rsidRPr="00DD08AF" w:rsidRDefault="00A12F54" w:rsidP="00D27416">
            <w:pPr>
              <w:tabs>
                <w:tab w:val="left" w:pos="10340"/>
              </w:tabs>
              <w:ind w:left="-128"/>
              <w:jc w:val="center"/>
            </w:pPr>
          </w:p>
        </w:tc>
        <w:tc>
          <w:tcPr>
            <w:tcW w:w="361" w:type="pct"/>
          </w:tcPr>
          <w:p w:rsidR="00A12F54" w:rsidRPr="00DD08AF" w:rsidRDefault="00A12F54" w:rsidP="00D27416">
            <w:pPr>
              <w:tabs>
                <w:tab w:val="left" w:pos="10340"/>
              </w:tabs>
              <w:jc w:val="center"/>
            </w:pPr>
          </w:p>
        </w:tc>
        <w:tc>
          <w:tcPr>
            <w:tcW w:w="406" w:type="pct"/>
          </w:tcPr>
          <w:p w:rsidR="00A12F54" w:rsidRPr="00DD08AF" w:rsidRDefault="00A12F54" w:rsidP="00D27416">
            <w:pPr>
              <w:tabs>
                <w:tab w:val="left" w:pos="10340"/>
              </w:tabs>
              <w:jc w:val="center"/>
            </w:pPr>
          </w:p>
        </w:tc>
        <w:tc>
          <w:tcPr>
            <w:tcW w:w="361" w:type="pct"/>
          </w:tcPr>
          <w:p w:rsidR="00A12F54" w:rsidRPr="00DD08AF" w:rsidRDefault="00A12F54" w:rsidP="00D27416">
            <w:pPr>
              <w:tabs>
                <w:tab w:val="left" w:pos="10340"/>
              </w:tabs>
              <w:jc w:val="center"/>
            </w:pPr>
          </w:p>
        </w:tc>
        <w:tc>
          <w:tcPr>
            <w:tcW w:w="361" w:type="pct"/>
          </w:tcPr>
          <w:p w:rsidR="00A12F54" w:rsidRPr="00DD08AF" w:rsidRDefault="00A12F54" w:rsidP="00D27416">
            <w:pPr>
              <w:tabs>
                <w:tab w:val="left" w:pos="10340"/>
              </w:tabs>
              <w:jc w:val="center"/>
            </w:pPr>
          </w:p>
        </w:tc>
      </w:tr>
    </w:tbl>
    <w:p w:rsidR="00A12F54" w:rsidRPr="004056C5" w:rsidRDefault="00A12F54" w:rsidP="00A12F54">
      <w:pPr>
        <w:tabs>
          <w:tab w:val="left" w:pos="10340"/>
        </w:tabs>
        <w:jc w:val="both"/>
      </w:pPr>
      <w:r>
        <w:t>*</w:t>
      </w:r>
      <w:r w:rsidRPr="002C1EC9">
        <w:t>Объём финансирования по данным мероприятиям корректируется с учётом возможностей областного и местного бюджетов, а также средств инвесторов на текущий финансовый год.</w:t>
      </w:r>
    </w:p>
    <w:p w:rsidR="0010577B" w:rsidRPr="00D11F5E" w:rsidRDefault="0010577B" w:rsidP="00A12F54">
      <w:pPr>
        <w:ind w:left="10440"/>
      </w:pPr>
      <w:bookmarkStart w:id="4" w:name="_GoBack"/>
      <w:bookmarkEnd w:id="4"/>
    </w:p>
    <w:sectPr w:rsidR="0010577B" w:rsidRPr="00D11F5E" w:rsidSect="00FD6743">
      <w:pgSz w:w="16838" w:h="11906" w:orient="landscape"/>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6E" w:rsidRDefault="00E02A6E" w:rsidP="009E33C8">
      <w:r>
        <w:separator/>
      </w:r>
    </w:p>
  </w:endnote>
  <w:endnote w:type="continuationSeparator" w:id="0">
    <w:p w:rsidR="00E02A6E" w:rsidRDefault="00E02A6E" w:rsidP="009E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4" w:rsidRDefault="005541A4">
    <w:pPr>
      <w:pStyle w:val="af"/>
      <w:ind w:right="360"/>
    </w:pPr>
    <w:r>
      <w:rPr>
        <w:noProof/>
      </w:rPr>
      <w:pict>
        <v:rect id="_x0000_s2049" style="position:absolute;margin-left:486.85pt;margin-top:.05pt;width:15.55pt;height:13.65pt;z-index:1;mso-position-horizontal:right" stroked="f" strokeweight="0">
          <v:textbox>
            <w:txbxContent>
              <w:p w:rsidR="005541A4" w:rsidRDefault="005541A4">
                <w:pPr>
                  <w:pStyle w:val="af"/>
                  <w:rPr>
                    <w:rStyle w:val="a8"/>
                    <w:color w:val="000000"/>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4" w:rsidRDefault="005541A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4" w:rsidRDefault="005541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6E" w:rsidRDefault="00E02A6E" w:rsidP="009E33C8">
      <w:r>
        <w:separator/>
      </w:r>
    </w:p>
  </w:footnote>
  <w:footnote w:type="continuationSeparator" w:id="0">
    <w:p w:rsidR="00E02A6E" w:rsidRDefault="00E02A6E" w:rsidP="009E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4" w:rsidRDefault="005541A4">
    <w:pPr>
      <w:pStyle w:val="af0"/>
      <w:ind w:right="360"/>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4" w:rsidRDefault="005541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hint="default"/>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nsid w:val="09D0269E"/>
    <w:multiLevelType w:val="multilevel"/>
    <w:tmpl w:val="FFFFFFFF"/>
    <w:lvl w:ilvl="0">
      <w:start w:val="1"/>
      <w:numFmt w:val="bullet"/>
      <w:lvlText w:val="-"/>
      <w:lvlJc w:val="left"/>
      <w:pPr>
        <w:tabs>
          <w:tab w:val="num" w:pos="1500"/>
        </w:tabs>
        <w:ind w:left="1500" w:hanging="360"/>
      </w:pPr>
      <w:rPr>
        <w:rFonts w:ascii="Courier New" w:hAnsi="Courier New"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5">
    <w:nsid w:val="0F276C6F"/>
    <w:multiLevelType w:val="multilevel"/>
    <w:tmpl w:val="FFFFFFFF"/>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2917C2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15D84301"/>
    <w:multiLevelType w:val="hybridMultilevel"/>
    <w:tmpl w:val="6E02C7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195083E"/>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333199"/>
    <w:multiLevelType w:val="hybridMultilevel"/>
    <w:tmpl w:val="156053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24C028B"/>
    <w:multiLevelType w:val="multilevel"/>
    <w:tmpl w:val="FFFFFFFF"/>
    <w:lvl w:ilvl="0">
      <w:start w:val="1"/>
      <w:numFmt w:val="decimal"/>
      <w:lvlText w:val="%1."/>
      <w:lvlJc w:val="left"/>
      <w:pPr>
        <w:ind w:left="920" w:hanging="360"/>
      </w:pPr>
      <w:rPr>
        <w:rFonts w:cs="Times New Roman"/>
      </w:rPr>
    </w:lvl>
    <w:lvl w:ilvl="1">
      <w:start w:val="1"/>
      <w:numFmt w:val="decimal"/>
      <w:pStyle w:val="2"/>
      <w:lvlText w:val="%2."/>
      <w:lvlJc w:val="left"/>
      <w:pPr>
        <w:tabs>
          <w:tab w:val="num" w:pos="1080"/>
        </w:tabs>
        <w:ind w:left="1080" w:hanging="360"/>
      </w:pPr>
      <w:rPr>
        <w:rFonts w:cs="Times New Roman"/>
      </w:rPr>
    </w:lvl>
    <w:lvl w:ilvl="2">
      <w:start w:val="1"/>
      <w:numFmt w:val="decimal"/>
      <w:pStyle w:val="3"/>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23077D59"/>
    <w:multiLevelType w:val="hybridMultilevel"/>
    <w:tmpl w:val="4B4ADFA4"/>
    <w:lvl w:ilvl="0" w:tplc="7206EBB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297DE7"/>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6833690"/>
    <w:multiLevelType w:val="hybridMultilevel"/>
    <w:tmpl w:val="E51E5534"/>
    <w:lvl w:ilvl="0" w:tplc="7206EBB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F53998"/>
    <w:multiLevelType w:val="hybridMultilevel"/>
    <w:tmpl w:val="71C8822A"/>
    <w:lvl w:ilvl="0" w:tplc="7206EBB6">
      <w:start w:val="1"/>
      <w:numFmt w:val="bullet"/>
      <w:lvlText w:val="-"/>
      <w:lvlJc w:val="left"/>
      <w:pPr>
        <w:tabs>
          <w:tab w:val="num" w:pos="1500"/>
        </w:tabs>
        <w:ind w:left="1500"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77858E0"/>
    <w:multiLevelType w:val="hybridMultilevel"/>
    <w:tmpl w:val="8D7C303E"/>
    <w:lvl w:ilvl="0" w:tplc="7206EBB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AD3334"/>
    <w:multiLevelType w:val="hybridMultilevel"/>
    <w:tmpl w:val="AF7E2060"/>
    <w:lvl w:ilvl="0" w:tplc="7206EBB6">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907851"/>
    <w:multiLevelType w:val="hybridMultilevel"/>
    <w:tmpl w:val="FE70AB96"/>
    <w:lvl w:ilvl="0" w:tplc="7206EBB6">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2FC17E1"/>
    <w:multiLevelType w:val="multilevel"/>
    <w:tmpl w:val="FFFFFFFF"/>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5AB30EF"/>
    <w:multiLevelType w:val="multilevel"/>
    <w:tmpl w:val="FFFFFFFF"/>
    <w:lvl w:ilvl="0">
      <w:start w:val="1"/>
      <w:numFmt w:val="decimal"/>
      <w:lvlText w:val="%1."/>
      <w:lvlJc w:val="left"/>
      <w:pPr>
        <w:tabs>
          <w:tab w:val="num" w:pos="720"/>
        </w:tabs>
        <w:ind w:left="720" w:hanging="360"/>
      </w:pPr>
      <w:rPr>
        <w:rFonts w:eastAsia="Times New Roman" w:cs="Times New Roman"/>
      </w:rPr>
    </w:lvl>
    <w:lvl w:ilvl="1">
      <w:start w:val="1"/>
      <w:numFmt w:val="bullet"/>
      <w:lvlText w:val="-"/>
      <w:lvlJc w:val="left"/>
      <w:pPr>
        <w:tabs>
          <w:tab w:val="num" w:pos="1440"/>
        </w:tabs>
        <w:ind w:left="1440" w:hanging="360"/>
      </w:pPr>
      <w:rPr>
        <w:rFonts w:ascii="Courier New" w:hAnsi="Courier New"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71E2A99"/>
    <w:multiLevelType w:val="hybridMultilevel"/>
    <w:tmpl w:val="5EC04A32"/>
    <w:lvl w:ilvl="0" w:tplc="7206EBB6">
      <w:start w:val="1"/>
      <w:numFmt w:val="bullet"/>
      <w:lvlText w:val="-"/>
      <w:lvlJc w:val="left"/>
      <w:pPr>
        <w:tabs>
          <w:tab w:val="num" w:pos="1500"/>
        </w:tabs>
        <w:ind w:left="1500"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38637AB4"/>
    <w:multiLevelType w:val="hybridMultilevel"/>
    <w:tmpl w:val="50B48B36"/>
    <w:lvl w:ilvl="0" w:tplc="7206EBB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055BB"/>
    <w:multiLevelType w:val="hybridMultilevel"/>
    <w:tmpl w:val="69D44A34"/>
    <w:name w:val="Нумерованный список 2"/>
    <w:lvl w:ilvl="0" w:tplc="1D9C74BA">
      <w:start w:val="1"/>
      <w:numFmt w:val="decimal"/>
      <w:lvlText w:val="%1."/>
      <w:lvlJc w:val="left"/>
      <w:pPr>
        <w:ind w:left="360"/>
      </w:pPr>
      <w:rPr>
        <w:rFonts w:cs="Times New Roman"/>
      </w:rPr>
    </w:lvl>
    <w:lvl w:ilvl="1" w:tplc="81505F0A">
      <w:numFmt w:val="bullet"/>
      <w:lvlText w:val="-"/>
      <w:lvlJc w:val="left"/>
      <w:pPr>
        <w:ind w:left="1080"/>
      </w:pPr>
      <w:rPr>
        <w:rFonts w:ascii="Courier New" w:eastAsia="Times New Roman" w:hAnsi="Courier New"/>
      </w:rPr>
    </w:lvl>
    <w:lvl w:ilvl="2" w:tplc="65B8D62A">
      <w:start w:val="1"/>
      <w:numFmt w:val="decimal"/>
      <w:lvlText w:val="%3."/>
      <w:lvlJc w:val="left"/>
      <w:pPr>
        <w:ind w:left="1980"/>
      </w:pPr>
      <w:rPr>
        <w:rFonts w:cs="Times New Roman"/>
      </w:rPr>
    </w:lvl>
    <w:lvl w:ilvl="3" w:tplc="963865F0">
      <w:start w:val="1"/>
      <w:numFmt w:val="decimal"/>
      <w:lvlText w:val="%4."/>
      <w:lvlJc w:val="left"/>
      <w:pPr>
        <w:ind w:left="2520"/>
      </w:pPr>
      <w:rPr>
        <w:rFonts w:cs="Times New Roman"/>
      </w:rPr>
    </w:lvl>
    <w:lvl w:ilvl="4" w:tplc="21BECE7A">
      <w:start w:val="1"/>
      <w:numFmt w:val="lowerLetter"/>
      <w:lvlText w:val="%5."/>
      <w:lvlJc w:val="left"/>
      <w:pPr>
        <w:ind w:left="3240"/>
      </w:pPr>
      <w:rPr>
        <w:rFonts w:cs="Times New Roman"/>
      </w:rPr>
    </w:lvl>
    <w:lvl w:ilvl="5" w:tplc="D87A7820">
      <w:start w:val="1"/>
      <w:numFmt w:val="lowerRoman"/>
      <w:lvlText w:val="%6."/>
      <w:lvlJc w:val="left"/>
      <w:pPr>
        <w:ind w:left="4140"/>
      </w:pPr>
      <w:rPr>
        <w:rFonts w:cs="Times New Roman"/>
      </w:rPr>
    </w:lvl>
    <w:lvl w:ilvl="6" w:tplc="EBE69600">
      <w:start w:val="1"/>
      <w:numFmt w:val="decimal"/>
      <w:lvlText w:val="%7."/>
      <w:lvlJc w:val="left"/>
      <w:pPr>
        <w:ind w:left="4680"/>
      </w:pPr>
      <w:rPr>
        <w:rFonts w:cs="Times New Roman"/>
      </w:rPr>
    </w:lvl>
    <w:lvl w:ilvl="7" w:tplc="012ADEE8">
      <w:start w:val="1"/>
      <w:numFmt w:val="lowerLetter"/>
      <w:lvlText w:val="%8."/>
      <w:lvlJc w:val="left"/>
      <w:pPr>
        <w:ind w:left="5400"/>
      </w:pPr>
      <w:rPr>
        <w:rFonts w:cs="Times New Roman"/>
      </w:rPr>
    </w:lvl>
    <w:lvl w:ilvl="8" w:tplc="0A74896A">
      <w:start w:val="1"/>
      <w:numFmt w:val="lowerRoman"/>
      <w:lvlText w:val="%9."/>
      <w:lvlJc w:val="left"/>
      <w:pPr>
        <w:ind w:left="6300"/>
      </w:pPr>
      <w:rPr>
        <w:rFonts w:cs="Times New Roman"/>
      </w:rPr>
    </w:lvl>
  </w:abstractNum>
  <w:abstractNum w:abstractNumId="23">
    <w:nsid w:val="3B031D5E"/>
    <w:multiLevelType w:val="multilevel"/>
    <w:tmpl w:val="7C3449E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2190354"/>
    <w:multiLevelType w:val="multilevel"/>
    <w:tmpl w:val="FFFFFFFF"/>
    <w:name w:val="Нумерованный список 1"/>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5F7541E"/>
    <w:multiLevelType w:val="hybridMultilevel"/>
    <w:tmpl w:val="4A88A462"/>
    <w:lvl w:ilvl="0" w:tplc="F0DE3470">
      <w:numFmt w:val="none"/>
      <w:lvlText w:val=""/>
      <w:lvlJc w:val="left"/>
      <w:pPr>
        <w:tabs>
          <w:tab w:val="num" w:pos="360"/>
        </w:tabs>
        <w:ind w:left="360" w:hanging="360"/>
      </w:pPr>
      <w:rPr>
        <w:rFonts w:cs="Times New Roman"/>
      </w:rPr>
    </w:lvl>
    <w:lvl w:ilvl="1" w:tplc="3BB27BAE">
      <w:numFmt w:val="none"/>
      <w:lvlText w:val=""/>
      <w:lvlJc w:val="left"/>
      <w:pPr>
        <w:tabs>
          <w:tab w:val="num" w:pos="360"/>
        </w:tabs>
        <w:ind w:left="360" w:hanging="360"/>
      </w:pPr>
      <w:rPr>
        <w:rFonts w:cs="Times New Roman"/>
      </w:rPr>
    </w:lvl>
    <w:lvl w:ilvl="2" w:tplc="390029D6">
      <w:numFmt w:val="none"/>
      <w:lvlText w:val=""/>
      <w:lvlJc w:val="left"/>
      <w:pPr>
        <w:tabs>
          <w:tab w:val="num" w:pos="360"/>
        </w:tabs>
        <w:ind w:left="360" w:hanging="360"/>
      </w:pPr>
      <w:rPr>
        <w:rFonts w:cs="Times New Roman"/>
      </w:rPr>
    </w:lvl>
    <w:lvl w:ilvl="3" w:tplc="63565E90">
      <w:numFmt w:val="none"/>
      <w:lvlText w:val=""/>
      <w:lvlJc w:val="left"/>
      <w:pPr>
        <w:tabs>
          <w:tab w:val="num" w:pos="360"/>
        </w:tabs>
        <w:ind w:left="360" w:hanging="360"/>
      </w:pPr>
      <w:rPr>
        <w:rFonts w:cs="Times New Roman"/>
      </w:rPr>
    </w:lvl>
    <w:lvl w:ilvl="4" w:tplc="1988B7D6">
      <w:numFmt w:val="none"/>
      <w:lvlText w:val=""/>
      <w:lvlJc w:val="left"/>
      <w:pPr>
        <w:tabs>
          <w:tab w:val="num" w:pos="360"/>
        </w:tabs>
        <w:ind w:left="360" w:hanging="360"/>
      </w:pPr>
      <w:rPr>
        <w:rFonts w:cs="Times New Roman"/>
      </w:rPr>
    </w:lvl>
    <w:lvl w:ilvl="5" w:tplc="44D88B54">
      <w:numFmt w:val="none"/>
      <w:lvlText w:val=""/>
      <w:lvlJc w:val="left"/>
      <w:pPr>
        <w:tabs>
          <w:tab w:val="num" w:pos="360"/>
        </w:tabs>
        <w:ind w:left="360" w:hanging="360"/>
      </w:pPr>
      <w:rPr>
        <w:rFonts w:cs="Times New Roman"/>
      </w:rPr>
    </w:lvl>
    <w:lvl w:ilvl="6" w:tplc="75BC1610">
      <w:numFmt w:val="none"/>
      <w:lvlText w:val=""/>
      <w:lvlJc w:val="left"/>
      <w:pPr>
        <w:tabs>
          <w:tab w:val="num" w:pos="360"/>
        </w:tabs>
        <w:ind w:left="360" w:hanging="360"/>
      </w:pPr>
      <w:rPr>
        <w:rFonts w:cs="Times New Roman"/>
      </w:rPr>
    </w:lvl>
    <w:lvl w:ilvl="7" w:tplc="B73E5B66">
      <w:numFmt w:val="none"/>
      <w:lvlText w:val=""/>
      <w:lvlJc w:val="left"/>
      <w:pPr>
        <w:tabs>
          <w:tab w:val="num" w:pos="360"/>
        </w:tabs>
        <w:ind w:left="360" w:hanging="360"/>
      </w:pPr>
      <w:rPr>
        <w:rFonts w:cs="Times New Roman"/>
      </w:rPr>
    </w:lvl>
    <w:lvl w:ilvl="8" w:tplc="BA083668">
      <w:numFmt w:val="none"/>
      <w:lvlText w:val=""/>
      <w:lvlJc w:val="left"/>
      <w:pPr>
        <w:tabs>
          <w:tab w:val="num" w:pos="360"/>
        </w:tabs>
        <w:ind w:left="360" w:hanging="360"/>
      </w:pPr>
      <w:rPr>
        <w:rFonts w:cs="Times New Roman"/>
      </w:rPr>
    </w:lvl>
  </w:abstractNum>
  <w:abstractNum w:abstractNumId="26">
    <w:nsid w:val="4B5F4089"/>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C8C6E0F"/>
    <w:multiLevelType w:val="hybridMultilevel"/>
    <w:tmpl w:val="001CB2DE"/>
    <w:lvl w:ilvl="0" w:tplc="7206EBB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9445BAF"/>
    <w:multiLevelType w:val="multilevel"/>
    <w:tmpl w:val="FFFFFFFF"/>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F114F00"/>
    <w:multiLevelType w:val="hybridMultilevel"/>
    <w:tmpl w:val="FEA8FF8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6DC4D10"/>
    <w:multiLevelType w:val="multilevel"/>
    <w:tmpl w:val="FFFFFFFF"/>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0E114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2">
    <w:nsid w:val="6D540FC9"/>
    <w:multiLevelType w:val="hybridMultilevel"/>
    <w:tmpl w:val="114A9FAA"/>
    <w:lvl w:ilvl="0" w:tplc="A8A418D6">
      <w:start w:val="1"/>
      <w:numFmt w:val="decimal"/>
      <w:lvlText w:val="%1."/>
      <w:lvlJc w:val="left"/>
      <w:pPr>
        <w:tabs>
          <w:tab w:val="num" w:pos="540"/>
        </w:tabs>
        <w:ind w:left="540" w:hanging="360"/>
      </w:pPr>
      <w:rPr>
        <w:rFonts w:ascii="Times New Roman" w:eastAsia="Times New Roman" w:hAnsi="Times New Roman" w:cs="Times New Roman"/>
      </w:rPr>
    </w:lvl>
    <w:lvl w:ilvl="1" w:tplc="7206EBB6">
      <w:start w:val="1"/>
      <w:numFmt w:val="bullet"/>
      <w:lvlText w:val="-"/>
      <w:lvlJc w:val="left"/>
      <w:pPr>
        <w:tabs>
          <w:tab w:val="num" w:pos="1260"/>
        </w:tabs>
        <w:ind w:left="1260" w:hanging="360"/>
      </w:pPr>
      <w:rPr>
        <w:rFonts w:ascii="Courier New" w:hAnsi="Courier New" w:hint="default"/>
      </w:rPr>
    </w:lvl>
    <w:lvl w:ilvl="2" w:tplc="0419000F">
      <w:start w:val="1"/>
      <w:numFmt w:val="decimal"/>
      <w:lvlText w:val="%3."/>
      <w:lvlJc w:val="left"/>
      <w:pPr>
        <w:tabs>
          <w:tab w:val="num" w:pos="2160"/>
        </w:tabs>
        <w:ind w:left="2160" w:hanging="36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3">
    <w:nsid w:val="6E173B18"/>
    <w:multiLevelType w:val="hybridMultilevel"/>
    <w:tmpl w:val="AC7A47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91A38D5"/>
    <w:multiLevelType w:val="multilevel"/>
    <w:tmpl w:val="FFFFFFFF"/>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Courier New" w:hAnsi="Courier New"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ED76512"/>
    <w:multiLevelType w:val="hybridMultilevel"/>
    <w:tmpl w:val="7C3449E2"/>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6"/>
  </w:num>
  <w:num w:numId="3">
    <w:abstractNumId w:val="34"/>
  </w:num>
  <w:num w:numId="4">
    <w:abstractNumId w:val="4"/>
  </w:num>
  <w:num w:numId="5">
    <w:abstractNumId w:val="18"/>
  </w:num>
  <w:num w:numId="6">
    <w:abstractNumId w:val="24"/>
  </w:num>
  <w:num w:numId="7">
    <w:abstractNumId w:val="30"/>
  </w:num>
  <w:num w:numId="8">
    <w:abstractNumId w:val="8"/>
  </w:num>
  <w:num w:numId="9">
    <w:abstractNumId w:val="28"/>
  </w:num>
  <w:num w:numId="10">
    <w:abstractNumId w:val="12"/>
  </w:num>
  <w:num w:numId="11">
    <w:abstractNumId w:val="31"/>
  </w:num>
  <w:num w:numId="12">
    <w:abstractNumId w:val="6"/>
  </w:num>
  <w:num w:numId="13">
    <w:abstractNumId w:val="1"/>
  </w:num>
  <w:num w:numId="14">
    <w:abstractNumId w:val="0"/>
  </w:num>
  <w:num w:numId="15">
    <w:abstractNumId w:val="2"/>
  </w:num>
  <w:num w:numId="16">
    <w:abstractNumId w:val="3"/>
  </w:num>
  <w:num w:numId="17">
    <w:abstractNumId w:val="19"/>
  </w:num>
  <w:num w:numId="18">
    <w:abstractNumId w:val="5"/>
  </w:num>
  <w:num w:numId="19">
    <w:abstractNumId w:val="21"/>
  </w:num>
  <w:num w:numId="20">
    <w:abstractNumId w:val="16"/>
  </w:num>
  <w:num w:numId="21">
    <w:abstractNumId w:val="35"/>
  </w:num>
  <w:num w:numId="22">
    <w:abstractNumId w:val="29"/>
  </w:num>
  <w:num w:numId="23">
    <w:abstractNumId w:val="22"/>
  </w:num>
  <w:num w:numId="24">
    <w:abstractNumId w:val="25"/>
  </w:num>
  <w:num w:numId="25">
    <w:abstractNumId w:val="32"/>
  </w:num>
  <w:num w:numId="26">
    <w:abstractNumId w:val="27"/>
  </w:num>
  <w:num w:numId="27">
    <w:abstractNumId w:val="7"/>
  </w:num>
  <w:num w:numId="28">
    <w:abstractNumId w:val="33"/>
  </w:num>
  <w:num w:numId="29">
    <w:abstractNumId w:val="17"/>
  </w:num>
  <w:num w:numId="30">
    <w:abstractNumId w:val="11"/>
  </w:num>
  <w:num w:numId="31">
    <w:abstractNumId w:val="9"/>
  </w:num>
  <w:num w:numId="32">
    <w:abstractNumId w:val="23"/>
  </w:num>
  <w:num w:numId="33">
    <w:abstractNumId w:val="13"/>
  </w:num>
  <w:num w:numId="34">
    <w:abstractNumId w:val="14"/>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3C8"/>
    <w:rsid w:val="000065E1"/>
    <w:rsid w:val="0001609F"/>
    <w:rsid w:val="00016EA7"/>
    <w:rsid w:val="000340D5"/>
    <w:rsid w:val="00040422"/>
    <w:rsid w:val="0004337A"/>
    <w:rsid w:val="00055550"/>
    <w:rsid w:val="0006241D"/>
    <w:rsid w:val="00076D31"/>
    <w:rsid w:val="00083C5F"/>
    <w:rsid w:val="0010577B"/>
    <w:rsid w:val="0012273C"/>
    <w:rsid w:val="00167CEA"/>
    <w:rsid w:val="001B2708"/>
    <w:rsid w:val="001F19F5"/>
    <w:rsid w:val="001F46AA"/>
    <w:rsid w:val="00200361"/>
    <w:rsid w:val="0022362E"/>
    <w:rsid w:val="00226CC2"/>
    <w:rsid w:val="0024027B"/>
    <w:rsid w:val="00271A3D"/>
    <w:rsid w:val="00273A79"/>
    <w:rsid w:val="00276F8D"/>
    <w:rsid w:val="002A5796"/>
    <w:rsid w:val="002C1EC9"/>
    <w:rsid w:val="00303410"/>
    <w:rsid w:val="00307EE1"/>
    <w:rsid w:val="00315CFA"/>
    <w:rsid w:val="00346D7D"/>
    <w:rsid w:val="0035621E"/>
    <w:rsid w:val="00363B0A"/>
    <w:rsid w:val="00374340"/>
    <w:rsid w:val="00402F4F"/>
    <w:rsid w:val="004056C5"/>
    <w:rsid w:val="0042259A"/>
    <w:rsid w:val="004345F6"/>
    <w:rsid w:val="004439C1"/>
    <w:rsid w:val="004450C4"/>
    <w:rsid w:val="00456D23"/>
    <w:rsid w:val="004603F4"/>
    <w:rsid w:val="00497C35"/>
    <w:rsid w:val="004A0DA8"/>
    <w:rsid w:val="004A7F20"/>
    <w:rsid w:val="004D5F19"/>
    <w:rsid w:val="004E5FF9"/>
    <w:rsid w:val="004E62E2"/>
    <w:rsid w:val="004F1A40"/>
    <w:rsid w:val="004F7B99"/>
    <w:rsid w:val="00501714"/>
    <w:rsid w:val="00524A07"/>
    <w:rsid w:val="005541A4"/>
    <w:rsid w:val="005555D9"/>
    <w:rsid w:val="00557AD9"/>
    <w:rsid w:val="005D395A"/>
    <w:rsid w:val="005F34F1"/>
    <w:rsid w:val="005F6841"/>
    <w:rsid w:val="005F75E6"/>
    <w:rsid w:val="00601803"/>
    <w:rsid w:val="00610464"/>
    <w:rsid w:val="00644BD3"/>
    <w:rsid w:val="006450A0"/>
    <w:rsid w:val="00653032"/>
    <w:rsid w:val="0065468F"/>
    <w:rsid w:val="00654E11"/>
    <w:rsid w:val="00680895"/>
    <w:rsid w:val="00690439"/>
    <w:rsid w:val="006C1CBC"/>
    <w:rsid w:val="006C5094"/>
    <w:rsid w:val="006E0D83"/>
    <w:rsid w:val="0071483A"/>
    <w:rsid w:val="00730AE5"/>
    <w:rsid w:val="00737A92"/>
    <w:rsid w:val="0078783E"/>
    <w:rsid w:val="007F4456"/>
    <w:rsid w:val="008024E7"/>
    <w:rsid w:val="00802CC0"/>
    <w:rsid w:val="00832397"/>
    <w:rsid w:val="008509E9"/>
    <w:rsid w:val="00856F26"/>
    <w:rsid w:val="00865536"/>
    <w:rsid w:val="00897B45"/>
    <w:rsid w:val="008A50A8"/>
    <w:rsid w:val="008B006C"/>
    <w:rsid w:val="00901012"/>
    <w:rsid w:val="00947EE7"/>
    <w:rsid w:val="00950750"/>
    <w:rsid w:val="009531FD"/>
    <w:rsid w:val="0095400D"/>
    <w:rsid w:val="00955157"/>
    <w:rsid w:val="00961874"/>
    <w:rsid w:val="009931BC"/>
    <w:rsid w:val="0099705B"/>
    <w:rsid w:val="009C766E"/>
    <w:rsid w:val="009D0A0C"/>
    <w:rsid w:val="009E33C8"/>
    <w:rsid w:val="009F2370"/>
    <w:rsid w:val="00A10224"/>
    <w:rsid w:val="00A12053"/>
    <w:rsid w:val="00A12F54"/>
    <w:rsid w:val="00A17D05"/>
    <w:rsid w:val="00A40360"/>
    <w:rsid w:val="00A4782E"/>
    <w:rsid w:val="00A710AB"/>
    <w:rsid w:val="00AC1538"/>
    <w:rsid w:val="00AD119D"/>
    <w:rsid w:val="00AD3E4D"/>
    <w:rsid w:val="00AD4F13"/>
    <w:rsid w:val="00BB090E"/>
    <w:rsid w:val="00BB416E"/>
    <w:rsid w:val="00BC048B"/>
    <w:rsid w:val="00BE7515"/>
    <w:rsid w:val="00C07F67"/>
    <w:rsid w:val="00C44391"/>
    <w:rsid w:val="00C502DD"/>
    <w:rsid w:val="00C8287A"/>
    <w:rsid w:val="00CA1C32"/>
    <w:rsid w:val="00CB241E"/>
    <w:rsid w:val="00D11F5E"/>
    <w:rsid w:val="00D15E4D"/>
    <w:rsid w:val="00D17D21"/>
    <w:rsid w:val="00D21859"/>
    <w:rsid w:val="00D24C80"/>
    <w:rsid w:val="00D312A6"/>
    <w:rsid w:val="00D67F18"/>
    <w:rsid w:val="00D72F1E"/>
    <w:rsid w:val="00D82E86"/>
    <w:rsid w:val="00D870FB"/>
    <w:rsid w:val="00DA106B"/>
    <w:rsid w:val="00DA2E8F"/>
    <w:rsid w:val="00DC1E4C"/>
    <w:rsid w:val="00DC37D5"/>
    <w:rsid w:val="00DD08AF"/>
    <w:rsid w:val="00DD23ED"/>
    <w:rsid w:val="00DF16EB"/>
    <w:rsid w:val="00DF196A"/>
    <w:rsid w:val="00E02A6E"/>
    <w:rsid w:val="00E062D1"/>
    <w:rsid w:val="00E07209"/>
    <w:rsid w:val="00E134CB"/>
    <w:rsid w:val="00E17D46"/>
    <w:rsid w:val="00E40767"/>
    <w:rsid w:val="00EB59F4"/>
    <w:rsid w:val="00ED641B"/>
    <w:rsid w:val="00EF7820"/>
    <w:rsid w:val="00F0255F"/>
    <w:rsid w:val="00F16D1F"/>
    <w:rsid w:val="00F53F0F"/>
    <w:rsid w:val="00F84DE1"/>
    <w:rsid w:val="00F96D10"/>
    <w:rsid w:val="00FC6DBB"/>
    <w:rsid w:val="00FD4CAC"/>
    <w:rsid w:val="00FD6743"/>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F43773E9-07D6-41E3-AA5C-CD30C6CA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410"/>
    <w:rPr>
      <w:color w:val="00000A"/>
      <w:sz w:val="24"/>
      <w:szCs w:val="24"/>
    </w:rPr>
  </w:style>
  <w:style w:type="paragraph" w:styleId="1">
    <w:name w:val="heading 1"/>
    <w:basedOn w:val="a"/>
    <w:link w:val="11"/>
    <w:uiPriority w:val="99"/>
    <w:qFormat/>
    <w:rsid w:val="00303410"/>
    <w:pPr>
      <w:keepNext/>
      <w:tabs>
        <w:tab w:val="left" w:pos="720"/>
        <w:tab w:val="left" w:pos="3780"/>
      </w:tabs>
      <w:ind w:left="360"/>
      <w:jc w:val="both"/>
      <w:outlineLvl w:val="0"/>
    </w:pPr>
    <w:rPr>
      <w:b/>
      <w:bCs/>
      <w:sz w:val="26"/>
      <w:szCs w:val="26"/>
    </w:rPr>
  </w:style>
  <w:style w:type="paragraph" w:styleId="2">
    <w:name w:val="heading 2"/>
    <w:basedOn w:val="a0"/>
    <w:next w:val="a1"/>
    <w:link w:val="21"/>
    <w:uiPriority w:val="99"/>
    <w:qFormat/>
    <w:locked/>
    <w:rsid w:val="009531FD"/>
    <w:pPr>
      <w:keepNext/>
      <w:widowControl w:val="0"/>
      <w:numPr>
        <w:ilvl w:val="1"/>
        <w:numId w:val="1"/>
      </w:numPr>
      <w:suppressAutoHyphens/>
      <w:spacing w:before="200" w:after="120"/>
      <w:outlineLvl w:val="1"/>
    </w:pPr>
    <w:rPr>
      <w:rFonts w:cs="Tahoma"/>
      <w:color w:val="auto"/>
      <w:sz w:val="32"/>
      <w:szCs w:val="32"/>
      <w:lang w:eastAsia="zh-CN"/>
    </w:rPr>
  </w:style>
  <w:style w:type="paragraph" w:styleId="3">
    <w:name w:val="heading 3"/>
    <w:basedOn w:val="a0"/>
    <w:next w:val="a1"/>
    <w:link w:val="31"/>
    <w:uiPriority w:val="99"/>
    <w:qFormat/>
    <w:locked/>
    <w:rsid w:val="009531FD"/>
    <w:pPr>
      <w:keepNext/>
      <w:widowControl w:val="0"/>
      <w:numPr>
        <w:ilvl w:val="2"/>
        <w:numId w:val="1"/>
      </w:numPr>
      <w:suppressAutoHyphens/>
      <w:spacing w:before="140" w:after="120"/>
      <w:outlineLvl w:val="2"/>
    </w:pPr>
    <w:rPr>
      <w:rFonts w:cs="Tahoma"/>
      <w:color w:val="auto"/>
      <w:sz w:val="28"/>
      <w:szCs w:val="28"/>
      <w:lang w:eastAsia="zh-CN"/>
    </w:rPr>
  </w:style>
  <w:style w:type="paragraph" w:styleId="4">
    <w:name w:val="heading 4"/>
    <w:basedOn w:val="a"/>
    <w:next w:val="a"/>
    <w:link w:val="41"/>
    <w:uiPriority w:val="99"/>
    <w:qFormat/>
    <w:locked/>
    <w:rsid w:val="00303410"/>
    <w:pPr>
      <w:keepNext/>
      <w:spacing w:before="240" w:after="60"/>
      <w:outlineLvl w:val="3"/>
    </w:pPr>
    <w:rPr>
      <w:b/>
      <w:bCs/>
      <w:sz w:val="28"/>
      <w:szCs w:val="28"/>
    </w:rPr>
  </w:style>
  <w:style w:type="paragraph" w:styleId="5">
    <w:name w:val="heading 5"/>
    <w:basedOn w:val="a"/>
    <w:next w:val="a"/>
    <w:link w:val="51"/>
    <w:uiPriority w:val="99"/>
    <w:qFormat/>
    <w:locked/>
    <w:rsid w:val="0035621E"/>
    <w:pPr>
      <w:tabs>
        <w:tab w:val="left" w:pos="0"/>
      </w:tabs>
      <w:suppressAutoHyphens/>
      <w:spacing w:before="200" w:after="80"/>
      <w:outlineLvl w:val="4"/>
    </w:pPr>
    <w:rPr>
      <w:rFonts w:ascii="Cambria" w:hAnsi="Cambria"/>
      <w:noProof/>
      <w:color w:val="4F81BD"/>
      <w:sz w:val="22"/>
      <w:szCs w:val="22"/>
      <w:lang w:eastAsia="zh-CN"/>
    </w:rPr>
  </w:style>
  <w:style w:type="paragraph" w:styleId="6">
    <w:name w:val="heading 6"/>
    <w:basedOn w:val="a"/>
    <w:next w:val="a"/>
    <w:link w:val="61"/>
    <w:uiPriority w:val="99"/>
    <w:qFormat/>
    <w:locked/>
    <w:rsid w:val="0035621E"/>
    <w:pPr>
      <w:tabs>
        <w:tab w:val="left" w:pos="0"/>
      </w:tabs>
      <w:suppressAutoHyphens/>
      <w:spacing w:before="280" w:after="100"/>
      <w:outlineLvl w:val="5"/>
    </w:pPr>
    <w:rPr>
      <w:rFonts w:ascii="Cambria" w:hAnsi="Cambria"/>
      <w:i/>
      <w:iCs/>
      <w:noProof/>
      <w:color w:val="4F81BD"/>
      <w:sz w:val="22"/>
      <w:szCs w:val="22"/>
      <w:lang w:eastAsia="zh-CN"/>
    </w:rPr>
  </w:style>
  <w:style w:type="paragraph" w:styleId="7">
    <w:name w:val="heading 7"/>
    <w:basedOn w:val="a"/>
    <w:next w:val="a"/>
    <w:link w:val="71"/>
    <w:uiPriority w:val="99"/>
    <w:qFormat/>
    <w:locked/>
    <w:rsid w:val="0035621E"/>
    <w:pPr>
      <w:tabs>
        <w:tab w:val="left" w:pos="0"/>
      </w:tabs>
      <w:suppressAutoHyphens/>
      <w:spacing w:before="320" w:after="100"/>
      <w:outlineLvl w:val="6"/>
    </w:pPr>
    <w:rPr>
      <w:rFonts w:ascii="Cambria" w:hAnsi="Cambria"/>
      <w:b/>
      <w:bCs/>
      <w:noProof/>
      <w:color w:val="9BBB59"/>
      <w:sz w:val="20"/>
      <w:szCs w:val="20"/>
      <w:lang w:eastAsia="zh-CN"/>
    </w:rPr>
  </w:style>
  <w:style w:type="paragraph" w:styleId="8">
    <w:name w:val="heading 8"/>
    <w:basedOn w:val="a"/>
    <w:next w:val="a"/>
    <w:link w:val="81"/>
    <w:uiPriority w:val="99"/>
    <w:qFormat/>
    <w:locked/>
    <w:rsid w:val="0035621E"/>
    <w:pPr>
      <w:tabs>
        <w:tab w:val="left" w:pos="0"/>
      </w:tabs>
      <w:suppressAutoHyphens/>
      <w:spacing w:before="320" w:after="100"/>
      <w:outlineLvl w:val="7"/>
    </w:pPr>
    <w:rPr>
      <w:rFonts w:ascii="Cambria" w:hAnsi="Cambria"/>
      <w:b/>
      <w:bCs/>
      <w:i/>
      <w:iCs/>
      <w:noProof/>
      <w:color w:val="9BBB59"/>
      <w:sz w:val="20"/>
      <w:szCs w:val="20"/>
      <w:lang w:eastAsia="zh-CN"/>
    </w:rPr>
  </w:style>
  <w:style w:type="paragraph" w:styleId="9">
    <w:name w:val="heading 9"/>
    <w:basedOn w:val="a"/>
    <w:next w:val="a"/>
    <w:link w:val="91"/>
    <w:uiPriority w:val="99"/>
    <w:qFormat/>
    <w:locked/>
    <w:rsid w:val="0035621E"/>
    <w:pPr>
      <w:tabs>
        <w:tab w:val="left" w:pos="0"/>
      </w:tabs>
      <w:suppressAutoHyphens/>
      <w:spacing w:before="320" w:after="100"/>
      <w:outlineLvl w:val="8"/>
    </w:pPr>
    <w:rPr>
      <w:rFonts w:ascii="Cambria" w:hAnsi="Cambria"/>
      <w:i/>
      <w:iCs/>
      <w:noProof/>
      <w:color w:val="9BBB59"/>
      <w:sz w:val="20"/>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1">
    <w:name w:val="Заголовок 1 Знак1"/>
    <w:link w:val="1"/>
    <w:uiPriority w:val="99"/>
    <w:locked/>
    <w:rsid w:val="00303410"/>
    <w:rPr>
      <w:rFonts w:ascii="Cambria" w:hAnsi="Cambria" w:cs="Times New Roman"/>
      <w:b/>
      <w:bCs/>
      <w:sz w:val="32"/>
      <w:szCs w:val="32"/>
    </w:rPr>
  </w:style>
  <w:style w:type="character" w:customStyle="1" w:styleId="21">
    <w:name w:val="Заголовок 2 Знак1"/>
    <w:link w:val="2"/>
    <w:uiPriority w:val="99"/>
    <w:semiHidden/>
    <w:locked/>
    <w:rsid w:val="00374340"/>
    <w:rPr>
      <w:rFonts w:ascii="Cambria" w:hAnsi="Cambria" w:cs="Times New Roman"/>
      <w:b/>
      <w:bCs/>
      <w:i/>
      <w:iCs/>
      <w:color w:val="00000A"/>
      <w:sz w:val="28"/>
      <w:szCs w:val="28"/>
    </w:rPr>
  </w:style>
  <w:style w:type="character" w:customStyle="1" w:styleId="31">
    <w:name w:val="Заголовок 3 Знак1"/>
    <w:link w:val="3"/>
    <w:uiPriority w:val="99"/>
    <w:semiHidden/>
    <w:locked/>
    <w:rsid w:val="00374340"/>
    <w:rPr>
      <w:rFonts w:ascii="Cambria" w:hAnsi="Cambria" w:cs="Times New Roman"/>
      <w:b/>
      <w:bCs/>
      <w:color w:val="00000A"/>
      <w:sz w:val="26"/>
      <w:szCs w:val="26"/>
    </w:rPr>
  </w:style>
  <w:style w:type="character" w:customStyle="1" w:styleId="41">
    <w:name w:val="Заголовок 4 Знак1"/>
    <w:link w:val="4"/>
    <w:uiPriority w:val="99"/>
    <w:semiHidden/>
    <w:locked/>
    <w:rsid w:val="009E33C8"/>
    <w:rPr>
      <w:rFonts w:ascii="Calibri" w:hAnsi="Calibri" w:cs="Times New Roman"/>
      <w:b/>
      <w:bCs/>
      <w:color w:val="00000A"/>
      <w:sz w:val="28"/>
      <w:szCs w:val="28"/>
    </w:rPr>
  </w:style>
  <w:style w:type="character" w:customStyle="1" w:styleId="51">
    <w:name w:val="Заголовок 5 Знак1"/>
    <w:link w:val="5"/>
    <w:uiPriority w:val="99"/>
    <w:semiHidden/>
    <w:locked/>
    <w:rsid w:val="0035621E"/>
    <w:rPr>
      <w:rFonts w:ascii="Cambria" w:hAnsi="Cambria" w:cs="Times New Roman"/>
      <w:noProof/>
      <w:color w:val="4F81BD"/>
      <w:sz w:val="22"/>
      <w:szCs w:val="22"/>
      <w:lang w:val="ru-RU" w:eastAsia="zh-CN" w:bidi="ar-SA"/>
    </w:rPr>
  </w:style>
  <w:style w:type="character" w:customStyle="1" w:styleId="61">
    <w:name w:val="Заголовок 6 Знак1"/>
    <w:link w:val="6"/>
    <w:uiPriority w:val="99"/>
    <w:semiHidden/>
    <w:locked/>
    <w:rsid w:val="0035621E"/>
    <w:rPr>
      <w:rFonts w:ascii="Cambria" w:hAnsi="Cambria" w:cs="Times New Roman"/>
      <w:i/>
      <w:iCs/>
      <w:noProof/>
      <w:color w:val="4F81BD"/>
      <w:sz w:val="22"/>
      <w:szCs w:val="22"/>
      <w:lang w:val="ru-RU" w:eastAsia="zh-CN" w:bidi="ar-SA"/>
    </w:rPr>
  </w:style>
  <w:style w:type="character" w:customStyle="1" w:styleId="71">
    <w:name w:val="Заголовок 7 Знак1"/>
    <w:link w:val="7"/>
    <w:uiPriority w:val="99"/>
    <w:semiHidden/>
    <w:locked/>
    <w:rsid w:val="0035621E"/>
    <w:rPr>
      <w:rFonts w:ascii="Cambria" w:hAnsi="Cambria" w:cs="Times New Roman"/>
      <w:b/>
      <w:bCs/>
      <w:noProof/>
      <w:color w:val="9BBB59"/>
      <w:lang w:val="ru-RU" w:eastAsia="zh-CN" w:bidi="ar-SA"/>
    </w:rPr>
  </w:style>
  <w:style w:type="character" w:customStyle="1" w:styleId="81">
    <w:name w:val="Заголовок 8 Знак1"/>
    <w:link w:val="8"/>
    <w:uiPriority w:val="99"/>
    <w:semiHidden/>
    <w:locked/>
    <w:rsid w:val="0035621E"/>
    <w:rPr>
      <w:rFonts w:ascii="Cambria" w:hAnsi="Cambria" w:cs="Times New Roman"/>
      <w:b/>
      <w:bCs/>
      <w:i/>
      <w:iCs/>
      <w:noProof/>
      <w:color w:val="9BBB59"/>
      <w:lang w:val="ru-RU" w:eastAsia="zh-CN" w:bidi="ar-SA"/>
    </w:rPr>
  </w:style>
  <w:style w:type="character" w:customStyle="1" w:styleId="91">
    <w:name w:val="Заголовок 9 Знак1"/>
    <w:link w:val="9"/>
    <w:uiPriority w:val="99"/>
    <w:semiHidden/>
    <w:locked/>
    <w:rsid w:val="0035621E"/>
    <w:rPr>
      <w:rFonts w:ascii="Cambria" w:hAnsi="Cambria" w:cs="Times New Roman"/>
      <w:i/>
      <w:iCs/>
      <w:noProof/>
      <w:color w:val="9BBB59"/>
      <w:lang w:val="ru-RU" w:eastAsia="zh-CN" w:bidi="ar-SA"/>
    </w:rPr>
  </w:style>
  <w:style w:type="character" w:customStyle="1" w:styleId="a5">
    <w:name w:val="Основной текст Знак"/>
    <w:uiPriority w:val="99"/>
    <w:semiHidden/>
    <w:locked/>
    <w:rsid w:val="00303410"/>
    <w:rPr>
      <w:rFonts w:cs="Times New Roman"/>
      <w:sz w:val="24"/>
      <w:szCs w:val="24"/>
    </w:rPr>
  </w:style>
  <w:style w:type="character" w:customStyle="1" w:styleId="20">
    <w:name w:val="Основной текст 2 Знак"/>
    <w:uiPriority w:val="99"/>
    <w:semiHidden/>
    <w:locked/>
    <w:rsid w:val="00303410"/>
    <w:rPr>
      <w:rFonts w:cs="Times New Roman"/>
      <w:sz w:val="24"/>
      <w:szCs w:val="24"/>
    </w:rPr>
  </w:style>
  <w:style w:type="character" w:customStyle="1" w:styleId="a6">
    <w:name w:val="Основной текст с отступом Знак"/>
    <w:uiPriority w:val="99"/>
    <w:semiHidden/>
    <w:locked/>
    <w:rsid w:val="00303410"/>
    <w:rPr>
      <w:rFonts w:cs="Times New Roman"/>
      <w:sz w:val="24"/>
      <w:szCs w:val="24"/>
    </w:rPr>
  </w:style>
  <w:style w:type="character" w:customStyle="1" w:styleId="22">
    <w:name w:val="Основной текст с отступом 2 Знак"/>
    <w:uiPriority w:val="99"/>
    <w:semiHidden/>
    <w:locked/>
    <w:rsid w:val="00303410"/>
    <w:rPr>
      <w:rFonts w:cs="Times New Roman"/>
      <w:sz w:val="24"/>
      <w:szCs w:val="24"/>
    </w:rPr>
  </w:style>
  <w:style w:type="character" w:customStyle="1" w:styleId="30">
    <w:name w:val="Основной текст с отступом 3 Знак"/>
    <w:uiPriority w:val="99"/>
    <w:semiHidden/>
    <w:locked/>
    <w:rsid w:val="00303410"/>
    <w:rPr>
      <w:rFonts w:cs="Times New Roman"/>
      <w:sz w:val="16"/>
      <w:szCs w:val="16"/>
    </w:rPr>
  </w:style>
  <w:style w:type="character" w:customStyle="1" w:styleId="32">
    <w:name w:val="Основной текст 3 Знак"/>
    <w:uiPriority w:val="99"/>
    <w:semiHidden/>
    <w:locked/>
    <w:rsid w:val="00303410"/>
    <w:rPr>
      <w:rFonts w:cs="Times New Roman"/>
      <w:sz w:val="16"/>
      <w:szCs w:val="16"/>
    </w:rPr>
  </w:style>
  <w:style w:type="character" w:customStyle="1" w:styleId="a7">
    <w:name w:val="Нижний колонтитул Знак"/>
    <w:uiPriority w:val="99"/>
    <w:semiHidden/>
    <w:locked/>
    <w:rsid w:val="00303410"/>
    <w:rPr>
      <w:rFonts w:cs="Times New Roman"/>
      <w:sz w:val="24"/>
      <w:szCs w:val="24"/>
    </w:rPr>
  </w:style>
  <w:style w:type="character" w:styleId="a8">
    <w:name w:val="page number"/>
    <w:uiPriority w:val="99"/>
    <w:rsid w:val="00303410"/>
    <w:rPr>
      <w:rFonts w:cs="Times New Roman"/>
    </w:rPr>
  </w:style>
  <w:style w:type="character" w:customStyle="1" w:styleId="a9">
    <w:name w:val="Верхний колонтитул Знак"/>
    <w:uiPriority w:val="99"/>
    <w:semiHidden/>
    <w:locked/>
    <w:rsid w:val="00303410"/>
    <w:rPr>
      <w:rFonts w:cs="Times New Roman"/>
      <w:sz w:val="24"/>
      <w:szCs w:val="24"/>
    </w:rPr>
  </w:style>
  <w:style w:type="character" w:customStyle="1" w:styleId="aa">
    <w:name w:val="Подзаголовок Знак"/>
    <w:uiPriority w:val="99"/>
    <w:locked/>
    <w:rsid w:val="00303410"/>
    <w:rPr>
      <w:rFonts w:ascii="Cambria" w:hAnsi="Cambria" w:cs="Times New Roman"/>
      <w:sz w:val="24"/>
      <w:szCs w:val="24"/>
    </w:rPr>
  </w:style>
  <w:style w:type="character" w:customStyle="1" w:styleId="ab">
    <w:name w:val="Текст сноски Знак"/>
    <w:uiPriority w:val="99"/>
    <w:semiHidden/>
    <w:locked/>
    <w:rsid w:val="00303410"/>
    <w:rPr>
      <w:rFonts w:cs="Times New Roman"/>
      <w:sz w:val="20"/>
      <w:szCs w:val="20"/>
    </w:rPr>
  </w:style>
  <w:style w:type="character" w:styleId="ac">
    <w:name w:val="footnote reference"/>
    <w:uiPriority w:val="99"/>
    <w:semiHidden/>
    <w:rsid w:val="00303410"/>
    <w:rPr>
      <w:rFonts w:cs="Times New Roman"/>
      <w:vertAlign w:val="superscript"/>
    </w:rPr>
  </w:style>
  <w:style w:type="character" w:customStyle="1" w:styleId="apple-converted-space">
    <w:name w:val="apple-converted-space"/>
    <w:uiPriority w:val="99"/>
    <w:rsid w:val="00303410"/>
    <w:rPr>
      <w:rFonts w:cs="Times New Roman"/>
    </w:rPr>
  </w:style>
  <w:style w:type="character" w:customStyle="1" w:styleId="ad">
    <w:name w:val="Текст выноски Знак"/>
    <w:uiPriority w:val="99"/>
    <w:semiHidden/>
    <w:locked/>
    <w:rsid w:val="00303410"/>
    <w:rPr>
      <w:rFonts w:ascii="Tahoma" w:hAnsi="Tahoma" w:cs="Tahoma"/>
      <w:sz w:val="16"/>
      <w:szCs w:val="16"/>
    </w:rPr>
  </w:style>
  <w:style w:type="character" w:customStyle="1" w:styleId="ListLabel1">
    <w:name w:val="ListLabel 1"/>
    <w:uiPriority w:val="99"/>
    <w:rsid w:val="00303410"/>
  </w:style>
  <w:style w:type="character" w:customStyle="1" w:styleId="ListLabel2">
    <w:name w:val="ListLabel 2"/>
    <w:uiPriority w:val="99"/>
    <w:rsid w:val="00303410"/>
  </w:style>
  <w:style w:type="character" w:customStyle="1" w:styleId="ListLabel3">
    <w:name w:val="ListLabel 3"/>
    <w:uiPriority w:val="99"/>
    <w:rsid w:val="00303410"/>
  </w:style>
  <w:style w:type="character" w:customStyle="1" w:styleId="ListLabel4">
    <w:name w:val="ListLabel 4"/>
    <w:uiPriority w:val="99"/>
    <w:rsid w:val="00303410"/>
  </w:style>
  <w:style w:type="character" w:customStyle="1" w:styleId="ListLabel5">
    <w:name w:val="ListLabel 5"/>
    <w:uiPriority w:val="99"/>
    <w:rsid w:val="00303410"/>
  </w:style>
  <w:style w:type="character" w:customStyle="1" w:styleId="ListLabel6">
    <w:name w:val="ListLabel 6"/>
    <w:uiPriority w:val="99"/>
    <w:rsid w:val="00303410"/>
  </w:style>
  <w:style w:type="character" w:customStyle="1" w:styleId="ListLabel7">
    <w:name w:val="ListLabel 7"/>
    <w:uiPriority w:val="99"/>
    <w:rsid w:val="00303410"/>
  </w:style>
  <w:style w:type="character" w:customStyle="1" w:styleId="ListLabel8">
    <w:name w:val="ListLabel 8"/>
    <w:uiPriority w:val="99"/>
    <w:rsid w:val="00303410"/>
  </w:style>
  <w:style w:type="character" w:customStyle="1" w:styleId="ListLabel9">
    <w:name w:val="ListLabel 9"/>
    <w:uiPriority w:val="99"/>
    <w:rsid w:val="00303410"/>
  </w:style>
  <w:style w:type="character" w:customStyle="1" w:styleId="ListLabel10">
    <w:name w:val="ListLabel 10"/>
    <w:uiPriority w:val="99"/>
    <w:rsid w:val="00303410"/>
  </w:style>
  <w:style w:type="character" w:customStyle="1" w:styleId="ListLabel11">
    <w:name w:val="ListLabel 11"/>
    <w:uiPriority w:val="99"/>
    <w:rsid w:val="00303410"/>
  </w:style>
  <w:style w:type="character" w:customStyle="1" w:styleId="ListLabel12">
    <w:name w:val="ListLabel 12"/>
    <w:uiPriority w:val="99"/>
    <w:rsid w:val="00303410"/>
  </w:style>
  <w:style w:type="character" w:customStyle="1" w:styleId="ListLabel13">
    <w:name w:val="ListLabel 13"/>
    <w:uiPriority w:val="99"/>
    <w:rsid w:val="00303410"/>
  </w:style>
  <w:style w:type="character" w:customStyle="1" w:styleId="ListLabel14">
    <w:name w:val="ListLabel 14"/>
    <w:uiPriority w:val="99"/>
    <w:rsid w:val="00303410"/>
  </w:style>
  <w:style w:type="character" w:customStyle="1" w:styleId="ListLabel15">
    <w:name w:val="ListLabel 15"/>
    <w:uiPriority w:val="99"/>
    <w:rsid w:val="00303410"/>
  </w:style>
  <w:style w:type="character" w:customStyle="1" w:styleId="ListLabel16">
    <w:name w:val="ListLabel 16"/>
    <w:uiPriority w:val="99"/>
    <w:rsid w:val="00303410"/>
  </w:style>
  <w:style w:type="character" w:customStyle="1" w:styleId="ListLabel17">
    <w:name w:val="ListLabel 17"/>
    <w:uiPriority w:val="99"/>
    <w:rsid w:val="00303410"/>
  </w:style>
  <w:style w:type="character" w:customStyle="1" w:styleId="ListLabel18">
    <w:name w:val="ListLabel 18"/>
    <w:uiPriority w:val="99"/>
    <w:rsid w:val="00303410"/>
  </w:style>
  <w:style w:type="character" w:customStyle="1" w:styleId="ListLabel19">
    <w:name w:val="ListLabel 19"/>
    <w:uiPriority w:val="99"/>
    <w:rsid w:val="00303410"/>
  </w:style>
  <w:style w:type="character" w:customStyle="1" w:styleId="ListLabel20">
    <w:name w:val="ListLabel 20"/>
    <w:uiPriority w:val="99"/>
    <w:rsid w:val="00303410"/>
  </w:style>
  <w:style w:type="character" w:customStyle="1" w:styleId="ListLabel21">
    <w:name w:val="ListLabel 21"/>
    <w:uiPriority w:val="99"/>
    <w:rsid w:val="00303410"/>
  </w:style>
  <w:style w:type="character" w:customStyle="1" w:styleId="ListLabel22">
    <w:name w:val="ListLabel 22"/>
    <w:uiPriority w:val="99"/>
    <w:rsid w:val="00303410"/>
  </w:style>
  <w:style w:type="character" w:customStyle="1" w:styleId="ListLabel23">
    <w:name w:val="ListLabel 23"/>
    <w:uiPriority w:val="99"/>
    <w:rsid w:val="00303410"/>
  </w:style>
  <w:style w:type="character" w:customStyle="1" w:styleId="ListLabel24">
    <w:name w:val="ListLabel 24"/>
    <w:uiPriority w:val="99"/>
    <w:rsid w:val="00303410"/>
  </w:style>
  <w:style w:type="character" w:customStyle="1" w:styleId="ListLabel25">
    <w:name w:val="ListLabel 25"/>
    <w:uiPriority w:val="99"/>
    <w:rsid w:val="00303410"/>
  </w:style>
  <w:style w:type="character" w:customStyle="1" w:styleId="ListLabel26">
    <w:name w:val="ListLabel 26"/>
    <w:uiPriority w:val="99"/>
    <w:rsid w:val="00303410"/>
  </w:style>
  <w:style w:type="character" w:customStyle="1" w:styleId="ListLabel27">
    <w:name w:val="ListLabel 27"/>
    <w:uiPriority w:val="99"/>
    <w:rsid w:val="00303410"/>
  </w:style>
  <w:style w:type="character" w:customStyle="1" w:styleId="ListLabel28">
    <w:name w:val="ListLabel 28"/>
    <w:uiPriority w:val="99"/>
    <w:rsid w:val="00303410"/>
  </w:style>
  <w:style w:type="character" w:customStyle="1" w:styleId="ListLabel29">
    <w:name w:val="ListLabel 29"/>
    <w:uiPriority w:val="99"/>
    <w:rsid w:val="00303410"/>
  </w:style>
  <w:style w:type="character" w:customStyle="1" w:styleId="ListLabel30">
    <w:name w:val="ListLabel 30"/>
    <w:uiPriority w:val="99"/>
    <w:rsid w:val="00303410"/>
  </w:style>
  <w:style w:type="character" w:customStyle="1" w:styleId="ListLabel31">
    <w:name w:val="ListLabel 31"/>
    <w:uiPriority w:val="99"/>
    <w:rsid w:val="00303410"/>
  </w:style>
  <w:style w:type="character" w:customStyle="1" w:styleId="ListLabel32">
    <w:name w:val="ListLabel 32"/>
    <w:uiPriority w:val="99"/>
    <w:rsid w:val="00303410"/>
  </w:style>
  <w:style w:type="character" w:customStyle="1" w:styleId="ListLabel33">
    <w:name w:val="ListLabel 33"/>
    <w:uiPriority w:val="99"/>
    <w:rsid w:val="00303410"/>
  </w:style>
  <w:style w:type="character" w:customStyle="1" w:styleId="ListLabel34">
    <w:name w:val="ListLabel 34"/>
    <w:uiPriority w:val="99"/>
    <w:rsid w:val="00303410"/>
  </w:style>
  <w:style w:type="character" w:customStyle="1" w:styleId="ListLabel35">
    <w:name w:val="ListLabel 35"/>
    <w:uiPriority w:val="99"/>
    <w:rsid w:val="00303410"/>
  </w:style>
  <w:style w:type="character" w:customStyle="1" w:styleId="ListLabel36">
    <w:name w:val="ListLabel 36"/>
    <w:uiPriority w:val="99"/>
    <w:rsid w:val="00303410"/>
  </w:style>
  <w:style w:type="character" w:customStyle="1" w:styleId="ListLabel37">
    <w:name w:val="ListLabel 37"/>
    <w:uiPriority w:val="99"/>
    <w:rsid w:val="00303410"/>
  </w:style>
  <w:style w:type="character" w:customStyle="1" w:styleId="ListLabel38">
    <w:name w:val="ListLabel 38"/>
    <w:uiPriority w:val="99"/>
    <w:rsid w:val="00303410"/>
  </w:style>
  <w:style w:type="character" w:customStyle="1" w:styleId="ListLabel39">
    <w:name w:val="ListLabel 39"/>
    <w:uiPriority w:val="99"/>
    <w:rsid w:val="00303410"/>
  </w:style>
  <w:style w:type="character" w:customStyle="1" w:styleId="ListLabel40">
    <w:name w:val="ListLabel 40"/>
    <w:uiPriority w:val="99"/>
    <w:rsid w:val="00303410"/>
  </w:style>
  <w:style w:type="character" w:customStyle="1" w:styleId="ListLabel41">
    <w:name w:val="ListLabel 41"/>
    <w:uiPriority w:val="99"/>
    <w:rsid w:val="00303410"/>
  </w:style>
  <w:style w:type="character" w:customStyle="1" w:styleId="ListLabel42">
    <w:name w:val="ListLabel 42"/>
    <w:uiPriority w:val="99"/>
    <w:rsid w:val="00303410"/>
  </w:style>
  <w:style w:type="character" w:customStyle="1" w:styleId="ListLabel43">
    <w:name w:val="ListLabel 43"/>
    <w:uiPriority w:val="99"/>
    <w:rsid w:val="00303410"/>
  </w:style>
  <w:style w:type="character" w:customStyle="1" w:styleId="ListLabel44">
    <w:name w:val="ListLabel 44"/>
    <w:uiPriority w:val="99"/>
    <w:rsid w:val="00303410"/>
  </w:style>
  <w:style w:type="character" w:customStyle="1" w:styleId="ListLabel45">
    <w:name w:val="ListLabel 45"/>
    <w:uiPriority w:val="99"/>
    <w:rsid w:val="00303410"/>
  </w:style>
  <w:style w:type="character" w:customStyle="1" w:styleId="ListLabel46">
    <w:name w:val="ListLabel 46"/>
    <w:uiPriority w:val="99"/>
    <w:rsid w:val="00303410"/>
  </w:style>
  <w:style w:type="character" w:customStyle="1" w:styleId="ListLabel47">
    <w:name w:val="ListLabel 47"/>
    <w:uiPriority w:val="99"/>
    <w:rsid w:val="00303410"/>
  </w:style>
  <w:style w:type="character" w:customStyle="1" w:styleId="ListLabel48">
    <w:name w:val="ListLabel 48"/>
    <w:uiPriority w:val="99"/>
    <w:rsid w:val="00303410"/>
  </w:style>
  <w:style w:type="character" w:customStyle="1" w:styleId="ListLabel49">
    <w:name w:val="ListLabel 49"/>
    <w:uiPriority w:val="99"/>
    <w:rsid w:val="00303410"/>
  </w:style>
  <w:style w:type="character" w:customStyle="1" w:styleId="ListLabel50">
    <w:name w:val="ListLabel 50"/>
    <w:uiPriority w:val="99"/>
    <w:rsid w:val="00303410"/>
  </w:style>
  <w:style w:type="character" w:customStyle="1" w:styleId="ListLabel51">
    <w:name w:val="ListLabel 51"/>
    <w:uiPriority w:val="99"/>
    <w:rsid w:val="00303410"/>
  </w:style>
  <w:style w:type="character" w:customStyle="1" w:styleId="ListLabel52">
    <w:name w:val="ListLabel 52"/>
    <w:uiPriority w:val="99"/>
    <w:rsid w:val="00303410"/>
  </w:style>
  <w:style w:type="character" w:customStyle="1" w:styleId="ListLabel53">
    <w:name w:val="ListLabel 53"/>
    <w:uiPriority w:val="99"/>
    <w:rsid w:val="00303410"/>
  </w:style>
  <w:style w:type="character" w:customStyle="1" w:styleId="ListLabel54">
    <w:name w:val="ListLabel 54"/>
    <w:uiPriority w:val="99"/>
    <w:rsid w:val="00303410"/>
  </w:style>
  <w:style w:type="character" w:customStyle="1" w:styleId="ListLabel55">
    <w:name w:val="ListLabel 55"/>
    <w:uiPriority w:val="99"/>
    <w:rsid w:val="00303410"/>
  </w:style>
  <w:style w:type="character" w:customStyle="1" w:styleId="ListLabel56">
    <w:name w:val="ListLabel 56"/>
    <w:uiPriority w:val="99"/>
    <w:rsid w:val="00303410"/>
  </w:style>
  <w:style w:type="character" w:customStyle="1" w:styleId="ListLabel57">
    <w:name w:val="ListLabel 57"/>
    <w:uiPriority w:val="99"/>
    <w:rsid w:val="00303410"/>
  </w:style>
  <w:style w:type="character" w:customStyle="1" w:styleId="ListLabel58">
    <w:name w:val="ListLabel 58"/>
    <w:uiPriority w:val="99"/>
    <w:rsid w:val="00303410"/>
  </w:style>
  <w:style w:type="character" w:customStyle="1" w:styleId="ListLabel59">
    <w:name w:val="ListLabel 59"/>
    <w:uiPriority w:val="99"/>
    <w:rsid w:val="00303410"/>
  </w:style>
  <w:style w:type="character" w:customStyle="1" w:styleId="ListLabel60">
    <w:name w:val="ListLabel 60"/>
    <w:uiPriority w:val="99"/>
    <w:rsid w:val="00303410"/>
  </w:style>
  <w:style w:type="character" w:customStyle="1" w:styleId="ListLabel61">
    <w:name w:val="ListLabel 61"/>
    <w:uiPriority w:val="99"/>
    <w:rsid w:val="00303410"/>
  </w:style>
  <w:style w:type="character" w:customStyle="1" w:styleId="ListLabel62">
    <w:name w:val="ListLabel 62"/>
    <w:uiPriority w:val="99"/>
    <w:rsid w:val="00303410"/>
  </w:style>
  <w:style w:type="character" w:customStyle="1" w:styleId="ListLabel63">
    <w:name w:val="ListLabel 63"/>
    <w:uiPriority w:val="99"/>
    <w:rsid w:val="00303410"/>
  </w:style>
  <w:style w:type="character" w:customStyle="1" w:styleId="ListLabel64">
    <w:name w:val="ListLabel 64"/>
    <w:uiPriority w:val="99"/>
    <w:rsid w:val="00303410"/>
  </w:style>
  <w:style w:type="character" w:customStyle="1" w:styleId="ListLabel65">
    <w:name w:val="ListLabel 65"/>
    <w:uiPriority w:val="99"/>
    <w:rsid w:val="00303410"/>
  </w:style>
  <w:style w:type="character" w:customStyle="1" w:styleId="ListLabel66">
    <w:name w:val="ListLabel 66"/>
    <w:uiPriority w:val="99"/>
    <w:rsid w:val="00303410"/>
  </w:style>
  <w:style w:type="character" w:customStyle="1" w:styleId="ListLabel67">
    <w:name w:val="ListLabel 67"/>
    <w:uiPriority w:val="99"/>
    <w:rsid w:val="00303410"/>
  </w:style>
  <w:style w:type="character" w:customStyle="1" w:styleId="ListLabel68">
    <w:name w:val="ListLabel 68"/>
    <w:uiPriority w:val="99"/>
    <w:rsid w:val="00303410"/>
  </w:style>
  <w:style w:type="character" w:customStyle="1" w:styleId="ListLabel69">
    <w:name w:val="ListLabel 69"/>
    <w:uiPriority w:val="99"/>
    <w:rsid w:val="00303410"/>
  </w:style>
  <w:style w:type="character" w:customStyle="1" w:styleId="ListLabel70">
    <w:name w:val="ListLabel 70"/>
    <w:uiPriority w:val="99"/>
    <w:rsid w:val="00303410"/>
  </w:style>
  <w:style w:type="character" w:customStyle="1" w:styleId="ListLabel71">
    <w:name w:val="ListLabel 71"/>
    <w:uiPriority w:val="99"/>
    <w:rsid w:val="00303410"/>
  </w:style>
  <w:style w:type="character" w:customStyle="1" w:styleId="ListLabel72">
    <w:name w:val="ListLabel 72"/>
    <w:uiPriority w:val="99"/>
    <w:rsid w:val="00303410"/>
  </w:style>
  <w:style w:type="character" w:customStyle="1" w:styleId="ListLabel73">
    <w:name w:val="ListLabel 73"/>
    <w:uiPriority w:val="99"/>
    <w:rsid w:val="00303410"/>
  </w:style>
  <w:style w:type="character" w:customStyle="1" w:styleId="ListLabel74">
    <w:name w:val="ListLabel 74"/>
    <w:uiPriority w:val="99"/>
    <w:rsid w:val="00303410"/>
  </w:style>
  <w:style w:type="character" w:customStyle="1" w:styleId="ListLabel75">
    <w:name w:val="ListLabel 75"/>
    <w:uiPriority w:val="99"/>
    <w:rsid w:val="00303410"/>
  </w:style>
  <w:style w:type="character" w:customStyle="1" w:styleId="ListLabel76">
    <w:name w:val="ListLabel 76"/>
    <w:uiPriority w:val="99"/>
    <w:rsid w:val="00303410"/>
  </w:style>
  <w:style w:type="character" w:customStyle="1" w:styleId="ListLabel77">
    <w:name w:val="ListLabel 77"/>
    <w:uiPriority w:val="99"/>
    <w:rsid w:val="00303410"/>
  </w:style>
  <w:style w:type="character" w:customStyle="1" w:styleId="ListLabel78">
    <w:name w:val="ListLabel 78"/>
    <w:uiPriority w:val="99"/>
    <w:rsid w:val="00303410"/>
  </w:style>
  <w:style w:type="character" w:customStyle="1" w:styleId="ListLabel79">
    <w:name w:val="ListLabel 79"/>
    <w:uiPriority w:val="99"/>
    <w:rsid w:val="00303410"/>
  </w:style>
  <w:style w:type="character" w:customStyle="1" w:styleId="ListLabel80">
    <w:name w:val="ListLabel 80"/>
    <w:uiPriority w:val="99"/>
    <w:rsid w:val="00303410"/>
  </w:style>
  <w:style w:type="character" w:customStyle="1" w:styleId="ListLabel81">
    <w:name w:val="ListLabel 81"/>
    <w:uiPriority w:val="99"/>
    <w:rsid w:val="00303410"/>
  </w:style>
  <w:style w:type="character" w:customStyle="1" w:styleId="ListLabel82">
    <w:name w:val="ListLabel 82"/>
    <w:uiPriority w:val="99"/>
    <w:rsid w:val="00303410"/>
  </w:style>
  <w:style w:type="character" w:customStyle="1" w:styleId="ListLabel83">
    <w:name w:val="ListLabel 83"/>
    <w:uiPriority w:val="99"/>
    <w:rsid w:val="00303410"/>
  </w:style>
  <w:style w:type="character" w:customStyle="1" w:styleId="ListLabel84">
    <w:name w:val="ListLabel 84"/>
    <w:uiPriority w:val="99"/>
    <w:rsid w:val="00303410"/>
  </w:style>
  <w:style w:type="character" w:customStyle="1" w:styleId="ListLabel85">
    <w:name w:val="ListLabel 85"/>
    <w:uiPriority w:val="99"/>
    <w:rsid w:val="00303410"/>
  </w:style>
  <w:style w:type="character" w:customStyle="1" w:styleId="ListLabel86">
    <w:name w:val="ListLabel 86"/>
    <w:uiPriority w:val="99"/>
    <w:rsid w:val="00303410"/>
  </w:style>
  <w:style w:type="character" w:customStyle="1" w:styleId="ListLabel87">
    <w:name w:val="ListLabel 87"/>
    <w:uiPriority w:val="99"/>
    <w:rsid w:val="00303410"/>
  </w:style>
  <w:style w:type="character" w:customStyle="1" w:styleId="ListLabel88">
    <w:name w:val="ListLabel 88"/>
    <w:uiPriority w:val="99"/>
    <w:rsid w:val="00303410"/>
  </w:style>
  <w:style w:type="character" w:customStyle="1" w:styleId="ListLabel89">
    <w:name w:val="ListLabel 89"/>
    <w:uiPriority w:val="99"/>
    <w:rsid w:val="00303410"/>
  </w:style>
  <w:style w:type="character" w:customStyle="1" w:styleId="ListLabel90">
    <w:name w:val="ListLabel 90"/>
    <w:uiPriority w:val="99"/>
    <w:rsid w:val="00303410"/>
  </w:style>
  <w:style w:type="character" w:customStyle="1" w:styleId="ListLabel91">
    <w:name w:val="ListLabel 91"/>
    <w:uiPriority w:val="99"/>
    <w:rsid w:val="00303410"/>
  </w:style>
  <w:style w:type="character" w:customStyle="1" w:styleId="ListLabel92">
    <w:name w:val="ListLabel 92"/>
    <w:uiPriority w:val="99"/>
    <w:rsid w:val="00303410"/>
  </w:style>
  <w:style w:type="character" w:customStyle="1" w:styleId="ListLabel93">
    <w:name w:val="ListLabel 93"/>
    <w:uiPriority w:val="99"/>
    <w:rsid w:val="00303410"/>
  </w:style>
  <w:style w:type="character" w:customStyle="1" w:styleId="ListLabel94">
    <w:name w:val="ListLabel 94"/>
    <w:uiPriority w:val="99"/>
    <w:rsid w:val="00303410"/>
  </w:style>
  <w:style w:type="character" w:customStyle="1" w:styleId="ListLabel95">
    <w:name w:val="ListLabel 95"/>
    <w:uiPriority w:val="99"/>
    <w:rsid w:val="00303410"/>
  </w:style>
  <w:style w:type="character" w:customStyle="1" w:styleId="ListLabel96">
    <w:name w:val="ListLabel 96"/>
    <w:uiPriority w:val="99"/>
    <w:rsid w:val="00303410"/>
  </w:style>
  <w:style w:type="character" w:customStyle="1" w:styleId="ListLabel97">
    <w:name w:val="ListLabel 97"/>
    <w:uiPriority w:val="99"/>
    <w:rsid w:val="00303410"/>
  </w:style>
  <w:style w:type="character" w:customStyle="1" w:styleId="ListLabel98">
    <w:name w:val="ListLabel 98"/>
    <w:uiPriority w:val="99"/>
    <w:rsid w:val="00303410"/>
  </w:style>
  <w:style w:type="character" w:customStyle="1" w:styleId="ListLabel99">
    <w:name w:val="ListLabel 99"/>
    <w:uiPriority w:val="99"/>
    <w:rsid w:val="00303410"/>
  </w:style>
  <w:style w:type="character" w:customStyle="1" w:styleId="ListLabel100">
    <w:name w:val="ListLabel 100"/>
    <w:uiPriority w:val="99"/>
    <w:rsid w:val="00303410"/>
  </w:style>
  <w:style w:type="character" w:customStyle="1" w:styleId="ListLabel101">
    <w:name w:val="ListLabel 101"/>
    <w:uiPriority w:val="99"/>
    <w:rsid w:val="00303410"/>
  </w:style>
  <w:style w:type="character" w:customStyle="1" w:styleId="ListLabel102">
    <w:name w:val="ListLabel 102"/>
    <w:uiPriority w:val="99"/>
    <w:rsid w:val="00303410"/>
  </w:style>
  <w:style w:type="character" w:customStyle="1" w:styleId="ListLabel103">
    <w:name w:val="ListLabel 103"/>
    <w:uiPriority w:val="99"/>
    <w:rsid w:val="00303410"/>
  </w:style>
  <w:style w:type="character" w:customStyle="1" w:styleId="ListLabel104">
    <w:name w:val="ListLabel 104"/>
    <w:uiPriority w:val="99"/>
    <w:rsid w:val="00303410"/>
    <w:rPr>
      <w:rFonts w:eastAsia="Times New Roman"/>
    </w:rPr>
  </w:style>
  <w:style w:type="character" w:customStyle="1" w:styleId="ListLabel105">
    <w:name w:val="ListLabel 105"/>
    <w:uiPriority w:val="99"/>
    <w:rsid w:val="00303410"/>
  </w:style>
  <w:style w:type="character" w:customStyle="1" w:styleId="ListLabel106">
    <w:name w:val="ListLabel 106"/>
    <w:uiPriority w:val="99"/>
    <w:rsid w:val="00303410"/>
  </w:style>
  <w:style w:type="character" w:customStyle="1" w:styleId="ListLabel107">
    <w:name w:val="ListLabel 107"/>
    <w:uiPriority w:val="99"/>
    <w:rsid w:val="00303410"/>
  </w:style>
  <w:style w:type="character" w:customStyle="1" w:styleId="ListLabel108">
    <w:name w:val="ListLabel 108"/>
    <w:uiPriority w:val="99"/>
    <w:rsid w:val="00303410"/>
  </w:style>
  <w:style w:type="character" w:customStyle="1" w:styleId="ListLabel109">
    <w:name w:val="ListLabel 109"/>
    <w:uiPriority w:val="99"/>
    <w:rsid w:val="00303410"/>
  </w:style>
  <w:style w:type="character" w:customStyle="1" w:styleId="ListLabel110">
    <w:name w:val="ListLabel 110"/>
    <w:uiPriority w:val="99"/>
    <w:rsid w:val="00303410"/>
  </w:style>
  <w:style w:type="character" w:customStyle="1" w:styleId="ListLabel111">
    <w:name w:val="ListLabel 111"/>
    <w:uiPriority w:val="99"/>
    <w:rsid w:val="00303410"/>
  </w:style>
  <w:style w:type="character" w:customStyle="1" w:styleId="ListLabel112">
    <w:name w:val="ListLabel 112"/>
    <w:uiPriority w:val="99"/>
    <w:rsid w:val="00303410"/>
  </w:style>
  <w:style w:type="character" w:customStyle="1" w:styleId="ListLabel113">
    <w:name w:val="ListLabel 113"/>
    <w:uiPriority w:val="99"/>
    <w:rsid w:val="00303410"/>
  </w:style>
  <w:style w:type="character" w:customStyle="1" w:styleId="ListLabel114">
    <w:name w:val="ListLabel 114"/>
    <w:uiPriority w:val="99"/>
    <w:rsid w:val="00303410"/>
  </w:style>
  <w:style w:type="character" w:customStyle="1" w:styleId="ListLabel115">
    <w:name w:val="ListLabel 115"/>
    <w:uiPriority w:val="99"/>
    <w:rsid w:val="00303410"/>
  </w:style>
  <w:style w:type="character" w:customStyle="1" w:styleId="ListLabel116">
    <w:name w:val="ListLabel 116"/>
    <w:uiPriority w:val="99"/>
    <w:rsid w:val="00303410"/>
  </w:style>
  <w:style w:type="character" w:customStyle="1" w:styleId="ListLabel117">
    <w:name w:val="ListLabel 117"/>
    <w:uiPriority w:val="99"/>
    <w:rsid w:val="00303410"/>
  </w:style>
  <w:style w:type="character" w:customStyle="1" w:styleId="ListLabel118">
    <w:name w:val="ListLabel 118"/>
    <w:uiPriority w:val="99"/>
    <w:rsid w:val="00303410"/>
  </w:style>
  <w:style w:type="character" w:customStyle="1" w:styleId="ListLabel119">
    <w:name w:val="ListLabel 119"/>
    <w:uiPriority w:val="99"/>
    <w:rsid w:val="00303410"/>
  </w:style>
  <w:style w:type="character" w:customStyle="1" w:styleId="ListLabel120">
    <w:name w:val="ListLabel 120"/>
    <w:uiPriority w:val="99"/>
    <w:rsid w:val="00303410"/>
  </w:style>
  <w:style w:type="character" w:customStyle="1" w:styleId="ListLabel121">
    <w:name w:val="ListLabel 121"/>
    <w:uiPriority w:val="99"/>
    <w:rsid w:val="00303410"/>
  </w:style>
  <w:style w:type="character" w:customStyle="1" w:styleId="ListLabel122">
    <w:name w:val="ListLabel 122"/>
    <w:uiPriority w:val="99"/>
    <w:rsid w:val="00303410"/>
  </w:style>
  <w:style w:type="character" w:customStyle="1" w:styleId="ListLabel123">
    <w:name w:val="ListLabel 123"/>
    <w:uiPriority w:val="99"/>
    <w:rsid w:val="00303410"/>
  </w:style>
  <w:style w:type="character" w:customStyle="1" w:styleId="ListLabel124">
    <w:name w:val="ListLabel 124"/>
    <w:uiPriority w:val="99"/>
    <w:rsid w:val="00303410"/>
  </w:style>
  <w:style w:type="character" w:customStyle="1" w:styleId="ListLabel125">
    <w:name w:val="ListLabel 125"/>
    <w:uiPriority w:val="99"/>
    <w:rsid w:val="00303410"/>
  </w:style>
  <w:style w:type="character" w:customStyle="1" w:styleId="ListLabel126">
    <w:name w:val="ListLabel 126"/>
    <w:uiPriority w:val="99"/>
    <w:rsid w:val="00303410"/>
  </w:style>
  <w:style w:type="character" w:customStyle="1" w:styleId="ListLabel127">
    <w:name w:val="ListLabel 127"/>
    <w:uiPriority w:val="99"/>
    <w:rsid w:val="00303410"/>
  </w:style>
  <w:style w:type="character" w:customStyle="1" w:styleId="ListLabel128">
    <w:name w:val="ListLabel 128"/>
    <w:uiPriority w:val="99"/>
    <w:rsid w:val="00303410"/>
  </w:style>
  <w:style w:type="character" w:customStyle="1" w:styleId="ListLabel129">
    <w:name w:val="ListLabel 129"/>
    <w:uiPriority w:val="99"/>
    <w:rsid w:val="00303410"/>
  </w:style>
  <w:style w:type="character" w:customStyle="1" w:styleId="ListLabel130">
    <w:name w:val="ListLabel 130"/>
    <w:uiPriority w:val="99"/>
    <w:rsid w:val="00303410"/>
  </w:style>
  <w:style w:type="character" w:customStyle="1" w:styleId="ListLabel131">
    <w:name w:val="ListLabel 131"/>
    <w:uiPriority w:val="99"/>
    <w:rsid w:val="00303410"/>
  </w:style>
  <w:style w:type="character" w:customStyle="1" w:styleId="ListLabel132">
    <w:name w:val="ListLabel 132"/>
    <w:uiPriority w:val="99"/>
    <w:rsid w:val="00303410"/>
  </w:style>
  <w:style w:type="character" w:customStyle="1" w:styleId="ListLabel133">
    <w:name w:val="ListLabel 133"/>
    <w:uiPriority w:val="99"/>
    <w:rsid w:val="00303410"/>
  </w:style>
  <w:style w:type="character" w:customStyle="1" w:styleId="ListLabel134">
    <w:name w:val="ListLabel 134"/>
    <w:uiPriority w:val="99"/>
    <w:rsid w:val="00303410"/>
  </w:style>
  <w:style w:type="character" w:customStyle="1" w:styleId="ListLabel135">
    <w:name w:val="ListLabel 135"/>
    <w:uiPriority w:val="99"/>
    <w:rsid w:val="00303410"/>
  </w:style>
  <w:style w:type="character" w:customStyle="1" w:styleId="ListLabel136">
    <w:name w:val="ListLabel 136"/>
    <w:uiPriority w:val="99"/>
    <w:rsid w:val="00303410"/>
  </w:style>
  <w:style w:type="character" w:customStyle="1" w:styleId="ListLabel137">
    <w:name w:val="ListLabel 137"/>
    <w:uiPriority w:val="99"/>
    <w:rsid w:val="00303410"/>
  </w:style>
  <w:style w:type="character" w:customStyle="1" w:styleId="ListLabel138">
    <w:name w:val="ListLabel 138"/>
    <w:uiPriority w:val="99"/>
    <w:rsid w:val="00303410"/>
  </w:style>
  <w:style w:type="character" w:customStyle="1" w:styleId="ListLabel139">
    <w:name w:val="ListLabel 139"/>
    <w:uiPriority w:val="99"/>
    <w:rsid w:val="00303410"/>
  </w:style>
  <w:style w:type="character" w:customStyle="1" w:styleId="ListLabel140">
    <w:name w:val="ListLabel 140"/>
    <w:uiPriority w:val="99"/>
    <w:rsid w:val="00303410"/>
  </w:style>
  <w:style w:type="character" w:customStyle="1" w:styleId="ListLabel141">
    <w:name w:val="ListLabel 141"/>
    <w:uiPriority w:val="99"/>
    <w:rsid w:val="00303410"/>
  </w:style>
  <w:style w:type="character" w:customStyle="1" w:styleId="ListLabel142">
    <w:name w:val="ListLabel 142"/>
    <w:uiPriority w:val="99"/>
    <w:rsid w:val="00303410"/>
  </w:style>
  <w:style w:type="character" w:customStyle="1" w:styleId="ListLabel143">
    <w:name w:val="ListLabel 143"/>
    <w:uiPriority w:val="99"/>
    <w:rsid w:val="00303410"/>
  </w:style>
  <w:style w:type="character" w:customStyle="1" w:styleId="ListLabel144">
    <w:name w:val="ListLabel 144"/>
    <w:uiPriority w:val="99"/>
    <w:rsid w:val="00303410"/>
  </w:style>
  <w:style w:type="character" w:customStyle="1" w:styleId="ListLabel145">
    <w:name w:val="ListLabel 145"/>
    <w:uiPriority w:val="99"/>
    <w:rsid w:val="00303410"/>
  </w:style>
  <w:style w:type="character" w:customStyle="1" w:styleId="ListLabel146">
    <w:name w:val="ListLabel 146"/>
    <w:uiPriority w:val="99"/>
    <w:rsid w:val="00303410"/>
  </w:style>
  <w:style w:type="character" w:customStyle="1" w:styleId="ListLabel147">
    <w:name w:val="ListLabel 147"/>
    <w:uiPriority w:val="99"/>
    <w:rsid w:val="00303410"/>
  </w:style>
  <w:style w:type="character" w:customStyle="1" w:styleId="ListLabel148">
    <w:name w:val="ListLabel 148"/>
    <w:uiPriority w:val="99"/>
    <w:rsid w:val="00303410"/>
  </w:style>
  <w:style w:type="character" w:customStyle="1" w:styleId="ListLabel149">
    <w:name w:val="ListLabel 149"/>
    <w:uiPriority w:val="99"/>
    <w:rsid w:val="00303410"/>
  </w:style>
  <w:style w:type="character" w:customStyle="1" w:styleId="ListLabel150">
    <w:name w:val="ListLabel 150"/>
    <w:uiPriority w:val="99"/>
    <w:rsid w:val="00303410"/>
  </w:style>
  <w:style w:type="character" w:customStyle="1" w:styleId="ListLabel151">
    <w:name w:val="ListLabel 151"/>
    <w:uiPriority w:val="99"/>
    <w:rsid w:val="00303410"/>
    <w:rPr>
      <w:rFonts w:eastAsia="Times New Roman"/>
    </w:rPr>
  </w:style>
  <w:style w:type="character" w:customStyle="1" w:styleId="10">
    <w:name w:val="Основной текст Знак1"/>
    <w:link w:val="a1"/>
    <w:uiPriority w:val="99"/>
    <w:semiHidden/>
    <w:locked/>
    <w:rsid w:val="009E33C8"/>
    <w:rPr>
      <w:rFonts w:cs="Times New Roman"/>
      <w:color w:val="00000A"/>
      <w:sz w:val="24"/>
      <w:szCs w:val="24"/>
    </w:rPr>
  </w:style>
  <w:style w:type="character" w:customStyle="1" w:styleId="210">
    <w:name w:val="Основной текст 2 Знак1"/>
    <w:link w:val="23"/>
    <w:uiPriority w:val="99"/>
    <w:semiHidden/>
    <w:locked/>
    <w:rsid w:val="009E33C8"/>
    <w:rPr>
      <w:rFonts w:cs="Times New Roman"/>
      <w:color w:val="00000A"/>
      <w:sz w:val="24"/>
      <w:szCs w:val="24"/>
    </w:rPr>
  </w:style>
  <w:style w:type="character" w:customStyle="1" w:styleId="12">
    <w:name w:val="Основной текст с отступом Знак1"/>
    <w:link w:val="ae"/>
    <w:uiPriority w:val="99"/>
    <w:semiHidden/>
    <w:locked/>
    <w:rsid w:val="009E33C8"/>
    <w:rPr>
      <w:rFonts w:cs="Times New Roman"/>
      <w:color w:val="00000A"/>
      <w:sz w:val="24"/>
      <w:szCs w:val="24"/>
    </w:rPr>
  </w:style>
  <w:style w:type="character" w:customStyle="1" w:styleId="211">
    <w:name w:val="Основной текст с отступом 2 Знак1"/>
    <w:link w:val="24"/>
    <w:uiPriority w:val="99"/>
    <w:semiHidden/>
    <w:locked/>
    <w:rsid w:val="009E33C8"/>
    <w:rPr>
      <w:rFonts w:cs="Times New Roman"/>
      <w:color w:val="00000A"/>
      <w:sz w:val="24"/>
      <w:szCs w:val="24"/>
    </w:rPr>
  </w:style>
  <w:style w:type="character" w:customStyle="1" w:styleId="310">
    <w:name w:val="Основной текст с отступом 3 Знак1"/>
    <w:link w:val="33"/>
    <w:uiPriority w:val="99"/>
    <w:semiHidden/>
    <w:locked/>
    <w:rsid w:val="009E33C8"/>
    <w:rPr>
      <w:rFonts w:cs="Times New Roman"/>
      <w:color w:val="00000A"/>
      <w:sz w:val="16"/>
      <w:szCs w:val="16"/>
    </w:rPr>
  </w:style>
  <w:style w:type="character" w:customStyle="1" w:styleId="311">
    <w:name w:val="Основной текст 3 Знак1"/>
    <w:link w:val="34"/>
    <w:uiPriority w:val="99"/>
    <w:semiHidden/>
    <w:locked/>
    <w:rsid w:val="009E33C8"/>
    <w:rPr>
      <w:rFonts w:cs="Times New Roman"/>
      <w:color w:val="00000A"/>
      <w:sz w:val="16"/>
      <w:szCs w:val="16"/>
    </w:rPr>
  </w:style>
  <w:style w:type="character" w:customStyle="1" w:styleId="13">
    <w:name w:val="Нижний колонтитул Знак1"/>
    <w:link w:val="af"/>
    <w:uiPriority w:val="99"/>
    <w:semiHidden/>
    <w:locked/>
    <w:rsid w:val="009E33C8"/>
    <w:rPr>
      <w:rFonts w:cs="Times New Roman"/>
      <w:color w:val="00000A"/>
      <w:sz w:val="24"/>
      <w:szCs w:val="24"/>
    </w:rPr>
  </w:style>
  <w:style w:type="character" w:customStyle="1" w:styleId="14">
    <w:name w:val="Верхний колонтитул Знак1"/>
    <w:link w:val="af0"/>
    <w:uiPriority w:val="99"/>
    <w:semiHidden/>
    <w:locked/>
    <w:rsid w:val="009E33C8"/>
    <w:rPr>
      <w:rFonts w:cs="Times New Roman"/>
      <w:color w:val="00000A"/>
      <w:sz w:val="24"/>
      <w:szCs w:val="24"/>
    </w:rPr>
  </w:style>
  <w:style w:type="character" w:customStyle="1" w:styleId="15">
    <w:name w:val="Подзаголовок Знак1"/>
    <w:link w:val="af1"/>
    <w:uiPriority w:val="99"/>
    <w:locked/>
    <w:rsid w:val="009E33C8"/>
    <w:rPr>
      <w:rFonts w:ascii="Cambria" w:hAnsi="Cambria" w:cs="Times New Roman"/>
      <w:color w:val="00000A"/>
      <w:sz w:val="24"/>
      <w:szCs w:val="24"/>
    </w:rPr>
  </w:style>
  <w:style w:type="character" w:customStyle="1" w:styleId="16">
    <w:name w:val="Текст сноски Знак1"/>
    <w:link w:val="af2"/>
    <w:uiPriority w:val="99"/>
    <w:semiHidden/>
    <w:locked/>
    <w:rsid w:val="009E33C8"/>
    <w:rPr>
      <w:rFonts w:cs="Times New Roman"/>
      <w:color w:val="00000A"/>
      <w:sz w:val="20"/>
      <w:szCs w:val="20"/>
    </w:rPr>
  </w:style>
  <w:style w:type="character" w:customStyle="1" w:styleId="17">
    <w:name w:val="Текст выноски Знак1"/>
    <w:link w:val="af3"/>
    <w:uiPriority w:val="99"/>
    <w:semiHidden/>
    <w:locked/>
    <w:rsid w:val="009E33C8"/>
    <w:rPr>
      <w:rFonts w:cs="Times New Roman"/>
      <w:color w:val="00000A"/>
      <w:sz w:val="2"/>
    </w:rPr>
  </w:style>
  <w:style w:type="character" w:customStyle="1" w:styleId="ListLabel152">
    <w:name w:val="ListLabel 152"/>
    <w:uiPriority w:val="99"/>
    <w:rsid w:val="009E33C8"/>
  </w:style>
  <w:style w:type="character" w:customStyle="1" w:styleId="ListLabel153">
    <w:name w:val="ListLabel 153"/>
    <w:uiPriority w:val="99"/>
    <w:rsid w:val="009E33C8"/>
    <w:rPr>
      <w:b/>
    </w:rPr>
  </w:style>
  <w:style w:type="character" w:customStyle="1" w:styleId="ListLabel154">
    <w:name w:val="ListLabel 154"/>
    <w:uiPriority w:val="99"/>
    <w:rsid w:val="009E33C8"/>
  </w:style>
  <w:style w:type="character" w:customStyle="1" w:styleId="ListLabel155">
    <w:name w:val="ListLabel 155"/>
    <w:uiPriority w:val="99"/>
    <w:rsid w:val="009E33C8"/>
  </w:style>
  <w:style w:type="character" w:customStyle="1" w:styleId="ListLabel156">
    <w:name w:val="ListLabel 156"/>
    <w:uiPriority w:val="99"/>
    <w:rsid w:val="009E33C8"/>
  </w:style>
  <w:style w:type="character" w:customStyle="1" w:styleId="ListLabel157">
    <w:name w:val="ListLabel 157"/>
    <w:uiPriority w:val="99"/>
    <w:rsid w:val="009E33C8"/>
  </w:style>
  <w:style w:type="character" w:customStyle="1" w:styleId="ListLabel158">
    <w:name w:val="ListLabel 158"/>
    <w:uiPriority w:val="99"/>
    <w:rsid w:val="009E33C8"/>
  </w:style>
  <w:style w:type="character" w:customStyle="1" w:styleId="ListLabel159">
    <w:name w:val="ListLabel 159"/>
    <w:uiPriority w:val="99"/>
    <w:rsid w:val="009E33C8"/>
  </w:style>
  <w:style w:type="character" w:customStyle="1" w:styleId="ListLabel160">
    <w:name w:val="ListLabel 160"/>
    <w:uiPriority w:val="99"/>
    <w:rsid w:val="009E33C8"/>
  </w:style>
  <w:style w:type="character" w:customStyle="1" w:styleId="ListLabel161">
    <w:name w:val="ListLabel 161"/>
    <w:uiPriority w:val="99"/>
    <w:rsid w:val="009E33C8"/>
    <w:rPr>
      <w:b/>
    </w:rPr>
  </w:style>
  <w:style w:type="character" w:customStyle="1" w:styleId="ListLabel162">
    <w:name w:val="ListLabel 162"/>
    <w:uiPriority w:val="99"/>
    <w:rsid w:val="009E33C8"/>
  </w:style>
  <w:style w:type="character" w:customStyle="1" w:styleId="ListLabel163">
    <w:name w:val="ListLabel 163"/>
    <w:uiPriority w:val="99"/>
    <w:rsid w:val="009E33C8"/>
  </w:style>
  <w:style w:type="character" w:customStyle="1" w:styleId="ListLabel164">
    <w:name w:val="ListLabel 164"/>
    <w:uiPriority w:val="99"/>
    <w:rsid w:val="009E33C8"/>
  </w:style>
  <w:style w:type="character" w:customStyle="1" w:styleId="ListLabel165">
    <w:name w:val="ListLabel 165"/>
    <w:uiPriority w:val="99"/>
    <w:rsid w:val="009E33C8"/>
  </w:style>
  <w:style w:type="character" w:customStyle="1" w:styleId="ListLabel166">
    <w:name w:val="ListLabel 166"/>
    <w:uiPriority w:val="99"/>
    <w:rsid w:val="009E33C8"/>
  </w:style>
  <w:style w:type="character" w:customStyle="1" w:styleId="ListLabel167">
    <w:name w:val="ListLabel 167"/>
    <w:uiPriority w:val="99"/>
    <w:rsid w:val="009E33C8"/>
  </w:style>
  <w:style w:type="character" w:customStyle="1" w:styleId="ListLabel168">
    <w:name w:val="ListLabel 168"/>
    <w:uiPriority w:val="99"/>
    <w:rsid w:val="009E33C8"/>
  </w:style>
  <w:style w:type="paragraph" w:customStyle="1" w:styleId="a0">
    <w:name w:val="Заголовок"/>
    <w:basedOn w:val="a"/>
    <w:next w:val="a1"/>
    <w:uiPriority w:val="99"/>
    <w:rsid w:val="00303410"/>
    <w:rPr>
      <w:rFonts w:ascii="Arial" w:hAnsi="Arial" w:cs="Arial"/>
      <w:b/>
      <w:bCs/>
      <w:sz w:val="22"/>
      <w:szCs w:val="22"/>
    </w:rPr>
  </w:style>
  <w:style w:type="paragraph" w:styleId="a1">
    <w:name w:val="Body Text"/>
    <w:basedOn w:val="a"/>
    <w:link w:val="10"/>
    <w:uiPriority w:val="99"/>
    <w:rsid w:val="00303410"/>
    <w:pPr>
      <w:tabs>
        <w:tab w:val="left" w:pos="6480"/>
      </w:tabs>
      <w:spacing w:line="360" w:lineRule="auto"/>
      <w:jc w:val="center"/>
    </w:pPr>
    <w:rPr>
      <w:b/>
      <w:bCs/>
      <w:sz w:val="26"/>
      <w:szCs w:val="26"/>
    </w:rPr>
  </w:style>
  <w:style w:type="character" w:customStyle="1" w:styleId="BodyTextChar1">
    <w:name w:val="Body Text Char1"/>
    <w:uiPriority w:val="99"/>
    <w:semiHidden/>
    <w:locked/>
    <w:rsid w:val="00374340"/>
    <w:rPr>
      <w:rFonts w:cs="Times New Roman"/>
      <w:color w:val="00000A"/>
      <w:sz w:val="24"/>
      <w:szCs w:val="24"/>
    </w:rPr>
  </w:style>
  <w:style w:type="paragraph" w:styleId="af4">
    <w:name w:val="List"/>
    <w:basedOn w:val="a1"/>
    <w:uiPriority w:val="99"/>
    <w:rsid w:val="00303410"/>
    <w:rPr>
      <w:rFonts w:cs="Mangal"/>
    </w:rPr>
  </w:style>
  <w:style w:type="paragraph" w:styleId="af5">
    <w:name w:val="caption"/>
    <w:basedOn w:val="a"/>
    <w:uiPriority w:val="99"/>
    <w:qFormat/>
    <w:rsid w:val="00303410"/>
    <w:pPr>
      <w:suppressLineNumbers/>
      <w:spacing w:before="120" w:after="120"/>
    </w:pPr>
    <w:rPr>
      <w:rFonts w:cs="Mangal"/>
      <w:i/>
      <w:iCs/>
    </w:rPr>
  </w:style>
  <w:style w:type="paragraph" w:styleId="18">
    <w:name w:val="index 1"/>
    <w:basedOn w:val="a"/>
    <w:next w:val="a"/>
    <w:autoRedefine/>
    <w:uiPriority w:val="99"/>
    <w:semiHidden/>
    <w:rsid w:val="00303410"/>
    <w:pPr>
      <w:ind w:left="240" w:hanging="240"/>
    </w:pPr>
  </w:style>
  <w:style w:type="paragraph" w:styleId="af6">
    <w:name w:val="index heading"/>
    <w:basedOn w:val="a"/>
    <w:uiPriority w:val="99"/>
    <w:rsid w:val="00303410"/>
    <w:pPr>
      <w:suppressLineNumbers/>
    </w:pPr>
    <w:rPr>
      <w:rFonts w:cs="Mangal"/>
    </w:rPr>
  </w:style>
  <w:style w:type="paragraph" w:styleId="23">
    <w:name w:val="Body Text 2"/>
    <w:basedOn w:val="a"/>
    <w:link w:val="210"/>
    <w:rsid w:val="00303410"/>
    <w:pPr>
      <w:tabs>
        <w:tab w:val="left" w:pos="7020"/>
      </w:tabs>
      <w:spacing w:line="360" w:lineRule="auto"/>
    </w:pPr>
    <w:rPr>
      <w:sz w:val="26"/>
      <w:szCs w:val="26"/>
    </w:rPr>
  </w:style>
  <w:style w:type="character" w:customStyle="1" w:styleId="BodyText2Char1">
    <w:name w:val="Body Text 2 Char1"/>
    <w:uiPriority w:val="99"/>
    <w:semiHidden/>
    <w:locked/>
    <w:rsid w:val="00374340"/>
    <w:rPr>
      <w:rFonts w:cs="Times New Roman"/>
      <w:color w:val="00000A"/>
      <w:sz w:val="24"/>
      <w:szCs w:val="24"/>
    </w:rPr>
  </w:style>
  <w:style w:type="paragraph" w:styleId="ae">
    <w:name w:val="Body Text Indent"/>
    <w:basedOn w:val="a"/>
    <w:link w:val="12"/>
    <w:uiPriority w:val="99"/>
    <w:rsid w:val="00303410"/>
    <w:pPr>
      <w:tabs>
        <w:tab w:val="left" w:pos="7020"/>
      </w:tabs>
      <w:spacing w:line="360" w:lineRule="auto"/>
      <w:ind w:firstLine="862"/>
      <w:jc w:val="both"/>
    </w:pPr>
    <w:rPr>
      <w:sz w:val="26"/>
      <w:szCs w:val="26"/>
    </w:rPr>
  </w:style>
  <w:style w:type="character" w:customStyle="1" w:styleId="BodyTextIndentChar1">
    <w:name w:val="Body Text Indent Char1"/>
    <w:uiPriority w:val="99"/>
    <w:semiHidden/>
    <w:locked/>
    <w:rsid w:val="00374340"/>
    <w:rPr>
      <w:rFonts w:cs="Times New Roman"/>
      <w:color w:val="00000A"/>
      <w:sz w:val="24"/>
      <w:szCs w:val="24"/>
    </w:rPr>
  </w:style>
  <w:style w:type="paragraph" w:styleId="24">
    <w:name w:val="Body Text Indent 2"/>
    <w:basedOn w:val="a"/>
    <w:link w:val="211"/>
    <w:uiPriority w:val="99"/>
    <w:rsid w:val="00303410"/>
    <w:pPr>
      <w:spacing w:line="360" w:lineRule="auto"/>
      <w:ind w:left="709" w:firstLine="709"/>
      <w:jc w:val="both"/>
    </w:pPr>
    <w:rPr>
      <w:sz w:val="26"/>
      <w:szCs w:val="26"/>
    </w:rPr>
  </w:style>
  <w:style w:type="character" w:customStyle="1" w:styleId="BodyTextIndent2Char1">
    <w:name w:val="Body Text Indent 2 Char1"/>
    <w:uiPriority w:val="99"/>
    <w:semiHidden/>
    <w:locked/>
    <w:rsid w:val="00374340"/>
    <w:rPr>
      <w:rFonts w:cs="Times New Roman"/>
      <w:color w:val="00000A"/>
      <w:sz w:val="24"/>
      <w:szCs w:val="24"/>
    </w:rPr>
  </w:style>
  <w:style w:type="paragraph" w:styleId="33">
    <w:name w:val="Body Text Indent 3"/>
    <w:basedOn w:val="a"/>
    <w:link w:val="310"/>
    <w:uiPriority w:val="99"/>
    <w:rsid w:val="00303410"/>
    <w:pPr>
      <w:tabs>
        <w:tab w:val="left" w:pos="7020"/>
      </w:tabs>
      <w:spacing w:line="360" w:lineRule="auto"/>
      <w:ind w:firstLine="709"/>
      <w:jc w:val="both"/>
    </w:pPr>
    <w:rPr>
      <w:sz w:val="26"/>
      <w:szCs w:val="26"/>
    </w:rPr>
  </w:style>
  <w:style w:type="character" w:customStyle="1" w:styleId="BodyTextIndent3Char1">
    <w:name w:val="Body Text Indent 3 Char1"/>
    <w:uiPriority w:val="99"/>
    <w:semiHidden/>
    <w:locked/>
    <w:rsid w:val="00374340"/>
    <w:rPr>
      <w:rFonts w:cs="Times New Roman"/>
      <w:color w:val="00000A"/>
      <w:sz w:val="16"/>
      <w:szCs w:val="16"/>
    </w:rPr>
  </w:style>
  <w:style w:type="paragraph" w:styleId="34">
    <w:name w:val="Body Text 3"/>
    <w:basedOn w:val="a"/>
    <w:link w:val="311"/>
    <w:uiPriority w:val="99"/>
    <w:rsid w:val="00303410"/>
    <w:pPr>
      <w:tabs>
        <w:tab w:val="left" w:pos="6660"/>
      </w:tabs>
    </w:pPr>
    <w:rPr>
      <w:b/>
      <w:bCs/>
    </w:rPr>
  </w:style>
  <w:style w:type="character" w:customStyle="1" w:styleId="BodyText3Char1">
    <w:name w:val="Body Text 3 Char1"/>
    <w:uiPriority w:val="99"/>
    <w:semiHidden/>
    <w:locked/>
    <w:rsid w:val="00374340"/>
    <w:rPr>
      <w:rFonts w:cs="Times New Roman"/>
      <w:color w:val="00000A"/>
      <w:sz w:val="16"/>
      <w:szCs w:val="16"/>
    </w:rPr>
  </w:style>
  <w:style w:type="paragraph" w:customStyle="1" w:styleId="ConsNonformat">
    <w:name w:val="ConsNonformat"/>
    <w:rsid w:val="00303410"/>
    <w:pPr>
      <w:widowControl w:val="0"/>
      <w:ind w:right="19772"/>
    </w:pPr>
    <w:rPr>
      <w:rFonts w:ascii="Courier New" w:hAnsi="Courier New" w:cs="Courier New"/>
      <w:color w:val="00000A"/>
      <w:sz w:val="24"/>
    </w:rPr>
  </w:style>
  <w:style w:type="paragraph" w:customStyle="1" w:styleId="ConsNormal">
    <w:name w:val="ConsNormal"/>
    <w:uiPriority w:val="99"/>
    <w:rsid w:val="00303410"/>
    <w:pPr>
      <w:widowControl w:val="0"/>
      <w:ind w:right="19772" w:firstLine="720"/>
    </w:pPr>
    <w:rPr>
      <w:rFonts w:ascii="Arial" w:hAnsi="Arial" w:cs="Arial"/>
      <w:color w:val="00000A"/>
      <w:sz w:val="24"/>
    </w:rPr>
  </w:style>
  <w:style w:type="paragraph" w:styleId="25">
    <w:name w:val="envelope return"/>
    <w:basedOn w:val="a"/>
    <w:uiPriority w:val="99"/>
    <w:rsid w:val="00303410"/>
    <w:rPr>
      <w:rFonts w:ascii="Arial" w:hAnsi="Arial" w:cs="Arial"/>
      <w:sz w:val="20"/>
      <w:szCs w:val="20"/>
    </w:rPr>
  </w:style>
  <w:style w:type="paragraph" w:styleId="af">
    <w:name w:val="footer"/>
    <w:basedOn w:val="a"/>
    <w:link w:val="13"/>
    <w:rsid w:val="00303410"/>
    <w:pPr>
      <w:tabs>
        <w:tab w:val="center" w:pos="4677"/>
        <w:tab w:val="right" w:pos="9355"/>
      </w:tabs>
    </w:pPr>
  </w:style>
  <w:style w:type="character" w:customStyle="1" w:styleId="FooterChar1">
    <w:name w:val="Footer Char1"/>
    <w:uiPriority w:val="99"/>
    <w:semiHidden/>
    <w:locked/>
    <w:rsid w:val="00374340"/>
    <w:rPr>
      <w:rFonts w:cs="Times New Roman"/>
      <w:color w:val="00000A"/>
      <w:sz w:val="24"/>
      <w:szCs w:val="24"/>
    </w:rPr>
  </w:style>
  <w:style w:type="paragraph" w:styleId="af0">
    <w:name w:val="header"/>
    <w:basedOn w:val="a"/>
    <w:link w:val="14"/>
    <w:rsid w:val="00303410"/>
    <w:pPr>
      <w:tabs>
        <w:tab w:val="center" w:pos="4677"/>
        <w:tab w:val="right" w:pos="9355"/>
      </w:tabs>
    </w:pPr>
  </w:style>
  <w:style w:type="character" w:customStyle="1" w:styleId="HeaderChar1">
    <w:name w:val="Header Char1"/>
    <w:uiPriority w:val="99"/>
    <w:semiHidden/>
    <w:locked/>
    <w:rsid w:val="00374340"/>
    <w:rPr>
      <w:rFonts w:cs="Times New Roman"/>
      <w:color w:val="00000A"/>
      <w:sz w:val="24"/>
      <w:szCs w:val="24"/>
    </w:rPr>
  </w:style>
  <w:style w:type="paragraph" w:customStyle="1" w:styleId="ConsTitle">
    <w:name w:val="ConsTitle"/>
    <w:uiPriority w:val="99"/>
    <w:rsid w:val="00303410"/>
    <w:pPr>
      <w:widowControl w:val="0"/>
      <w:ind w:right="19772"/>
    </w:pPr>
    <w:rPr>
      <w:rFonts w:ascii="Arial" w:hAnsi="Arial" w:cs="Arial"/>
      <w:b/>
      <w:bCs/>
      <w:color w:val="00000A"/>
      <w:sz w:val="24"/>
    </w:rPr>
  </w:style>
  <w:style w:type="paragraph" w:styleId="af1">
    <w:name w:val="Subtitle"/>
    <w:basedOn w:val="a"/>
    <w:link w:val="15"/>
    <w:uiPriority w:val="99"/>
    <w:qFormat/>
    <w:rsid w:val="00303410"/>
    <w:pPr>
      <w:jc w:val="both"/>
    </w:pPr>
    <w:rPr>
      <w:sz w:val="28"/>
      <w:szCs w:val="28"/>
    </w:rPr>
  </w:style>
  <w:style w:type="character" w:customStyle="1" w:styleId="SubtitleChar1">
    <w:name w:val="Subtitle Char1"/>
    <w:uiPriority w:val="99"/>
    <w:locked/>
    <w:rsid w:val="00374340"/>
    <w:rPr>
      <w:rFonts w:ascii="Cambria" w:hAnsi="Cambria" w:cs="Times New Roman"/>
      <w:color w:val="00000A"/>
      <w:sz w:val="24"/>
      <w:szCs w:val="24"/>
    </w:rPr>
  </w:style>
  <w:style w:type="paragraph" w:styleId="af2">
    <w:name w:val="footnote text"/>
    <w:basedOn w:val="a"/>
    <w:link w:val="16"/>
    <w:uiPriority w:val="99"/>
    <w:semiHidden/>
    <w:rsid w:val="00303410"/>
    <w:rPr>
      <w:sz w:val="20"/>
      <w:szCs w:val="20"/>
    </w:rPr>
  </w:style>
  <w:style w:type="character" w:customStyle="1" w:styleId="FootnoteTextChar1">
    <w:name w:val="Footnote Text Char1"/>
    <w:uiPriority w:val="99"/>
    <w:semiHidden/>
    <w:locked/>
    <w:rsid w:val="00374340"/>
    <w:rPr>
      <w:rFonts w:cs="Times New Roman"/>
      <w:color w:val="00000A"/>
      <w:sz w:val="20"/>
      <w:szCs w:val="20"/>
    </w:rPr>
  </w:style>
  <w:style w:type="paragraph" w:customStyle="1" w:styleId="19">
    <w:name w:val="1Главный"/>
    <w:basedOn w:val="a"/>
    <w:uiPriority w:val="99"/>
    <w:rsid w:val="00303410"/>
    <w:pPr>
      <w:spacing w:after="120"/>
      <w:ind w:firstLine="709"/>
      <w:jc w:val="both"/>
    </w:pPr>
    <w:rPr>
      <w:sz w:val="28"/>
      <w:szCs w:val="28"/>
    </w:rPr>
  </w:style>
  <w:style w:type="paragraph" w:customStyle="1" w:styleId="ConsCell">
    <w:name w:val="ConsCell"/>
    <w:uiPriority w:val="99"/>
    <w:rsid w:val="00303410"/>
    <w:pPr>
      <w:widowControl w:val="0"/>
      <w:ind w:right="19772"/>
    </w:pPr>
    <w:rPr>
      <w:rFonts w:ascii="Arial" w:hAnsi="Arial" w:cs="Arial"/>
      <w:color w:val="00000A"/>
      <w:sz w:val="24"/>
    </w:rPr>
  </w:style>
  <w:style w:type="paragraph" w:styleId="af3">
    <w:name w:val="Balloon Text"/>
    <w:basedOn w:val="a"/>
    <w:link w:val="17"/>
    <w:uiPriority w:val="99"/>
    <w:semiHidden/>
    <w:rsid w:val="00303410"/>
    <w:rPr>
      <w:rFonts w:ascii="Tahoma" w:hAnsi="Tahoma" w:cs="Tahoma"/>
      <w:sz w:val="16"/>
      <w:szCs w:val="16"/>
    </w:rPr>
  </w:style>
  <w:style w:type="character" w:customStyle="1" w:styleId="BalloonTextChar1">
    <w:name w:val="Balloon Text Char1"/>
    <w:uiPriority w:val="99"/>
    <w:semiHidden/>
    <w:locked/>
    <w:rsid w:val="00374340"/>
    <w:rPr>
      <w:rFonts w:cs="Times New Roman"/>
      <w:color w:val="00000A"/>
      <w:sz w:val="2"/>
    </w:rPr>
  </w:style>
  <w:style w:type="paragraph" w:customStyle="1" w:styleId="af7">
    <w:name w:val="Содержимое врезки"/>
    <w:basedOn w:val="a"/>
    <w:uiPriority w:val="99"/>
    <w:rsid w:val="00303410"/>
  </w:style>
  <w:style w:type="paragraph" w:customStyle="1" w:styleId="af8">
    <w:name w:val="Содержимое таблицы"/>
    <w:basedOn w:val="a"/>
    <w:uiPriority w:val="99"/>
    <w:rsid w:val="00303410"/>
  </w:style>
  <w:style w:type="paragraph" w:customStyle="1" w:styleId="af9">
    <w:name w:val="Заголовок таблицы"/>
    <w:basedOn w:val="af8"/>
    <w:uiPriority w:val="99"/>
    <w:rsid w:val="00303410"/>
  </w:style>
  <w:style w:type="paragraph" w:customStyle="1" w:styleId="ConsPlusNormal">
    <w:name w:val="ConsPlusNormal"/>
    <w:uiPriority w:val="99"/>
    <w:rsid w:val="00303410"/>
    <w:pPr>
      <w:widowControl w:val="0"/>
      <w:suppressAutoHyphens/>
      <w:ind w:firstLine="720"/>
    </w:pPr>
    <w:rPr>
      <w:rFonts w:ascii="Arial" w:hAnsi="Arial" w:cs="Arial"/>
      <w:lang w:eastAsia="zh-CN"/>
    </w:rPr>
  </w:style>
  <w:style w:type="paragraph" w:customStyle="1" w:styleId="1a">
    <w:name w:val="Без интервала1"/>
    <w:uiPriority w:val="99"/>
    <w:rsid w:val="00303410"/>
    <w:pPr>
      <w:suppressAutoHyphens/>
    </w:pPr>
    <w:rPr>
      <w:rFonts w:ascii="Calibri" w:hAnsi="Calibri"/>
      <w:sz w:val="24"/>
      <w:szCs w:val="22"/>
      <w:lang w:eastAsia="zh-CN"/>
    </w:rPr>
  </w:style>
  <w:style w:type="paragraph" w:customStyle="1" w:styleId="ConsPlusNonformat">
    <w:name w:val="ConsPlusNonformat"/>
    <w:uiPriority w:val="99"/>
    <w:rsid w:val="00303410"/>
    <w:pPr>
      <w:widowControl w:val="0"/>
    </w:pPr>
    <w:rPr>
      <w:rFonts w:ascii="Courier New" w:hAnsi="Courier New" w:cs="Courier New"/>
      <w:color w:val="00000A"/>
      <w:sz w:val="24"/>
    </w:rPr>
  </w:style>
  <w:style w:type="table" w:styleId="afa">
    <w:name w:val="Table Grid"/>
    <w:basedOn w:val="a3"/>
    <w:rsid w:val="00303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9531FD"/>
    <w:pPr>
      <w:spacing w:before="100" w:after="142" w:line="288" w:lineRule="auto"/>
    </w:pPr>
    <w:rPr>
      <w:rFonts w:ascii="Liberation Serif;Times New Roma" w:eastAsia="Arial Unicode MS" w:hAnsi="Liberation Serif;Times New Roma" w:cs="Liberation Serif;Times New Roma"/>
      <w:color w:val="000000"/>
      <w:lang w:eastAsia="zh-CN"/>
    </w:rPr>
  </w:style>
  <w:style w:type="character" w:customStyle="1" w:styleId="WW8Num1z0">
    <w:name w:val="WW8Num1z0"/>
    <w:uiPriority w:val="99"/>
    <w:rsid w:val="009531FD"/>
  </w:style>
  <w:style w:type="character" w:customStyle="1" w:styleId="WW8Num1z1">
    <w:name w:val="WW8Num1z1"/>
    <w:uiPriority w:val="99"/>
    <w:rsid w:val="009531FD"/>
  </w:style>
  <w:style w:type="character" w:customStyle="1" w:styleId="WW8Num1z2">
    <w:name w:val="WW8Num1z2"/>
    <w:uiPriority w:val="99"/>
    <w:rsid w:val="009531FD"/>
  </w:style>
  <w:style w:type="character" w:customStyle="1" w:styleId="WW8Num1z3">
    <w:name w:val="WW8Num1z3"/>
    <w:uiPriority w:val="99"/>
    <w:rsid w:val="009531FD"/>
  </w:style>
  <w:style w:type="character" w:customStyle="1" w:styleId="WW8Num1z4">
    <w:name w:val="WW8Num1z4"/>
    <w:uiPriority w:val="99"/>
    <w:rsid w:val="009531FD"/>
  </w:style>
  <w:style w:type="character" w:customStyle="1" w:styleId="WW8Num1z5">
    <w:name w:val="WW8Num1z5"/>
    <w:uiPriority w:val="99"/>
    <w:rsid w:val="009531FD"/>
  </w:style>
  <w:style w:type="character" w:customStyle="1" w:styleId="WW8Num1z6">
    <w:name w:val="WW8Num1z6"/>
    <w:uiPriority w:val="99"/>
    <w:rsid w:val="009531FD"/>
  </w:style>
  <w:style w:type="character" w:customStyle="1" w:styleId="WW8Num1z7">
    <w:name w:val="WW8Num1z7"/>
    <w:uiPriority w:val="99"/>
    <w:rsid w:val="009531FD"/>
  </w:style>
  <w:style w:type="character" w:customStyle="1" w:styleId="WW8Num1z8">
    <w:name w:val="WW8Num1z8"/>
    <w:uiPriority w:val="99"/>
    <w:rsid w:val="009531FD"/>
  </w:style>
  <w:style w:type="character" w:customStyle="1" w:styleId="WW8Num2z0">
    <w:name w:val="WW8Num2z0"/>
    <w:uiPriority w:val="99"/>
    <w:rsid w:val="009531FD"/>
    <w:rPr>
      <w:rFonts w:eastAsia="Times New Roman"/>
      <w:sz w:val="24"/>
    </w:rPr>
  </w:style>
  <w:style w:type="character" w:customStyle="1" w:styleId="WW8Num2z1">
    <w:name w:val="WW8Num2z1"/>
    <w:uiPriority w:val="99"/>
    <w:rsid w:val="009531FD"/>
  </w:style>
  <w:style w:type="character" w:customStyle="1" w:styleId="WW8Num2z2">
    <w:name w:val="WW8Num2z2"/>
    <w:uiPriority w:val="99"/>
    <w:rsid w:val="009531FD"/>
  </w:style>
  <w:style w:type="character" w:customStyle="1" w:styleId="WW8Num2z3">
    <w:name w:val="WW8Num2z3"/>
    <w:uiPriority w:val="99"/>
    <w:rsid w:val="009531FD"/>
  </w:style>
  <w:style w:type="character" w:customStyle="1" w:styleId="WW8Num2z4">
    <w:name w:val="WW8Num2z4"/>
    <w:uiPriority w:val="99"/>
    <w:rsid w:val="009531FD"/>
  </w:style>
  <w:style w:type="character" w:customStyle="1" w:styleId="WW8Num2z5">
    <w:name w:val="WW8Num2z5"/>
    <w:uiPriority w:val="99"/>
    <w:rsid w:val="009531FD"/>
  </w:style>
  <w:style w:type="character" w:customStyle="1" w:styleId="WW8Num2z6">
    <w:name w:val="WW8Num2z6"/>
    <w:uiPriority w:val="99"/>
    <w:rsid w:val="009531FD"/>
  </w:style>
  <w:style w:type="character" w:customStyle="1" w:styleId="WW8Num2z7">
    <w:name w:val="WW8Num2z7"/>
    <w:uiPriority w:val="99"/>
    <w:rsid w:val="009531FD"/>
  </w:style>
  <w:style w:type="character" w:customStyle="1" w:styleId="WW8Num2z8">
    <w:name w:val="WW8Num2z8"/>
    <w:uiPriority w:val="99"/>
    <w:rsid w:val="009531FD"/>
  </w:style>
  <w:style w:type="character" w:customStyle="1" w:styleId="WW8Num3z0">
    <w:name w:val="WW8Num3z0"/>
    <w:uiPriority w:val="99"/>
    <w:rsid w:val="009531FD"/>
  </w:style>
  <w:style w:type="character" w:customStyle="1" w:styleId="WW8Num3z1">
    <w:name w:val="WW8Num3z1"/>
    <w:uiPriority w:val="99"/>
    <w:rsid w:val="009531FD"/>
  </w:style>
  <w:style w:type="character" w:customStyle="1" w:styleId="WW8Num3z2">
    <w:name w:val="WW8Num3z2"/>
    <w:uiPriority w:val="99"/>
    <w:rsid w:val="009531FD"/>
  </w:style>
  <w:style w:type="character" w:customStyle="1" w:styleId="WW8Num3z3">
    <w:name w:val="WW8Num3z3"/>
    <w:uiPriority w:val="99"/>
    <w:rsid w:val="009531FD"/>
  </w:style>
  <w:style w:type="character" w:customStyle="1" w:styleId="WW8Num3z4">
    <w:name w:val="WW8Num3z4"/>
    <w:uiPriority w:val="99"/>
    <w:rsid w:val="009531FD"/>
  </w:style>
  <w:style w:type="character" w:customStyle="1" w:styleId="WW8Num3z5">
    <w:name w:val="WW8Num3z5"/>
    <w:uiPriority w:val="99"/>
    <w:rsid w:val="009531FD"/>
  </w:style>
  <w:style w:type="character" w:customStyle="1" w:styleId="WW8Num3z6">
    <w:name w:val="WW8Num3z6"/>
    <w:uiPriority w:val="99"/>
    <w:rsid w:val="009531FD"/>
  </w:style>
  <w:style w:type="character" w:customStyle="1" w:styleId="WW8Num3z7">
    <w:name w:val="WW8Num3z7"/>
    <w:uiPriority w:val="99"/>
    <w:rsid w:val="009531FD"/>
  </w:style>
  <w:style w:type="character" w:customStyle="1" w:styleId="WW8Num3z8">
    <w:name w:val="WW8Num3z8"/>
    <w:uiPriority w:val="99"/>
    <w:rsid w:val="009531FD"/>
  </w:style>
  <w:style w:type="character" w:customStyle="1" w:styleId="1b">
    <w:name w:val="Основной шрифт абзаца1"/>
    <w:uiPriority w:val="99"/>
    <w:rsid w:val="009531FD"/>
  </w:style>
  <w:style w:type="paragraph" w:styleId="afb">
    <w:name w:val="Title"/>
    <w:basedOn w:val="a"/>
    <w:link w:val="1c"/>
    <w:uiPriority w:val="99"/>
    <w:qFormat/>
    <w:locked/>
    <w:rsid w:val="009531FD"/>
    <w:pPr>
      <w:widowControl w:val="0"/>
      <w:suppressLineNumbers/>
      <w:suppressAutoHyphens/>
      <w:spacing w:before="120" w:after="120"/>
    </w:pPr>
    <w:rPr>
      <w:rFonts w:cs="Mangal"/>
      <w:i/>
      <w:iCs/>
      <w:color w:val="auto"/>
      <w:sz w:val="4"/>
      <w:lang w:eastAsia="zh-CN"/>
    </w:rPr>
  </w:style>
  <w:style w:type="character" w:customStyle="1" w:styleId="1c">
    <w:name w:val="Название Знак1"/>
    <w:link w:val="afb"/>
    <w:uiPriority w:val="99"/>
    <w:locked/>
    <w:rsid w:val="00374340"/>
    <w:rPr>
      <w:rFonts w:ascii="Cambria" w:hAnsi="Cambria" w:cs="Times New Roman"/>
      <w:b/>
      <w:bCs/>
      <w:color w:val="00000A"/>
      <w:kern w:val="28"/>
      <w:sz w:val="32"/>
      <w:szCs w:val="32"/>
    </w:rPr>
  </w:style>
  <w:style w:type="paragraph" w:customStyle="1" w:styleId="26">
    <w:name w:val="Указатель2"/>
    <w:basedOn w:val="a"/>
    <w:uiPriority w:val="99"/>
    <w:rsid w:val="009531FD"/>
    <w:pPr>
      <w:widowControl w:val="0"/>
      <w:suppressLineNumbers/>
      <w:suppressAutoHyphens/>
    </w:pPr>
    <w:rPr>
      <w:rFonts w:cs="Mangal"/>
      <w:color w:val="auto"/>
      <w:lang w:eastAsia="zh-CN"/>
    </w:rPr>
  </w:style>
  <w:style w:type="paragraph" w:customStyle="1" w:styleId="1d">
    <w:name w:val="Название объекта1"/>
    <w:basedOn w:val="a"/>
    <w:uiPriority w:val="99"/>
    <w:rsid w:val="009531FD"/>
    <w:pPr>
      <w:widowControl w:val="0"/>
      <w:suppressLineNumbers/>
      <w:suppressAutoHyphens/>
      <w:spacing w:before="120" w:after="120"/>
    </w:pPr>
    <w:rPr>
      <w:rFonts w:cs="Tahoma"/>
      <w:i/>
      <w:iCs/>
      <w:color w:val="auto"/>
      <w:lang w:eastAsia="zh-CN"/>
    </w:rPr>
  </w:style>
  <w:style w:type="paragraph" w:customStyle="1" w:styleId="1e">
    <w:name w:val="Указатель1"/>
    <w:basedOn w:val="a"/>
    <w:uiPriority w:val="99"/>
    <w:rsid w:val="009531FD"/>
    <w:pPr>
      <w:widowControl w:val="0"/>
      <w:suppressLineNumbers/>
      <w:suppressAutoHyphens/>
    </w:pPr>
    <w:rPr>
      <w:rFonts w:cs="Tahoma"/>
      <w:color w:val="auto"/>
      <w:lang w:eastAsia="zh-CN"/>
    </w:rPr>
  </w:style>
  <w:style w:type="paragraph" w:styleId="afc">
    <w:name w:val="List Paragraph"/>
    <w:basedOn w:val="a"/>
    <w:uiPriority w:val="99"/>
    <w:qFormat/>
    <w:rsid w:val="009531FD"/>
    <w:pPr>
      <w:widowControl w:val="0"/>
      <w:suppressAutoHyphens/>
      <w:spacing w:after="200"/>
      <w:ind w:left="720"/>
      <w:contextualSpacing/>
    </w:pPr>
    <w:rPr>
      <w:color w:val="auto"/>
      <w:lang w:eastAsia="zh-CN"/>
    </w:rPr>
  </w:style>
  <w:style w:type="paragraph" w:customStyle="1" w:styleId="afd">
    <w:name w:val="Блочная цитата"/>
    <w:basedOn w:val="a"/>
    <w:uiPriority w:val="99"/>
    <w:rsid w:val="009531FD"/>
    <w:pPr>
      <w:widowControl w:val="0"/>
      <w:suppressAutoHyphens/>
      <w:spacing w:after="283"/>
      <w:ind w:left="567" w:right="567"/>
    </w:pPr>
    <w:rPr>
      <w:color w:val="auto"/>
      <w:lang w:eastAsia="zh-CN"/>
    </w:rPr>
  </w:style>
  <w:style w:type="paragraph" w:customStyle="1" w:styleId="afe">
    <w:name w:val="Заглавие"/>
    <w:basedOn w:val="a0"/>
    <w:next w:val="a1"/>
    <w:uiPriority w:val="99"/>
    <w:rsid w:val="009531FD"/>
    <w:pPr>
      <w:keepNext/>
      <w:widowControl w:val="0"/>
      <w:suppressAutoHyphens/>
      <w:spacing w:before="240" w:after="120"/>
      <w:jc w:val="center"/>
    </w:pPr>
    <w:rPr>
      <w:rFonts w:cs="Tahoma"/>
      <w:color w:val="auto"/>
      <w:sz w:val="56"/>
      <w:szCs w:val="56"/>
      <w:lang w:eastAsia="zh-CN"/>
    </w:rPr>
  </w:style>
  <w:style w:type="paragraph" w:customStyle="1" w:styleId="27">
    <w:name w:val="Название объекта2"/>
    <w:basedOn w:val="a"/>
    <w:uiPriority w:val="99"/>
    <w:rsid w:val="0035621E"/>
    <w:pPr>
      <w:suppressLineNumbers/>
      <w:suppressAutoHyphens/>
      <w:spacing w:before="120" w:after="120"/>
      <w:ind w:firstLine="360"/>
    </w:pPr>
    <w:rPr>
      <w:rFonts w:ascii="Calibri" w:hAnsi="Calibri" w:cs="Mangal"/>
      <w:i/>
      <w:iCs/>
      <w:noProof/>
      <w:color w:val="auto"/>
      <w:lang w:eastAsia="zh-CN"/>
    </w:rPr>
  </w:style>
  <w:style w:type="paragraph" w:styleId="aff">
    <w:name w:val="No Spacing"/>
    <w:basedOn w:val="a"/>
    <w:uiPriority w:val="99"/>
    <w:qFormat/>
    <w:rsid w:val="0035621E"/>
    <w:pPr>
      <w:suppressAutoHyphens/>
    </w:pPr>
    <w:rPr>
      <w:rFonts w:ascii="Calibri" w:hAnsi="Calibri" w:cs="Calibri"/>
      <w:noProof/>
      <w:color w:val="auto"/>
      <w:sz w:val="22"/>
      <w:szCs w:val="22"/>
      <w:lang w:eastAsia="zh-CN"/>
    </w:rPr>
  </w:style>
  <w:style w:type="paragraph" w:styleId="28">
    <w:name w:val="Quote"/>
    <w:basedOn w:val="a"/>
    <w:next w:val="a"/>
    <w:link w:val="212"/>
    <w:uiPriority w:val="99"/>
    <w:qFormat/>
    <w:rsid w:val="0035621E"/>
    <w:pPr>
      <w:suppressAutoHyphens/>
      <w:ind w:firstLine="360"/>
    </w:pPr>
    <w:rPr>
      <w:rFonts w:ascii="Cambria" w:hAnsi="Cambria"/>
      <w:i/>
      <w:iCs/>
      <w:noProof/>
      <w:color w:val="5A5A5A"/>
      <w:sz w:val="22"/>
      <w:szCs w:val="22"/>
      <w:lang w:eastAsia="zh-CN"/>
    </w:rPr>
  </w:style>
  <w:style w:type="character" w:customStyle="1" w:styleId="212">
    <w:name w:val="Цитата 2 Знак1"/>
    <w:link w:val="28"/>
    <w:uiPriority w:val="99"/>
    <w:locked/>
    <w:rsid w:val="0035621E"/>
    <w:rPr>
      <w:rFonts w:ascii="Cambria" w:hAnsi="Cambria" w:cs="Times New Roman"/>
      <w:i/>
      <w:iCs/>
      <w:noProof/>
      <w:color w:val="5A5A5A"/>
      <w:sz w:val="22"/>
      <w:szCs w:val="22"/>
      <w:lang w:val="ru-RU" w:eastAsia="zh-CN" w:bidi="ar-SA"/>
    </w:rPr>
  </w:style>
  <w:style w:type="paragraph" w:styleId="aff0">
    <w:name w:val="Intense Quote"/>
    <w:basedOn w:val="a"/>
    <w:next w:val="a"/>
    <w:link w:val="1f"/>
    <w:uiPriority w:val="99"/>
    <w:qFormat/>
    <w:rsid w:val="0035621E"/>
    <w:pPr>
      <w:pBdr>
        <w:top w:val="single" w:sz="12" w:space="10" w:color="B8CCE4"/>
        <w:left w:val="single" w:sz="36" w:space="4" w:color="4F81BD"/>
        <w:bottom w:val="single" w:sz="24" w:space="10" w:color="9BBB59"/>
        <w:right w:val="single" w:sz="36" w:space="4" w:color="4F81BD"/>
      </w:pBdr>
      <w:shd w:val="solid" w:color="4F81BD" w:fill="auto"/>
      <w:suppressAutoHyphens/>
      <w:spacing w:before="320" w:after="320" w:line="300" w:lineRule="auto"/>
      <w:ind w:left="1440" w:right="1440" w:firstLine="360"/>
    </w:pPr>
    <w:rPr>
      <w:rFonts w:ascii="Cambria" w:hAnsi="Cambria"/>
      <w:i/>
      <w:iCs/>
      <w:noProof/>
      <w:color w:val="FFFFFF"/>
      <w:lang w:eastAsia="zh-CN"/>
    </w:rPr>
  </w:style>
  <w:style w:type="character" w:customStyle="1" w:styleId="1f">
    <w:name w:val="Выделенная цитата Знак1"/>
    <w:link w:val="aff0"/>
    <w:uiPriority w:val="99"/>
    <w:locked/>
    <w:rsid w:val="0035621E"/>
    <w:rPr>
      <w:rFonts w:ascii="Cambria" w:hAnsi="Cambria" w:cs="Times New Roman"/>
      <w:i/>
      <w:iCs/>
      <w:noProof/>
      <w:color w:val="FFFFFF"/>
      <w:sz w:val="24"/>
      <w:szCs w:val="24"/>
      <w:lang w:val="ru-RU" w:eastAsia="zh-CN" w:bidi="ar-SA"/>
    </w:rPr>
  </w:style>
  <w:style w:type="paragraph" w:customStyle="1" w:styleId="1f0">
    <w:name w:val="Заголовок таблицы ссылок1"/>
    <w:basedOn w:val="1"/>
    <w:next w:val="a"/>
    <w:uiPriority w:val="99"/>
    <w:rsid w:val="0035621E"/>
    <w:pPr>
      <w:keepNext w:val="0"/>
      <w:pBdr>
        <w:bottom w:val="single" w:sz="12" w:space="1" w:color="365F91"/>
      </w:pBdr>
      <w:tabs>
        <w:tab w:val="clear" w:pos="720"/>
        <w:tab w:val="clear" w:pos="3780"/>
        <w:tab w:val="left" w:pos="0"/>
      </w:tabs>
      <w:suppressAutoHyphens/>
      <w:spacing w:before="600" w:after="80"/>
      <w:ind w:left="0"/>
      <w:jc w:val="left"/>
    </w:pPr>
    <w:rPr>
      <w:rFonts w:ascii="Cambria" w:hAnsi="Cambria"/>
      <w:noProof/>
      <w:color w:val="365F91"/>
      <w:sz w:val="24"/>
      <w:szCs w:val="24"/>
      <w:lang w:eastAsia="zh-CN"/>
    </w:rPr>
  </w:style>
  <w:style w:type="paragraph" w:styleId="aff1">
    <w:name w:val="Normal (Web)"/>
    <w:basedOn w:val="a"/>
    <w:uiPriority w:val="99"/>
    <w:rsid w:val="0035621E"/>
    <w:pPr>
      <w:suppressAutoHyphens/>
      <w:spacing w:before="280" w:after="119"/>
    </w:pPr>
    <w:rPr>
      <w:noProof/>
      <w:color w:val="auto"/>
      <w:lang w:eastAsia="zh-CN"/>
    </w:rPr>
  </w:style>
  <w:style w:type="character" w:customStyle="1" w:styleId="29">
    <w:name w:val="Основной шрифт абзаца2"/>
    <w:uiPriority w:val="99"/>
    <w:rsid w:val="0035621E"/>
  </w:style>
  <w:style w:type="character" w:customStyle="1" w:styleId="WW8Num4z0">
    <w:name w:val="WW8Num4z0"/>
    <w:uiPriority w:val="99"/>
    <w:rsid w:val="0035621E"/>
  </w:style>
  <w:style w:type="character" w:customStyle="1" w:styleId="WW8Num5z0">
    <w:name w:val="WW8Num5z0"/>
    <w:uiPriority w:val="99"/>
    <w:rsid w:val="0035621E"/>
    <w:rPr>
      <w:rFonts w:ascii="Symbol" w:hAnsi="Symbol"/>
    </w:rPr>
  </w:style>
  <w:style w:type="character" w:customStyle="1" w:styleId="WW8Num6z0">
    <w:name w:val="WW8Num6z0"/>
    <w:uiPriority w:val="99"/>
    <w:rsid w:val="0035621E"/>
    <w:rPr>
      <w:rFonts w:ascii="Symbol" w:hAnsi="Symbol"/>
    </w:rPr>
  </w:style>
  <w:style w:type="character" w:customStyle="1" w:styleId="WW8Num7z0">
    <w:name w:val="WW8Num7z0"/>
    <w:uiPriority w:val="99"/>
    <w:rsid w:val="0035621E"/>
    <w:rPr>
      <w:rFonts w:ascii="Symbol" w:hAnsi="Symbol"/>
    </w:rPr>
  </w:style>
  <w:style w:type="character" w:customStyle="1" w:styleId="WW8Num8z0">
    <w:name w:val="WW8Num8z0"/>
    <w:uiPriority w:val="99"/>
    <w:rsid w:val="0035621E"/>
    <w:rPr>
      <w:rFonts w:ascii="Symbol" w:hAnsi="Symbol"/>
    </w:rPr>
  </w:style>
  <w:style w:type="character" w:customStyle="1" w:styleId="WW8Num9z0">
    <w:name w:val="WW8Num9z0"/>
    <w:uiPriority w:val="99"/>
    <w:rsid w:val="0035621E"/>
  </w:style>
  <w:style w:type="character" w:customStyle="1" w:styleId="WW8Num10z0">
    <w:name w:val="WW8Num10z0"/>
    <w:uiPriority w:val="99"/>
    <w:rsid w:val="0035621E"/>
    <w:rPr>
      <w:rFonts w:ascii="Symbol" w:hAnsi="Symbol"/>
    </w:rPr>
  </w:style>
  <w:style w:type="character" w:customStyle="1" w:styleId="WW8Num11z0">
    <w:name w:val="WW8Num11z0"/>
    <w:uiPriority w:val="99"/>
    <w:rsid w:val="0035621E"/>
  </w:style>
  <w:style w:type="character" w:customStyle="1" w:styleId="WW8Num12z0">
    <w:name w:val="WW8Num12z0"/>
    <w:uiPriority w:val="99"/>
    <w:rsid w:val="0035621E"/>
    <w:rPr>
      <w:rFonts w:ascii="Times New Roman" w:hAnsi="Times New Roman"/>
      <w:sz w:val="24"/>
    </w:rPr>
  </w:style>
  <w:style w:type="character" w:customStyle="1" w:styleId="WW8Num12z1">
    <w:name w:val="WW8Num12z1"/>
    <w:uiPriority w:val="99"/>
    <w:rsid w:val="0035621E"/>
    <w:rPr>
      <w:rFonts w:ascii="Courier New" w:hAnsi="Courier New"/>
    </w:rPr>
  </w:style>
  <w:style w:type="character" w:customStyle="1" w:styleId="WW8Num12z2">
    <w:name w:val="WW8Num12z2"/>
    <w:uiPriority w:val="99"/>
    <w:rsid w:val="0035621E"/>
    <w:rPr>
      <w:rFonts w:ascii="Wingdings" w:hAnsi="Wingdings"/>
    </w:rPr>
  </w:style>
  <w:style w:type="character" w:customStyle="1" w:styleId="WW8Num12z3">
    <w:name w:val="WW8Num12z3"/>
    <w:uiPriority w:val="99"/>
    <w:rsid w:val="0035621E"/>
    <w:rPr>
      <w:rFonts w:ascii="Symbol" w:hAnsi="Symbol"/>
    </w:rPr>
  </w:style>
  <w:style w:type="character" w:customStyle="1" w:styleId="WW8Num13z0">
    <w:name w:val="WW8Num13z0"/>
    <w:uiPriority w:val="99"/>
    <w:rsid w:val="0035621E"/>
    <w:rPr>
      <w:rFonts w:ascii="Symbol" w:hAnsi="Symbol"/>
    </w:rPr>
  </w:style>
  <w:style w:type="character" w:customStyle="1" w:styleId="WW8Num13z1">
    <w:name w:val="WW8Num13z1"/>
    <w:uiPriority w:val="99"/>
    <w:rsid w:val="0035621E"/>
    <w:rPr>
      <w:rFonts w:ascii="Courier New" w:hAnsi="Courier New"/>
    </w:rPr>
  </w:style>
  <w:style w:type="character" w:customStyle="1" w:styleId="WW8Num13z2">
    <w:name w:val="WW8Num13z2"/>
    <w:uiPriority w:val="99"/>
    <w:rsid w:val="0035621E"/>
    <w:rPr>
      <w:rFonts w:ascii="Wingdings" w:hAnsi="Wingdings"/>
    </w:rPr>
  </w:style>
  <w:style w:type="character" w:customStyle="1" w:styleId="WW8Num14z0">
    <w:name w:val="WW8Num14z0"/>
    <w:uiPriority w:val="99"/>
    <w:rsid w:val="0035621E"/>
    <w:rPr>
      <w:rFonts w:ascii="Symbol" w:hAnsi="Symbol"/>
      <w:sz w:val="24"/>
    </w:rPr>
  </w:style>
  <w:style w:type="character" w:customStyle="1" w:styleId="WW8Num14z1">
    <w:name w:val="WW8Num14z1"/>
    <w:uiPriority w:val="99"/>
    <w:rsid w:val="0035621E"/>
    <w:rPr>
      <w:rFonts w:ascii="Courier New" w:hAnsi="Courier New"/>
    </w:rPr>
  </w:style>
  <w:style w:type="character" w:customStyle="1" w:styleId="WW8Num14z2">
    <w:name w:val="WW8Num14z2"/>
    <w:uiPriority w:val="99"/>
    <w:rsid w:val="0035621E"/>
    <w:rPr>
      <w:rFonts w:ascii="Wingdings" w:hAnsi="Wingdings"/>
    </w:rPr>
  </w:style>
  <w:style w:type="character" w:customStyle="1" w:styleId="WW8NumSt1z0">
    <w:name w:val="WW8NumSt1z0"/>
    <w:uiPriority w:val="99"/>
    <w:rsid w:val="0035621E"/>
    <w:rPr>
      <w:rFonts w:ascii="Times New Roman" w:hAnsi="Times New Roman"/>
    </w:rPr>
  </w:style>
  <w:style w:type="character" w:customStyle="1" w:styleId="WW8NumSt2z0">
    <w:name w:val="WW8NumSt2z0"/>
    <w:uiPriority w:val="99"/>
    <w:rsid w:val="0035621E"/>
    <w:rPr>
      <w:rFonts w:ascii="Times New Roman" w:hAnsi="Times New Roman"/>
    </w:rPr>
  </w:style>
  <w:style w:type="character" w:customStyle="1" w:styleId="WW8NumSt3z0">
    <w:name w:val="WW8NumSt3z0"/>
    <w:uiPriority w:val="99"/>
    <w:rsid w:val="0035621E"/>
    <w:rPr>
      <w:rFonts w:ascii="Times New Roman" w:hAnsi="Times New Roman"/>
    </w:rPr>
  </w:style>
  <w:style w:type="character" w:customStyle="1" w:styleId="WW8NumSt4z0">
    <w:name w:val="WW8NumSt4z0"/>
    <w:uiPriority w:val="99"/>
    <w:rsid w:val="0035621E"/>
    <w:rPr>
      <w:rFonts w:ascii="Times New Roman" w:hAnsi="Times New Roman"/>
    </w:rPr>
  </w:style>
  <w:style w:type="character" w:customStyle="1" w:styleId="WW8NumSt4z1">
    <w:name w:val="WW8NumSt4z1"/>
    <w:uiPriority w:val="99"/>
    <w:rsid w:val="0035621E"/>
    <w:rPr>
      <w:rFonts w:ascii="Courier New" w:hAnsi="Courier New"/>
    </w:rPr>
  </w:style>
  <w:style w:type="character" w:customStyle="1" w:styleId="WW8NumSt4z2">
    <w:name w:val="WW8NumSt4z2"/>
    <w:uiPriority w:val="99"/>
    <w:rsid w:val="0035621E"/>
    <w:rPr>
      <w:rFonts w:ascii="Wingdings" w:hAnsi="Wingdings"/>
    </w:rPr>
  </w:style>
  <w:style w:type="character" w:customStyle="1" w:styleId="WW8NumSt4z3">
    <w:name w:val="WW8NumSt4z3"/>
    <w:uiPriority w:val="99"/>
    <w:rsid w:val="0035621E"/>
    <w:rPr>
      <w:rFonts w:ascii="Symbol" w:hAnsi="Symbol"/>
    </w:rPr>
  </w:style>
  <w:style w:type="character" w:customStyle="1" w:styleId="WW8NumSt5z0">
    <w:name w:val="WW8NumSt5z0"/>
    <w:uiPriority w:val="99"/>
    <w:rsid w:val="0035621E"/>
    <w:rPr>
      <w:rFonts w:ascii="Times New Roman" w:hAnsi="Times New Roman"/>
    </w:rPr>
  </w:style>
  <w:style w:type="character" w:customStyle="1" w:styleId="WW8NumSt6z0">
    <w:name w:val="WW8NumSt6z0"/>
    <w:uiPriority w:val="99"/>
    <w:rsid w:val="0035621E"/>
    <w:rPr>
      <w:rFonts w:ascii="Times New Roman" w:hAnsi="Times New Roman"/>
    </w:rPr>
  </w:style>
  <w:style w:type="character" w:customStyle="1" w:styleId="1f1">
    <w:name w:val="Заголовок 1 Знак"/>
    <w:link w:val="Heading11"/>
    <w:uiPriority w:val="99"/>
    <w:locked/>
    <w:rsid w:val="0035621E"/>
    <w:rPr>
      <w:rFonts w:ascii="Cambria" w:hAnsi="Cambria"/>
      <w:b/>
      <w:color w:val="365F91"/>
      <w:sz w:val="24"/>
    </w:rPr>
  </w:style>
  <w:style w:type="character" w:customStyle="1" w:styleId="2a">
    <w:name w:val="Заголовок 2 Знак"/>
    <w:uiPriority w:val="99"/>
    <w:rsid w:val="0035621E"/>
    <w:rPr>
      <w:rFonts w:ascii="Cambria" w:hAnsi="Cambria"/>
      <w:color w:val="365F91"/>
      <w:sz w:val="24"/>
    </w:rPr>
  </w:style>
  <w:style w:type="character" w:customStyle="1" w:styleId="35">
    <w:name w:val="Заголовок 3 Знак"/>
    <w:uiPriority w:val="99"/>
    <w:rsid w:val="0035621E"/>
    <w:rPr>
      <w:rFonts w:ascii="Cambria" w:hAnsi="Cambria"/>
      <w:color w:val="4F81BD"/>
      <w:sz w:val="24"/>
    </w:rPr>
  </w:style>
  <w:style w:type="character" w:customStyle="1" w:styleId="40">
    <w:name w:val="Заголовок 4 Знак"/>
    <w:uiPriority w:val="99"/>
    <w:rsid w:val="0035621E"/>
    <w:rPr>
      <w:rFonts w:ascii="Cambria" w:hAnsi="Cambria"/>
      <w:i/>
      <w:color w:val="4F81BD"/>
      <w:sz w:val="24"/>
    </w:rPr>
  </w:style>
  <w:style w:type="character" w:customStyle="1" w:styleId="50">
    <w:name w:val="Заголовок 5 Знак"/>
    <w:uiPriority w:val="99"/>
    <w:rsid w:val="0035621E"/>
    <w:rPr>
      <w:rFonts w:ascii="Cambria" w:hAnsi="Cambria"/>
      <w:color w:val="4F81BD"/>
    </w:rPr>
  </w:style>
  <w:style w:type="character" w:customStyle="1" w:styleId="60">
    <w:name w:val="Заголовок 6 Знак"/>
    <w:uiPriority w:val="99"/>
    <w:rsid w:val="0035621E"/>
    <w:rPr>
      <w:rFonts w:ascii="Cambria" w:hAnsi="Cambria"/>
      <w:i/>
      <w:color w:val="4F81BD"/>
    </w:rPr>
  </w:style>
  <w:style w:type="character" w:customStyle="1" w:styleId="70">
    <w:name w:val="Заголовок 7 Знак"/>
    <w:uiPriority w:val="99"/>
    <w:rsid w:val="0035621E"/>
    <w:rPr>
      <w:rFonts w:ascii="Cambria" w:hAnsi="Cambria"/>
      <w:b/>
      <w:color w:val="9BBB59"/>
      <w:sz w:val="20"/>
    </w:rPr>
  </w:style>
  <w:style w:type="character" w:customStyle="1" w:styleId="80">
    <w:name w:val="Заголовок 8 Знак"/>
    <w:uiPriority w:val="99"/>
    <w:rsid w:val="0035621E"/>
    <w:rPr>
      <w:rFonts w:ascii="Cambria" w:hAnsi="Cambria"/>
      <w:b/>
      <w:i/>
      <w:color w:val="9BBB59"/>
      <w:sz w:val="20"/>
    </w:rPr>
  </w:style>
  <w:style w:type="character" w:customStyle="1" w:styleId="90">
    <w:name w:val="Заголовок 9 Знак"/>
    <w:uiPriority w:val="99"/>
    <w:rsid w:val="0035621E"/>
    <w:rPr>
      <w:rFonts w:ascii="Cambria" w:hAnsi="Cambria"/>
      <w:i/>
      <w:color w:val="9BBB59"/>
      <w:sz w:val="20"/>
    </w:rPr>
  </w:style>
  <w:style w:type="character" w:customStyle="1" w:styleId="aff2">
    <w:name w:val="Название Знак"/>
    <w:uiPriority w:val="99"/>
    <w:rsid w:val="0035621E"/>
    <w:rPr>
      <w:rFonts w:ascii="Cambria" w:hAnsi="Cambria"/>
      <w:i/>
      <w:color w:val="243F60"/>
      <w:sz w:val="60"/>
    </w:rPr>
  </w:style>
  <w:style w:type="character" w:styleId="aff3">
    <w:name w:val="Strong"/>
    <w:uiPriority w:val="99"/>
    <w:qFormat/>
    <w:locked/>
    <w:rsid w:val="0035621E"/>
    <w:rPr>
      <w:rFonts w:cs="Times New Roman"/>
      <w:b/>
      <w:spacing w:val="0"/>
    </w:rPr>
  </w:style>
  <w:style w:type="character" w:styleId="aff4">
    <w:name w:val="Emphasis"/>
    <w:uiPriority w:val="99"/>
    <w:qFormat/>
    <w:locked/>
    <w:rsid w:val="0035621E"/>
    <w:rPr>
      <w:rFonts w:cs="Times New Roman"/>
      <w:b/>
      <w:i/>
      <w:color w:val="5A5A5A"/>
    </w:rPr>
  </w:style>
  <w:style w:type="character" w:customStyle="1" w:styleId="aff5">
    <w:name w:val="Без интервала Знак"/>
    <w:uiPriority w:val="99"/>
    <w:rsid w:val="0035621E"/>
  </w:style>
  <w:style w:type="character" w:customStyle="1" w:styleId="2b">
    <w:name w:val="Цитата 2 Знак"/>
    <w:uiPriority w:val="99"/>
    <w:rsid w:val="0035621E"/>
    <w:rPr>
      <w:rFonts w:ascii="Cambria" w:hAnsi="Cambria"/>
      <w:i/>
      <w:color w:val="5A5A5A"/>
    </w:rPr>
  </w:style>
  <w:style w:type="character" w:customStyle="1" w:styleId="aff6">
    <w:name w:val="Выделенная цитата Знак"/>
    <w:uiPriority w:val="99"/>
    <w:rsid w:val="0035621E"/>
    <w:rPr>
      <w:rFonts w:ascii="Cambria" w:hAnsi="Cambria"/>
      <w:i/>
      <w:color w:val="FFFFFF"/>
      <w:sz w:val="24"/>
      <w:shd w:val="clear" w:color="auto" w:fill="4F81BD"/>
    </w:rPr>
  </w:style>
  <w:style w:type="character" w:styleId="aff7">
    <w:name w:val="Subtle Emphasis"/>
    <w:uiPriority w:val="99"/>
    <w:qFormat/>
    <w:rsid w:val="0035621E"/>
    <w:rPr>
      <w:rFonts w:cs="Times New Roman"/>
      <w:i/>
      <w:color w:val="5A5A5A"/>
    </w:rPr>
  </w:style>
  <w:style w:type="character" w:styleId="aff8">
    <w:name w:val="Intense Emphasis"/>
    <w:uiPriority w:val="99"/>
    <w:qFormat/>
    <w:rsid w:val="0035621E"/>
    <w:rPr>
      <w:rFonts w:cs="Times New Roman"/>
      <w:b/>
      <w:i/>
      <w:color w:val="4F81BD"/>
      <w:sz w:val="22"/>
    </w:rPr>
  </w:style>
  <w:style w:type="character" w:styleId="aff9">
    <w:name w:val="Subtle Reference"/>
    <w:uiPriority w:val="99"/>
    <w:qFormat/>
    <w:rsid w:val="0035621E"/>
    <w:rPr>
      <w:rFonts w:cs="Times New Roman"/>
      <w:color w:val="000000"/>
      <w:u w:val="single"/>
    </w:rPr>
  </w:style>
  <w:style w:type="character" w:styleId="affa">
    <w:name w:val="Intense Reference"/>
    <w:uiPriority w:val="99"/>
    <w:qFormat/>
    <w:rsid w:val="0035621E"/>
    <w:rPr>
      <w:rFonts w:cs="Times New Roman"/>
      <w:b/>
      <w:color w:val="76923C"/>
      <w:u w:val="single"/>
    </w:rPr>
  </w:style>
  <w:style w:type="character" w:styleId="affb">
    <w:name w:val="Book Title"/>
    <w:uiPriority w:val="99"/>
    <w:qFormat/>
    <w:rsid w:val="0035621E"/>
    <w:rPr>
      <w:rFonts w:ascii="Cambria" w:hAnsi="Cambria" w:cs="Times New Roman"/>
      <w:b/>
      <w:i/>
      <w:color w:val="000000"/>
    </w:rPr>
  </w:style>
  <w:style w:type="paragraph" w:customStyle="1" w:styleId="Heading11">
    <w:name w:val="Heading 11"/>
    <w:basedOn w:val="a"/>
    <w:link w:val="1f1"/>
    <w:uiPriority w:val="99"/>
    <w:rsid w:val="00E062D1"/>
    <w:pPr>
      <w:keepNext/>
      <w:tabs>
        <w:tab w:val="left" w:pos="720"/>
        <w:tab w:val="left" w:pos="3780"/>
      </w:tabs>
      <w:ind w:left="360"/>
      <w:jc w:val="both"/>
      <w:outlineLvl w:val="0"/>
    </w:pPr>
    <w:rPr>
      <w:rFonts w:ascii="Cambria" w:hAnsi="Cambria"/>
      <w:b/>
      <w:color w:val="365F91"/>
      <w:szCs w:val="20"/>
    </w:rPr>
  </w:style>
  <w:style w:type="character" w:styleId="affc">
    <w:name w:val="Hyperlink"/>
    <w:uiPriority w:val="99"/>
    <w:locked/>
    <w:rsid w:val="001F19F5"/>
    <w:rPr>
      <w:rFonts w:cs="Times New Roman"/>
      <w:color w:val="000080"/>
      <w:u w:val="single"/>
    </w:rPr>
  </w:style>
  <w:style w:type="paragraph" w:customStyle="1" w:styleId="1f2">
    <w:name w:val="Абзац списка1"/>
    <w:basedOn w:val="a"/>
    <w:uiPriority w:val="99"/>
    <w:rsid w:val="001F19F5"/>
    <w:pPr>
      <w:suppressAutoHyphens/>
      <w:spacing w:after="200" w:line="276" w:lineRule="auto"/>
      <w:ind w:left="720"/>
      <w:contextualSpacing/>
    </w:pPr>
    <w:rPr>
      <w:rFonts w:ascii="Calibri" w:hAnsi="Calibri" w:cs="Calibri"/>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371270CA782C0E51A35C649E7F414A82B9BE77475425F6593AAF020070C3588FD573BDC0D8946EBD526AC9Q249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22507</Words>
  <Characters>128295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Администрация Нязепетровского района</Company>
  <LinksUpToDate>false</LinksUpToDate>
  <CharactersWithSpaces>150501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Бунакова</dc:creator>
  <cp:keywords/>
  <dc:description/>
  <cp:lastModifiedBy>User</cp:lastModifiedBy>
  <cp:revision>13</cp:revision>
  <cp:lastPrinted>2017-11-14T13:50:00Z</cp:lastPrinted>
  <dcterms:created xsi:type="dcterms:W3CDTF">2019-01-15T04:35:00Z</dcterms:created>
  <dcterms:modified xsi:type="dcterms:W3CDTF">2020-12-21T04:39:00Z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Нязепетровского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