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1A" w:rsidRPr="003D7437" w:rsidRDefault="00FA4FBA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Отчет об оценке регулирующего воздействия проекта</w:t>
      </w:r>
    </w:p>
    <w:p w:rsidR="00FA4FBA" w:rsidRPr="003D7437" w:rsidRDefault="00FA4FBA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постановления администрации Нязепетровского муниципального района</w:t>
      </w:r>
    </w:p>
    <w:p w:rsidR="00FA4FBA" w:rsidRPr="003D7437" w:rsidRDefault="00FA4FBA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Нязепетровского муниципального района, аннулирование такого разрешения»</w:t>
      </w:r>
    </w:p>
    <w:p w:rsidR="00FA4FBA" w:rsidRPr="003D7437" w:rsidRDefault="00FA4FBA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</w:p>
    <w:p w:rsidR="00FA4FBA" w:rsidRPr="003D7437" w:rsidRDefault="00FA4FBA" w:rsidP="006D3D7A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Общая информация</w:t>
      </w:r>
    </w:p>
    <w:p w:rsidR="00FA4FBA" w:rsidRPr="003D7437" w:rsidRDefault="00FA4FBA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Разработчик проекта нормативного правового акта (далее – разработчик) – управление экономического развития, сельского хозяйства и туризма администрации Нязепетровского муниципального района</w:t>
      </w:r>
    </w:p>
    <w:p w:rsidR="00FA4FBA" w:rsidRPr="003D7437" w:rsidRDefault="00FA4FBA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Вид и наименование проекта нормативного правового акта: постановление администрации Нязепетровского муниципального района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Нязепетровского муниципального района, аннулирование такого разрешения».</w:t>
      </w:r>
    </w:p>
    <w:p w:rsidR="00FA4FBA" w:rsidRPr="003D7437" w:rsidRDefault="00FA4FBA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Предполагаемая дата вступления в силу нормативного правового акта: июнь-июль 2022 года.</w:t>
      </w:r>
    </w:p>
    <w:p w:rsidR="006D3D7A" w:rsidRPr="003D7437" w:rsidRDefault="006D3D7A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Необходимость установления переходного периода и (или) отсрочки введения предполагаемого регулирования</w:t>
      </w:r>
      <w:r w:rsidR="00EE2684" w:rsidRPr="003D7437">
        <w:rPr>
          <w:rFonts w:ascii="Times New Roman" w:hAnsi="Times New Roman" w:cs="Times New Roman"/>
          <w:szCs w:val="24"/>
        </w:rPr>
        <w:t>, необходимость распространения предлагаемого регулирования на ранее возникшие отношения: не требуется.</w:t>
      </w:r>
    </w:p>
    <w:p w:rsidR="00EE2684" w:rsidRPr="003D7437" w:rsidRDefault="00EE2684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Контактная информация исполнителя разработчика – Усольцев Иван Сергеевич, заместитель начальника управления экономического развития администрации Нязепетровского муниципального района, тел. (351) 563-34-40, эл. почта: </w:t>
      </w:r>
      <w:proofErr w:type="spellStart"/>
      <w:r w:rsidRPr="003D7437">
        <w:rPr>
          <w:rFonts w:ascii="Times New Roman" w:hAnsi="Times New Roman" w:cs="Times New Roman"/>
          <w:szCs w:val="24"/>
          <w:lang w:val="en-US"/>
        </w:rPr>
        <w:t>uer</w:t>
      </w:r>
      <w:proofErr w:type="spellEnd"/>
      <w:r w:rsidRPr="003D7437">
        <w:rPr>
          <w:rFonts w:ascii="Times New Roman" w:hAnsi="Times New Roman" w:cs="Times New Roman"/>
          <w:szCs w:val="24"/>
        </w:rPr>
        <w:t>@</w:t>
      </w:r>
      <w:proofErr w:type="spellStart"/>
      <w:r w:rsidRPr="003D7437">
        <w:rPr>
          <w:rFonts w:ascii="Times New Roman" w:hAnsi="Times New Roman" w:cs="Times New Roman"/>
          <w:szCs w:val="24"/>
          <w:lang w:val="en-US"/>
        </w:rPr>
        <w:t>nzpr</w:t>
      </w:r>
      <w:proofErr w:type="spellEnd"/>
      <w:r w:rsidRPr="003D7437">
        <w:rPr>
          <w:rFonts w:ascii="Times New Roman" w:hAnsi="Times New Roman" w:cs="Times New Roman"/>
          <w:szCs w:val="24"/>
        </w:rPr>
        <w:t>.</w:t>
      </w:r>
      <w:proofErr w:type="spellStart"/>
      <w:r w:rsidRPr="003D7437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Pr="003D7437">
        <w:rPr>
          <w:rFonts w:ascii="Times New Roman" w:hAnsi="Times New Roman" w:cs="Times New Roman"/>
          <w:szCs w:val="24"/>
        </w:rPr>
        <w:t>.</w:t>
      </w:r>
    </w:p>
    <w:p w:rsidR="00EE2684" w:rsidRPr="003D7437" w:rsidRDefault="00EE2684" w:rsidP="00EE2684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 xml:space="preserve">Проблема, на решение которой направлено принятие </w:t>
      </w:r>
    </w:p>
    <w:p w:rsidR="00EE2684" w:rsidRPr="003D7437" w:rsidRDefault="00EE2684" w:rsidP="00EE2684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нормативного правового акта</w:t>
      </w:r>
    </w:p>
    <w:p w:rsidR="00EE2684" w:rsidRPr="003D7437" w:rsidRDefault="00EE2684" w:rsidP="00EE268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Предоставление муниципальной услуги «Выдача разрешения на установку и эксплуатацию рекламных конструкций на территории Нязепетровского муниципального района, аннулирование такого разрешения» в соответствии с Федеральным законом от 13 марта 2006 г. № 38-ФЗ «О рекламе»</w:t>
      </w:r>
      <w:r w:rsidR="0095088F" w:rsidRPr="003D7437">
        <w:rPr>
          <w:rFonts w:ascii="Times New Roman" w:hAnsi="Times New Roman" w:cs="Times New Roman"/>
          <w:szCs w:val="24"/>
        </w:rPr>
        <w:t>, Федеральным законом от 27 июля 2010 г. № 210-ФЗ «Об организации предоставления государственных и муниципальных услуг».</w:t>
      </w:r>
    </w:p>
    <w:p w:rsidR="0095088F" w:rsidRPr="003D7437" w:rsidRDefault="0095088F" w:rsidP="0095088F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Цели регулирования</w:t>
      </w:r>
    </w:p>
    <w:p w:rsidR="0095088F" w:rsidRPr="003D7437" w:rsidRDefault="0095088F" w:rsidP="0095088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95088F" w:rsidRPr="003D7437" w:rsidRDefault="0095088F" w:rsidP="0095088F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Варианты решения проблемы</w:t>
      </w:r>
    </w:p>
    <w:p w:rsidR="0095088F" w:rsidRPr="003D7437" w:rsidRDefault="0095088F" w:rsidP="0095088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Установление всех необходимых процедур и действий администрации Нязепетровского муниципального района и получателей муниципальной услуги при получении разрешения на установку рекламных конструкций на территории Нязепетровского муниципального района и аннулировании таких решений.</w:t>
      </w:r>
    </w:p>
    <w:p w:rsidR="0095088F" w:rsidRPr="003D7437" w:rsidRDefault="0095088F" w:rsidP="0095088F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Основные группы участников отношений, интересы которых будут затронуты принятием нормативного</w:t>
      </w:r>
      <w:r w:rsidR="00431876" w:rsidRPr="003D7437">
        <w:rPr>
          <w:rFonts w:ascii="Times New Roman" w:hAnsi="Times New Roman" w:cs="Times New Roman"/>
          <w:b/>
          <w:szCs w:val="24"/>
        </w:rPr>
        <w:t xml:space="preserve"> правового акта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регулирует отношения, возникающие между администрацией Нязепетровского муниципального района и заявителей, среди которых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конструкции.</w:t>
      </w:r>
    </w:p>
    <w:p w:rsidR="0095088F" w:rsidRPr="003D7437" w:rsidRDefault="00431876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Изменение функций, полномочий и прав органов государственной власти и (или) органов местного самоуправления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устанавливает новых и не изменяет существующих функций, полномочий и прав органов государственной власти и органов местного самоуправления.</w:t>
      </w:r>
    </w:p>
    <w:p w:rsidR="00431876" w:rsidRPr="003D7437" w:rsidRDefault="00431876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lastRenderedPageBreak/>
        <w:t>Оценка расходов и доходов бюджета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устанавливает новые и не изменяет существующие расходы и доходы бюджета.</w:t>
      </w:r>
    </w:p>
    <w:p w:rsidR="00431876" w:rsidRPr="003D7437" w:rsidRDefault="00431876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Новые обязанности или ограничения для субъектов предпринимательской и инвестиционной деятельности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устанавливает новые обязанности или ограничения для субъектов предпринимательской и инвестиционной деятельности.</w:t>
      </w:r>
    </w:p>
    <w:p w:rsidR="00431876" w:rsidRPr="003D7437" w:rsidRDefault="00EE5860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Оценка дополнительных расходов предпринимателей и (или) инвесторов</w:t>
      </w:r>
    </w:p>
    <w:p w:rsidR="00EE5860" w:rsidRPr="003D7437" w:rsidRDefault="00EE5860" w:rsidP="00EE586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является причиной возникновения дополнительных расходов предпринимателей и инвесторов.</w:t>
      </w:r>
    </w:p>
    <w:p w:rsidR="00EE5860" w:rsidRPr="003D7437" w:rsidRDefault="00EE5860" w:rsidP="00EE5860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Описание методов контроля эффективности избранного способа</w:t>
      </w:r>
    </w:p>
    <w:p w:rsidR="00EE5860" w:rsidRPr="003D7437" w:rsidRDefault="00EE5860" w:rsidP="00EE586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Оценка качества предоставления муниципальной услуги осуществляется в соответствии с Правилами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E5860" w:rsidRPr="003D7437" w:rsidRDefault="00EE5860" w:rsidP="00EE5860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Необходимые мероприятия для достижения цели</w:t>
      </w:r>
    </w:p>
    <w:p w:rsidR="00EE5860" w:rsidRPr="003D7437" w:rsidRDefault="00EE5860" w:rsidP="00EE586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Для достижения цели регулирования необходимо последовательное исполнение всех пунктов административного регламента предоставления муниципальной услуги.</w:t>
      </w:r>
    </w:p>
    <w:p w:rsidR="00EE5860" w:rsidRPr="003D7437" w:rsidRDefault="00EE5860" w:rsidP="00EE5860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 xml:space="preserve">Выводы об обоснованности </w:t>
      </w:r>
      <w:r w:rsidR="003D7437" w:rsidRPr="003D7437">
        <w:rPr>
          <w:rFonts w:ascii="Times New Roman" w:hAnsi="Times New Roman" w:cs="Times New Roman"/>
          <w:b/>
          <w:szCs w:val="24"/>
        </w:rPr>
        <w:t>предлагаемого регулирования</w:t>
      </w:r>
    </w:p>
    <w:p w:rsidR="003D7437" w:rsidRPr="003D7437" w:rsidRDefault="003D7437" w:rsidP="003D7437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Принятие данного нормативного правового акта обосновано исполнением законодательства Российской Федерации в сфере рекламы и предоставления государственных и муниципальных услуг.</w:t>
      </w:r>
    </w:p>
    <w:p w:rsidR="003D7437" w:rsidRPr="003D7437" w:rsidRDefault="003D7437" w:rsidP="003D7437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Сведения о проведении публичных консультаций</w:t>
      </w:r>
    </w:p>
    <w:p w:rsidR="003D7437" w:rsidRPr="003D7437" w:rsidRDefault="003D7437" w:rsidP="003D7437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Сведения о проведении публичных консультаций отображены в прилагаемой справке.</w:t>
      </w:r>
    </w:p>
    <w:p w:rsidR="002B2A1A" w:rsidRPr="003D7437" w:rsidRDefault="002B2A1A" w:rsidP="00375895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2B2A1A" w:rsidRPr="003D7437" w:rsidRDefault="002B2A1A" w:rsidP="00375895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5B08C3" w:rsidRPr="003D7437" w:rsidRDefault="002B2A1A" w:rsidP="002B2A1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Начальник управления экономического развития, </w:t>
      </w:r>
    </w:p>
    <w:p w:rsidR="005B08C3" w:rsidRPr="003D7437" w:rsidRDefault="002B2A1A" w:rsidP="002B2A1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сельского хозяйства и туризма администрации </w:t>
      </w:r>
    </w:p>
    <w:p w:rsidR="00AE2FB2" w:rsidRDefault="002B2A1A" w:rsidP="002B2A1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Нязепе</w:t>
      </w:r>
      <w:r w:rsidR="005B08C3" w:rsidRPr="003D7437">
        <w:rPr>
          <w:rFonts w:ascii="Times New Roman" w:hAnsi="Times New Roman" w:cs="Times New Roman"/>
          <w:szCs w:val="24"/>
        </w:rPr>
        <w:t xml:space="preserve">тровского муниципального района                                                              </w:t>
      </w:r>
      <w:r w:rsidR="003D7437">
        <w:rPr>
          <w:rFonts w:ascii="Times New Roman" w:hAnsi="Times New Roman" w:cs="Times New Roman"/>
          <w:szCs w:val="24"/>
        </w:rPr>
        <w:t xml:space="preserve">              </w:t>
      </w:r>
      <w:r w:rsidR="005B08C3" w:rsidRPr="003D7437">
        <w:rPr>
          <w:rFonts w:ascii="Times New Roman" w:hAnsi="Times New Roman" w:cs="Times New Roman"/>
          <w:szCs w:val="24"/>
        </w:rPr>
        <w:t xml:space="preserve">Л.Г. </w:t>
      </w:r>
      <w:proofErr w:type="spellStart"/>
      <w:r w:rsidR="005B08C3" w:rsidRPr="003D7437">
        <w:rPr>
          <w:rFonts w:ascii="Times New Roman" w:hAnsi="Times New Roman" w:cs="Times New Roman"/>
          <w:szCs w:val="24"/>
        </w:rPr>
        <w:t>Пенькова</w:t>
      </w:r>
      <w:proofErr w:type="spellEnd"/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2B2A1A" w:rsidRDefault="002B2A1A" w:rsidP="00AE2FB2">
      <w:pPr>
        <w:jc w:val="right"/>
        <w:rPr>
          <w:rFonts w:ascii="Times New Roman" w:hAnsi="Times New Roman" w:cs="Times New Roman"/>
          <w:szCs w:val="24"/>
        </w:rPr>
      </w:pPr>
    </w:p>
    <w:p w:rsidR="00AE2FB2" w:rsidRDefault="00AE2FB2" w:rsidP="00AE2FB2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AE2FB2" w:rsidRDefault="00AE2FB2" w:rsidP="00AE2FB2">
      <w:pPr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E2FB2" w:rsidRDefault="00AE2FB2" w:rsidP="00AE2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проведении публичных консультаций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проекта нормативного правового акта: постановление администрации Нязепетровского муниципального района «</w:t>
      </w:r>
      <w:r w:rsidRPr="0037589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Нязепетровского муниципального района, аннулирование такого разрешения»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принимались в управление экономического развития, сельского хозяйства и туризма администрации Нязепетровского муниципального района с 01.06.2022 г. по 10 июня 2022 г.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Общее число участников публичных консультаций: 0.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Общее число полученных предложений: 0.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Число учтенных предложений: 0.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Число предложений, учтенных частично: 0.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Число отклоненных предложений: 0.</w:t>
      </w: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Свод предложений:</w: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436"/>
        <w:gridCol w:w="1587"/>
        <w:gridCol w:w="1587"/>
        <w:gridCol w:w="1784"/>
        <w:gridCol w:w="1528"/>
        <w:gridCol w:w="1823"/>
        <w:gridCol w:w="1604"/>
      </w:tblGrid>
      <w:tr w:rsidR="00AE2FB2" w:rsidTr="00ED24F7">
        <w:trPr>
          <w:jc w:val="center"/>
        </w:trPr>
        <w:tc>
          <w:tcPr>
            <w:tcW w:w="445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634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Участник публичных консультаций</w:t>
            </w:r>
          </w:p>
        </w:tc>
        <w:tc>
          <w:tcPr>
            <w:tcW w:w="1634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Предложение участника публичных консультаций</w:t>
            </w:r>
          </w:p>
        </w:tc>
        <w:tc>
          <w:tcPr>
            <w:tcW w:w="1838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Способ предоставления предложения</w:t>
            </w:r>
          </w:p>
        </w:tc>
        <w:tc>
          <w:tcPr>
            <w:tcW w:w="1573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Дата поступления предложения</w:t>
            </w:r>
          </w:p>
        </w:tc>
        <w:tc>
          <w:tcPr>
            <w:tcW w:w="1879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Результат рассмотрения предложения структурным подразделением</w:t>
            </w:r>
          </w:p>
        </w:tc>
        <w:tc>
          <w:tcPr>
            <w:tcW w:w="1346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2A1A">
              <w:rPr>
                <w:rFonts w:ascii="Times New Roman" w:hAnsi="Times New Roman" w:cs="Times New Roman"/>
                <w:szCs w:val="24"/>
              </w:rPr>
              <w:t>Комментарий структурного подразделения (причины полного или частичного отклонения)</w:t>
            </w:r>
          </w:p>
        </w:tc>
      </w:tr>
      <w:tr w:rsidR="00AE2FB2" w:rsidTr="00ED24F7">
        <w:trPr>
          <w:jc w:val="center"/>
        </w:trPr>
        <w:tc>
          <w:tcPr>
            <w:tcW w:w="445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34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34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38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73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79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6" w:type="dxa"/>
          </w:tcPr>
          <w:p w:rsidR="00AE2FB2" w:rsidRPr="002B2A1A" w:rsidRDefault="00AE2FB2" w:rsidP="00ED24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FB2" w:rsidRDefault="00AE2FB2" w:rsidP="00AE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FB2" w:rsidRDefault="00AE2FB2" w:rsidP="00AE2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экономического развития, </w:t>
      </w:r>
    </w:p>
    <w:p w:rsidR="00AE2FB2" w:rsidRDefault="00AE2FB2" w:rsidP="00AE2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хозяйства и туризма администрации </w:t>
      </w:r>
    </w:p>
    <w:p w:rsidR="00AE2FB2" w:rsidRPr="00375895" w:rsidRDefault="00AE2FB2" w:rsidP="00AE2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района                                                             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</w:p>
    <w:p w:rsidR="00AE2FB2" w:rsidRPr="00AE2FB2" w:rsidRDefault="00AE2FB2" w:rsidP="00AE2FB2">
      <w:pPr>
        <w:jc w:val="right"/>
        <w:rPr>
          <w:rFonts w:ascii="Times New Roman" w:hAnsi="Times New Roman" w:cs="Times New Roman"/>
          <w:szCs w:val="24"/>
        </w:rPr>
      </w:pPr>
    </w:p>
    <w:sectPr w:rsidR="00AE2FB2" w:rsidRPr="00AE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5"/>
    <w:rsid w:val="002B2A1A"/>
    <w:rsid w:val="00334975"/>
    <w:rsid w:val="00375895"/>
    <w:rsid w:val="003D7437"/>
    <w:rsid w:val="00431876"/>
    <w:rsid w:val="005B08C3"/>
    <w:rsid w:val="006D3D7A"/>
    <w:rsid w:val="0095088F"/>
    <w:rsid w:val="00AE2FB2"/>
    <w:rsid w:val="00EE2684"/>
    <w:rsid w:val="00EE5860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0256-70BE-4570-8961-7026223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2022-06-10T08:49:00Z</dcterms:created>
  <dcterms:modified xsi:type="dcterms:W3CDTF">2022-06-10T08:50:00Z</dcterms:modified>
</cp:coreProperties>
</file>