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2515" w14:textId="77777777" w:rsidR="00B84DA7" w:rsidRPr="00296867" w:rsidRDefault="00296867" w:rsidP="00296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867">
        <w:rPr>
          <w:rFonts w:ascii="Times New Roman" w:hAnsi="Times New Roman" w:cs="Times New Roman"/>
          <w:sz w:val="24"/>
          <w:szCs w:val="24"/>
        </w:rPr>
        <w:t>Отчет о ходе реализации муниципальной программы</w:t>
      </w:r>
    </w:p>
    <w:p w14:paraId="4F15709E" w14:textId="2E09B227" w:rsidR="00296867" w:rsidRDefault="00DC3292" w:rsidP="00296867">
      <w:pPr>
        <w:pStyle w:val="ConsPlusTitle"/>
        <w:widowControl/>
        <w:jc w:val="center"/>
        <w:outlineLvl w:val="0"/>
        <w:rPr>
          <w:b w:val="0"/>
        </w:rPr>
      </w:pPr>
      <w:r w:rsidRPr="00CF59E8">
        <w:t>Обеспечение пожарной безопасности населения Нязепетровского городского поселения</w:t>
      </w:r>
      <w:r w:rsidR="00296867">
        <w:rPr>
          <w:b w:val="0"/>
        </w:rPr>
        <w:t>.</w:t>
      </w:r>
    </w:p>
    <w:p w14:paraId="048E3D03" w14:textId="77777777" w:rsidR="00296867" w:rsidRDefault="00296867" w:rsidP="00296867">
      <w:pPr>
        <w:pStyle w:val="ConsPlusTitle"/>
        <w:widowControl/>
        <w:jc w:val="center"/>
        <w:outlineLvl w:val="0"/>
        <w:rPr>
          <w:b w:val="0"/>
        </w:rPr>
      </w:pPr>
    </w:p>
    <w:p w14:paraId="5FC746DF" w14:textId="6330F2F5" w:rsidR="00296867" w:rsidRDefault="00296867" w:rsidP="00296867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За </w:t>
      </w:r>
      <w:r w:rsidR="0052072C">
        <w:rPr>
          <w:b w:val="0"/>
        </w:rPr>
        <w:t>202</w:t>
      </w:r>
      <w:r w:rsidR="000C0F22">
        <w:rPr>
          <w:b w:val="0"/>
        </w:rPr>
        <w:t>2</w:t>
      </w:r>
      <w:r w:rsidR="0052072C">
        <w:rPr>
          <w:b w:val="0"/>
        </w:rPr>
        <w:t xml:space="preserve"> год</w:t>
      </w:r>
    </w:p>
    <w:p w14:paraId="7AF6CE59" w14:textId="77777777" w:rsidR="00296867" w:rsidRDefault="00296867" w:rsidP="00296867">
      <w:pPr>
        <w:pStyle w:val="ConsPlusTitle"/>
        <w:widowControl/>
        <w:jc w:val="center"/>
        <w:outlineLvl w:val="0"/>
        <w:rPr>
          <w:b w:val="0"/>
        </w:rPr>
      </w:pPr>
    </w:p>
    <w:p w14:paraId="69571767" w14:textId="77777777" w:rsidR="00296867" w:rsidRDefault="00296867" w:rsidP="00296867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Ответственный исполнитель: </w:t>
      </w:r>
      <w:r w:rsidR="00FD6714">
        <w:rPr>
          <w:b w:val="0"/>
        </w:rPr>
        <w:t>администрация Нязепетровского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992"/>
        <w:gridCol w:w="992"/>
        <w:gridCol w:w="851"/>
        <w:gridCol w:w="986"/>
      </w:tblGrid>
      <w:tr w:rsidR="00296867" w14:paraId="4C4308B7" w14:textId="77777777" w:rsidTr="004E1588">
        <w:tc>
          <w:tcPr>
            <w:tcW w:w="562" w:type="dxa"/>
            <w:vMerge w:val="restart"/>
          </w:tcPr>
          <w:p w14:paraId="4D29B9FC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№ п\п</w:t>
            </w:r>
          </w:p>
        </w:tc>
        <w:tc>
          <w:tcPr>
            <w:tcW w:w="4962" w:type="dxa"/>
            <w:vMerge w:val="restart"/>
          </w:tcPr>
          <w:p w14:paraId="54D0E425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14:paraId="6CCD32FC" w14:textId="77777777" w:rsidR="00296867" w:rsidRDefault="00296867" w:rsidP="0029686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Объем финансирования</w:t>
            </w:r>
          </w:p>
        </w:tc>
        <w:tc>
          <w:tcPr>
            <w:tcW w:w="851" w:type="dxa"/>
            <w:vMerge w:val="restart"/>
          </w:tcPr>
          <w:p w14:paraId="1729DBB2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Отклонение</w:t>
            </w:r>
          </w:p>
        </w:tc>
        <w:tc>
          <w:tcPr>
            <w:tcW w:w="986" w:type="dxa"/>
            <w:vMerge w:val="restart"/>
          </w:tcPr>
          <w:p w14:paraId="3BDDEFBD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296867" w14:paraId="18CFB873" w14:textId="77777777" w:rsidTr="004E1588">
        <w:tc>
          <w:tcPr>
            <w:tcW w:w="562" w:type="dxa"/>
            <w:vMerge/>
          </w:tcPr>
          <w:p w14:paraId="42B23344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4962" w:type="dxa"/>
            <w:vMerge/>
          </w:tcPr>
          <w:p w14:paraId="496588ED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992" w:type="dxa"/>
          </w:tcPr>
          <w:p w14:paraId="5742C20A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план</w:t>
            </w:r>
          </w:p>
        </w:tc>
        <w:tc>
          <w:tcPr>
            <w:tcW w:w="992" w:type="dxa"/>
          </w:tcPr>
          <w:p w14:paraId="371AE096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Факт</w:t>
            </w:r>
          </w:p>
        </w:tc>
        <w:tc>
          <w:tcPr>
            <w:tcW w:w="851" w:type="dxa"/>
            <w:vMerge/>
          </w:tcPr>
          <w:p w14:paraId="1D26A400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986" w:type="dxa"/>
            <w:vMerge/>
          </w:tcPr>
          <w:p w14:paraId="6E6E4EBE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4E1588" w14:paraId="50A8296F" w14:textId="77777777" w:rsidTr="004E1588">
        <w:tc>
          <w:tcPr>
            <w:tcW w:w="562" w:type="dxa"/>
          </w:tcPr>
          <w:p w14:paraId="73E3DD21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62" w:type="dxa"/>
          </w:tcPr>
          <w:p w14:paraId="07A73487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Проведение ежегодного технического осмотра и инвентаризацию пожарных гидрантов.</w:t>
            </w:r>
          </w:p>
        </w:tc>
        <w:tc>
          <w:tcPr>
            <w:tcW w:w="992" w:type="dxa"/>
            <w:vAlign w:val="center"/>
          </w:tcPr>
          <w:p w14:paraId="3496C422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6EF22D2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6F179D4A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77FA1943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112092D1" w14:textId="77777777" w:rsidTr="004E1588">
        <w:tc>
          <w:tcPr>
            <w:tcW w:w="562" w:type="dxa"/>
          </w:tcPr>
          <w:p w14:paraId="5E4A582C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</w:tcPr>
          <w:p w14:paraId="65256972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 xml:space="preserve">Подготовка и </w:t>
            </w:r>
            <w:proofErr w:type="gramStart"/>
            <w:r w:rsidRPr="009F77A3">
              <w:rPr>
                <w:rFonts w:ascii="Times New Roman" w:hAnsi="Times New Roman"/>
              </w:rPr>
              <w:t>распространение  памяток</w:t>
            </w:r>
            <w:proofErr w:type="gramEnd"/>
            <w:r w:rsidRPr="009F77A3">
              <w:rPr>
                <w:rFonts w:ascii="Times New Roman" w:hAnsi="Times New Roman"/>
              </w:rPr>
              <w:t xml:space="preserve"> информационно – обучающего характера в жилом секторе, социальных учреждениях, организациях  в кол. –  6000 шт.;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674B35F8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B625917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170093B6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0C2F641E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7C1EDEAE" w14:textId="77777777" w:rsidTr="004E1588">
        <w:tc>
          <w:tcPr>
            <w:tcW w:w="562" w:type="dxa"/>
          </w:tcPr>
          <w:p w14:paraId="29AD0D15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</w:tcPr>
          <w:p w14:paraId="6EDB9819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Награждение граждан почетными грамотами Главы и председателя Совета депутатов Нязепетровского городского поселения и денежными премиями (3 грамоты в год).</w:t>
            </w:r>
          </w:p>
        </w:tc>
        <w:tc>
          <w:tcPr>
            <w:tcW w:w="992" w:type="dxa"/>
            <w:vAlign w:val="center"/>
          </w:tcPr>
          <w:p w14:paraId="7966DD22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A3E4A79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42BBFE2A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411274FD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7FFAF75D" w14:textId="77777777" w:rsidTr="004E1588">
        <w:tc>
          <w:tcPr>
            <w:tcW w:w="562" w:type="dxa"/>
          </w:tcPr>
          <w:p w14:paraId="4751B212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62" w:type="dxa"/>
          </w:tcPr>
          <w:p w14:paraId="242935EE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Содействие органам субъекта федерации в пропаганде и обучение населения первичным мерам пожарной безопасности по месту жительства через:</w:t>
            </w:r>
          </w:p>
        </w:tc>
        <w:tc>
          <w:tcPr>
            <w:tcW w:w="992" w:type="dxa"/>
            <w:vAlign w:val="center"/>
          </w:tcPr>
          <w:p w14:paraId="5C06B9AF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90E60B2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07A03248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27B5AEAD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6CB08E5E" w14:textId="77777777" w:rsidTr="004E1588">
        <w:tc>
          <w:tcPr>
            <w:tcW w:w="562" w:type="dxa"/>
          </w:tcPr>
          <w:p w14:paraId="59F0A6CA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4.1</w:t>
            </w:r>
          </w:p>
        </w:tc>
        <w:tc>
          <w:tcPr>
            <w:tcW w:w="4962" w:type="dxa"/>
          </w:tcPr>
          <w:p w14:paraId="003B84E7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Средства печати – приобретение специальной литературы и рекламной продукции, памяток, публикации в газетах и журналах.</w:t>
            </w:r>
          </w:p>
        </w:tc>
        <w:tc>
          <w:tcPr>
            <w:tcW w:w="992" w:type="dxa"/>
            <w:vAlign w:val="center"/>
          </w:tcPr>
          <w:p w14:paraId="06664C84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921915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08D8F42A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061B9F07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5C536F1E" w14:textId="77777777" w:rsidTr="004E1588">
        <w:tc>
          <w:tcPr>
            <w:tcW w:w="562" w:type="dxa"/>
          </w:tcPr>
          <w:p w14:paraId="4C52A4E5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4.2</w:t>
            </w:r>
          </w:p>
        </w:tc>
        <w:tc>
          <w:tcPr>
            <w:tcW w:w="4962" w:type="dxa"/>
          </w:tcPr>
          <w:p w14:paraId="198CC746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Радио, телевидение, кинофильмы, видеоролики, телефонные линии, встречи в редакциях.</w:t>
            </w:r>
          </w:p>
        </w:tc>
        <w:tc>
          <w:tcPr>
            <w:tcW w:w="992" w:type="dxa"/>
            <w:vAlign w:val="center"/>
          </w:tcPr>
          <w:p w14:paraId="48C5995A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F98F220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098DAD10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1B3506D2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7F39D9D8" w14:textId="77777777" w:rsidTr="004E1588">
        <w:tc>
          <w:tcPr>
            <w:tcW w:w="562" w:type="dxa"/>
          </w:tcPr>
          <w:p w14:paraId="07DAC105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4.3</w:t>
            </w:r>
          </w:p>
        </w:tc>
        <w:tc>
          <w:tcPr>
            <w:tcW w:w="4962" w:type="dxa"/>
          </w:tcPr>
          <w:p w14:paraId="6E2B9E9A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Устную агитацию - доклады, лекции, беседы.</w:t>
            </w:r>
          </w:p>
        </w:tc>
        <w:tc>
          <w:tcPr>
            <w:tcW w:w="992" w:type="dxa"/>
            <w:vAlign w:val="center"/>
          </w:tcPr>
          <w:p w14:paraId="1A706638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50E37F3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6D855BA9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301A624C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3A6D7A31" w14:textId="77777777" w:rsidTr="004E1588">
        <w:tc>
          <w:tcPr>
            <w:tcW w:w="562" w:type="dxa"/>
          </w:tcPr>
          <w:p w14:paraId="6967244F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4.4</w:t>
            </w:r>
          </w:p>
        </w:tc>
        <w:tc>
          <w:tcPr>
            <w:tcW w:w="4962" w:type="dxa"/>
          </w:tcPr>
          <w:p w14:paraId="34E8D9D2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Средства наглядной агитации (плакаты, панно, иллюстрации, буклеты, альбомы, компьютерные технологии).</w:t>
            </w:r>
          </w:p>
        </w:tc>
        <w:tc>
          <w:tcPr>
            <w:tcW w:w="992" w:type="dxa"/>
            <w:vAlign w:val="center"/>
          </w:tcPr>
          <w:p w14:paraId="63F90F13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4C4382C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56ABDBE1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1A1F3629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4711A747" w14:textId="77777777" w:rsidTr="004E1588">
        <w:tc>
          <w:tcPr>
            <w:tcW w:w="562" w:type="dxa"/>
          </w:tcPr>
          <w:p w14:paraId="14F58597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4.5</w:t>
            </w:r>
          </w:p>
        </w:tc>
        <w:tc>
          <w:tcPr>
            <w:tcW w:w="4962" w:type="dxa"/>
          </w:tcPr>
          <w:p w14:paraId="2A12B8E4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>Работу с населениями по пропаганде противопожарных знаний</w:t>
            </w:r>
          </w:p>
        </w:tc>
        <w:tc>
          <w:tcPr>
            <w:tcW w:w="992" w:type="dxa"/>
            <w:vAlign w:val="center"/>
          </w:tcPr>
          <w:p w14:paraId="2B4BBDCC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3BD1314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5791A32E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092E0F67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4157DA5A" w14:textId="77777777" w:rsidTr="004E1588">
        <w:tc>
          <w:tcPr>
            <w:tcW w:w="562" w:type="dxa"/>
          </w:tcPr>
          <w:p w14:paraId="0B4B25DD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962" w:type="dxa"/>
          </w:tcPr>
          <w:p w14:paraId="5CF8454F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 xml:space="preserve">Устройство противопожарных </w:t>
            </w:r>
            <w:proofErr w:type="spellStart"/>
            <w:r w:rsidRPr="009F77A3">
              <w:rPr>
                <w:rFonts w:ascii="Times New Roman" w:hAnsi="Times New Roman"/>
              </w:rPr>
              <w:t>минерализированных</w:t>
            </w:r>
            <w:proofErr w:type="spellEnd"/>
            <w:r w:rsidRPr="009F77A3">
              <w:rPr>
                <w:rFonts w:ascii="Times New Roman" w:hAnsi="Times New Roman"/>
              </w:rPr>
              <w:t xml:space="preserve"> полос и удаления в летний период сухой растительности с обустроенных </w:t>
            </w:r>
            <w:proofErr w:type="spellStart"/>
            <w:r w:rsidRPr="009F77A3">
              <w:rPr>
                <w:rFonts w:ascii="Times New Roman" w:hAnsi="Times New Roman"/>
              </w:rPr>
              <w:t>минерализированных</w:t>
            </w:r>
            <w:proofErr w:type="spellEnd"/>
            <w:r w:rsidRPr="009F77A3">
              <w:rPr>
                <w:rFonts w:ascii="Times New Roman" w:hAnsi="Times New Roman"/>
              </w:rPr>
              <w:t xml:space="preserve"> полос.</w:t>
            </w:r>
          </w:p>
        </w:tc>
        <w:tc>
          <w:tcPr>
            <w:tcW w:w="992" w:type="dxa"/>
            <w:vAlign w:val="center"/>
          </w:tcPr>
          <w:p w14:paraId="3B87C01D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E1FF43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360A884E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4D1BDF71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5AE0A144" w14:textId="77777777" w:rsidTr="004E1588">
        <w:tc>
          <w:tcPr>
            <w:tcW w:w="562" w:type="dxa"/>
          </w:tcPr>
          <w:p w14:paraId="6260828A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62" w:type="dxa"/>
          </w:tcPr>
          <w:p w14:paraId="2B7CCBCA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 xml:space="preserve">Разрубка леса в целях приведения в соответствие противопожарных расстояний от границ застройки населенных пунктов городского поселения до лесных массивов (50м); от одно и </w:t>
            </w:r>
            <w:proofErr w:type="gramStart"/>
            <w:r w:rsidRPr="009F77A3">
              <w:rPr>
                <w:rFonts w:ascii="Times New Roman" w:hAnsi="Times New Roman"/>
              </w:rPr>
              <w:t>двухэтажных  домов</w:t>
            </w:r>
            <w:proofErr w:type="gramEnd"/>
            <w:r w:rsidRPr="009F77A3">
              <w:rPr>
                <w:rFonts w:ascii="Times New Roman" w:hAnsi="Times New Roman"/>
              </w:rPr>
              <w:t xml:space="preserve"> до л/массивов (15м)</w:t>
            </w:r>
          </w:p>
        </w:tc>
        <w:tc>
          <w:tcPr>
            <w:tcW w:w="992" w:type="dxa"/>
            <w:vAlign w:val="center"/>
          </w:tcPr>
          <w:p w14:paraId="6DA2CE2F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9CCDE0F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636F9806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4B280F52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4E1588" w14:paraId="5FAAFA10" w14:textId="77777777" w:rsidTr="004E1588">
        <w:tc>
          <w:tcPr>
            <w:tcW w:w="562" w:type="dxa"/>
          </w:tcPr>
          <w:p w14:paraId="76979DCB" w14:textId="77777777" w:rsidR="004E1588" w:rsidRDefault="004E1588" w:rsidP="004E1588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962" w:type="dxa"/>
          </w:tcPr>
          <w:p w14:paraId="318D6AC2" w14:textId="77777777" w:rsidR="004E1588" w:rsidRPr="009F77A3" w:rsidRDefault="004E1588" w:rsidP="004E1588">
            <w:pPr>
              <w:jc w:val="both"/>
              <w:rPr>
                <w:rFonts w:ascii="Times New Roman" w:hAnsi="Times New Roman"/>
              </w:rPr>
            </w:pPr>
            <w:r w:rsidRPr="009F77A3">
              <w:rPr>
                <w:rFonts w:ascii="Times New Roman" w:hAnsi="Times New Roman"/>
              </w:rPr>
              <w:t xml:space="preserve">Расчистка подъездов в зимнее время к местам забора воды по ул. </w:t>
            </w:r>
            <w:proofErr w:type="spellStart"/>
            <w:r w:rsidRPr="009F77A3">
              <w:rPr>
                <w:rFonts w:ascii="Times New Roman" w:hAnsi="Times New Roman"/>
              </w:rPr>
              <w:t>Паромская</w:t>
            </w:r>
            <w:proofErr w:type="spellEnd"/>
            <w:r w:rsidRPr="009F77A3">
              <w:rPr>
                <w:rFonts w:ascii="Times New Roman" w:hAnsi="Times New Roman"/>
              </w:rPr>
              <w:t xml:space="preserve">, ул. С. </w:t>
            </w:r>
            <w:proofErr w:type="gramStart"/>
            <w:r w:rsidRPr="009F77A3">
              <w:rPr>
                <w:rFonts w:ascii="Times New Roman" w:hAnsi="Times New Roman"/>
              </w:rPr>
              <w:t>Разина,  ул.</w:t>
            </w:r>
            <w:proofErr w:type="gramEnd"/>
            <w:r w:rsidRPr="009F77A3">
              <w:rPr>
                <w:rFonts w:ascii="Times New Roman" w:hAnsi="Times New Roman"/>
              </w:rPr>
              <w:t xml:space="preserve"> Горшенина, пос. Н-Уфа.</w:t>
            </w:r>
          </w:p>
        </w:tc>
        <w:tc>
          <w:tcPr>
            <w:tcW w:w="992" w:type="dxa"/>
            <w:vAlign w:val="center"/>
          </w:tcPr>
          <w:p w14:paraId="1945719D" w14:textId="77777777" w:rsidR="004E1588" w:rsidRPr="001B269A" w:rsidRDefault="004E1588" w:rsidP="004E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8246569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  <w:vAlign w:val="center"/>
          </w:tcPr>
          <w:p w14:paraId="47532AA9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  <w:vAlign w:val="center"/>
          </w:tcPr>
          <w:p w14:paraId="5C98741A" w14:textId="77777777" w:rsidR="004E1588" w:rsidRDefault="004E1588" w:rsidP="004E158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1B269A" w14:paraId="6735B217" w14:textId="77777777" w:rsidTr="004E1588">
        <w:tc>
          <w:tcPr>
            <w:tcW w:w="562" w:type="dxa"/>
          </w:tcPr>
          <w:p w14:paraId="3D4811E0" w14:textId="77777777" w:rsidR="001B269A" w:rsidRDefault="001B269A" w:rsidP="001B269A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4962" w:type="dxa"/>
          </w:tcPr>
          <w:p w14:paraId="10E2A4F4" w14:textId="77777777" w:rsidR="001B269A" w:rsidRPr="001B269A" w:rsidRDefault="004E1588" w:rsidP="001B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1DEF1AA" w14:textId="77777777" w:rsidR="001B269A" w:rsidRPr="001B269A" w:rsidRDefault="004E1588" w:rsidP="001B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E9FC78" w14:textId="77777777" w:rsidR="001B269A" w:rsidRDefault="004E1588" w:rsidP="001B269A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</w:tcPr>
          <w:p w14:paraId="6B876F24" w14:textId="77777777" w:rsidR="001B269A" w:rsidRDefault="004E1588" w:rsidP="001B269A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86" w:type="dxa"/>
          </w:tcPr>
          <w:p w14:paraId="45BFB954" w14:textId="77777777" w:rsidR="001B269A" w:rsidRDefault="001B269A" w:rsidP="001B269A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</w:tbl>
    <w:p w14:paraId="11FE0FC0" w14:textId="77777777" w:rsidR="00296867" w:rsidRDefault="00296867" w:rsidP="00296867">
      <w:pPr>
        <w:pStyle w:val="ConsPlusTitle"/>
        <w:widowControl/>
        <w:outlineLvl w:val="0"/>
        <w:rPr>
          <w:b w:val="0"/>
        </w:rPr>
      </w:pPr>
    </w:p>
    <w:p w14:paraId="7E78CF64" w14:textId="63114647" w:rsidR="00296867" w:rsidRDefault="00296867" w:rsidP="00296867">
      <w:pPr>
        <w:pStyle w:val="ConsPlusTitle"/>
        <w:widowControl/>
        <w:outlineLvl w:val="0"/>
        <w:rPr>
          <w:b w:val="0"/>
        </w:rPr>
      </w:pPr>
    </w:p>
    <w:p w14:paraId="28C20363" w14:textId="3608AE87" w:rsidR="000C0F22" w:rsidRDefault="000C0F22" w:rsidP="00296867">
      <w:pPr>
        <w:pStyle w:val="ConsPlusTitle"/>
        <w:widowControl/>
        <w:outlineLvl w:val="0"/>
        <w:rPr>
          <w:b w:val="0"/>
        </w:rPr>
      </w:pPr>
    </w:p>
    <w:p w14:paraId="061C486A" w14:textId="0612B60C" w:rsidR="000C0F22" w:rsidRDefault="000C0F22" w:rsidP="00296867">
      <w:pPr>
        <w:pStyle w:val="ConsPlusTitle"/>
        <w:widowControl/>
        <w:outlineLvl w:val="0"/>
        <w:rPr>
          <w:b w:val="0"/>
        </w:rPr>
      </w:pPr>
    </w:p>
    <w:p w14:paraId="16DE8BEE" w14:textId="72AAEB52" w:rsidR="000C0F22" w:rsidRDefault="000C0F22" w:rsidP="00296867">
      <w:pPr>
        <w:pStyle w:val="ConsPlusTitle"/>
        <w:widowControl/>
        <w:outlineLvl w:val="0"/>
        <w:rPr>
          <w:b w:val="0"/>
        </w:rPr>
      </w:pPr>
    </w:p>
    <w:p w14:paraId="22129C08" w14:textId="77777777" w:rsidR="000C0F22" w:rsidRDefault="000C0F22" w:rsidP="00296867">
      <w:pPr>
        <w:pStyle w:val="ConsPlusTitle"/>
        <w:widowControl/>
        <w:outlineLvl w:val="0"/>
        <w:rPr>
          <w:b w:val="0"/>
        </w:rPr>
      </w:pPr>
    </w:p>
    <w:p w14:paraId="7BB92018" w14:textId="77777777" w:rsidR="00296867" w:rsidRDefault="00296867" w:rsidP="00296867">
      <w:pPr>
        <w:pStyle w:val="ConsPlusTitle"/>
        <w:widowControl/>
        <w:outlineLvl w:val="0"/>
        <w:rPr>
          <w:b w:val="0"/>
        </w:rPr>
      </w:pPr>
      <w:r>
        <w:rPr>
          <w:b w:val="0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79"/>
        <w:gridCol w:w="1532"/>
        <w:gridCol w:w="1534"/>
        <w:gridCol w:w="1519"/>
        <w:gridCol w:w="1519"/>
      </w:tblGrid>
      <w:tr w:rsidR="00296867" w14:paraId="0D83A6FD" w14:textId="77777777" w:rsidTr="00D2166D">
        <w:tc>
          <w:tcPr>
            <w:tcW w:w="562" w:type="dxa"/>
            <w:vMerge w:val="restart"/>
          </w:tcPr>
          <w:p w14:paraId="081120CC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№ п\п</w:t>
            </w:r>
          </w:p>
        </w:tc>
        <w:tc>
          <w:tcPr>
            <w:tcW w:w="2679" w:type="dxa"/>
            <w:vMerge w:val="restart"/>
          </w:tcPr>
          <w:p w14:paraId="1423F121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Индикативные показатели, ед. измерения</w:t>
            </w:r>
          </w:p>
        </w:tc>
        <w:tc>
          <w:tcPr>
            <w:tcW w:w="3066" w:type="dxa"/>
            <w:gridSpan w:val="2"/>
          </w:tcPr>
          <w:p w14:paraId="41E62940" w14:textId="77777777" w:rsidR="00296867" w:rsidRDefault="00296867" w:rsidP="00296867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Значение индикативных показателей</w:t>
            </w:r>
          </w:p>
        </w:tc>
        <w:tc>
          <w:tcPr>
            <w:tcW w:w="1519" w:type="dxa"/>
            <w:vMerge w:val="restart"/>
          </w:tcPr>
          <w:p w14:paraId="35C940CF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Отклонение</w:t>
            </w:r>
          </w:p>
        </w:tc>
        <w:tc>
          <w:tcPr>
            <w:tcW w:w="1519" w:type="dxa"/>
            <w:vMerge w:val="restart"/>
          </w:tcPr>
          <w:p w14:paraId="04C826C3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296867" w14:paraId="17F12EE4" w14:textId="77777777" w:rsidTr="00D2166D">
        <w:tc>
          <w:tcPr>
            <w:tcW w:w="562" w:type="dxa"/>
            <w:vMerge/>
          </w:tcPr>
          <w:p w14:paraId="0EA9E878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2679" w:type="dxa"/>
            <w:vMerge/>
          </w:tcPr>
          <w:p w14:paraId="2747EBAF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1532" w:type="dxa"/>
          </w:tcPr>
          <w:p w14:paraId="0D2952DF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план</w:t>
            </w:r>
          </w:p>
        </w:tc>
        <w:tc>
          <w:tcPr>
            <w:tcW w:w="1534" w:type="dxa"/>
          </w:tcPr>
          <w:p w14:paraId="055CF4A1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Факт</w:t>
            </w:r>
          </w:p>
        </w:tc>
        <w:tc>
          <w:tcPr>
            <w:tcW w:w="1519" w:type="dxa"/>
            <w:vMerge/>
          </w:tcPr>
          <w:p w14:paraId="5A218021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1519" w:type="dxa"/>
            <w:vMerge/>
          </w:tcPr>
          <w:p w14:paraId="523D624E" w14:textId="77777777" w:rsidR="00296867" w:rsidRDefault="00296867" w:rsidP="00D2166D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</w:tr>
      <w:tr w:rsidR="00296867" w14:paraId="50B073E2" w14:textId="77777777" w:rsidTr="00FD6714">
        <w:tc>
          <w:tcPr>
            <w:tcW w:w="562" w:type="dxa"/>
          </w:tcPr>
          <w:p w14:paraId="1AA0B187" w14:textId="77777777" w:rsidR="00296867" w:rsidRDefault="00296867" w:rsidP="00296867">
            <w:pPr>
              <w:pStyle w:val="ConsPlusTitle"/>
              <w:widowControl/>
              <w:outlineLvl w:val="0"/>
              <w:rPr>
                <w:b w:val="0"/>
              </w:rPr>
            </w:pPr>
          </w:p>
        </w:tc>
        <w:tc>
          <w:tcPr>
            <w:tcW w:w="2679" w:type="dxa"/>
          </w:tcPr>
          <w:p w14:paraId="21C75393" w14:textId="77777777" w:rsidR="00296867" w:rsidRPr="00296867" w:rsidRDefault="004E1588" w:rsidP="00296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пожаров</w:t>
            </w:r>
            <w:r w:rsidR="002968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686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32" w:type="dxa"/>
            <w:vAlign w:val="center"/>
          </w:tcPr>
          <w:p w14:paraId="76DDE579" w14:textId="77777777" w:rsidR="00296867" w:rsidRPr="00C41405" w:rsidRDefault="004E1588" w:rsidP="00296867">
            <w:pPr>
              <w:jc w:val="center"/>
            </w:pPr>
            <w:r>
              <w:t>40</w:t>
            </w:r>
          </w:p>
        </w:tc>
        <w:tc>
          <w:tcPr>
            <w:tcW w:w="1534" w:type="dxa"/>
            <w:vAlign w:val="center"/>
          </w:tcPr>
          <w:p w14:paraId="39B94034" w14:textId="17876814" w:rsidR="00296867" w:rsidRPr="00C41405" w:rsidRDefault="000C0F22" w:rsidP="00296867">
            <w:pPr>
              <w:jc w:val="center"/>
            </w:pPr>
            <w:r>
              <w:t>23</w:t>
            </w:r>
          </w:p>
        </w:tc>
        <w:tc>
          <w:tcPr>
            <w:tcW w:w="1519" w:type="dxa"/>
            <w:vAlign w:val="center"/>
          </w:tcPr>
          <w:p w14:paraId="12E0DE70" w14:textId="77777777" w:rsidR="00296867" w:rsidRDefault="00296867" w:rsidP="00FD67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1519" w:type="dxa"/>
            <w:vAlign w:val="center"/>
          </w:tcPr>
          <w:p w14:paraId="57C23678" w14:textId="77777777" w:rsidR="00296867" w:rsidRDefault="00296867" w:rsidP="00FD67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</w:tbl>
    <w:p w14:paraId="1C5A7A39" w14:textId="77777777" w:rsidR="00296867" w:rsidRDefault="00296867" w:rsidP="00296867">
      <w:pPr>
        <w:pStyle w:val="ConsPlusTitle"/>
        <w:widowControl/>
        <w:outlineLvl w:val="0"/>
        <w:rPr>
          <w:b w:val="0"/>
        </w:rPr>
      </w:pPr>
    </w:p>
    <w:p w14:paraId="560F9D5E" w14:textId="77777777" w:rsidR="00FD6714" w:rsidRDefault="00FD6714" w:rsidP="00296867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Оценка эффективности использования бюджетных средств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DF300A" w14:paraId="39FFFF03" w14:textId="77777777" w:rsidTr="00DF300A">
        <w:tc>
          <w:tcPr>
            <w:tcW w:w="3539" w:type="dxa"/>
            <w:vAlign w:val="center"/>
          </w:tcPr>
          <w:p w14:paraId="301515FC" w14:textId="77777777" w:rsid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Показатели</w:t>
            </w:r>
          </w:p>
        </w:tc>
        <w:tc>
          <w:tcPr>
            <w:tcW w:w="3260" w:type="dxa"/>
            <w:vAlign w:val="center"/>
          </w:tcPr>
          <w:p w14:paraId="33F94189" w14:textId="77777777" w:rsid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Формула</w:t>
            </w:r>
          </w:p>
        </w:tc>
        <w:tc>
          <w:tcPr>
            <w:tcW w:w="2546" w:type="dxa"/>
            <w:vAlign w:val="center"/>
          </w:tcPr>
          <w:p w14:paraId="7C53E834" w14:textId="77777777" w:rsid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Фактическое значение</w:t>
            </w:r>
          </w:p>
        </w:tc>
      </w:tr>
      <w:tr w:rsidR="00DF300A" w14:paraId="43FD669B" w14:textId="77777777" w:rsidTr="00DF300A">
        <w:tc>
          <w:tcPr>
            <w:tcW w:w="3539" w:type="dxa"/>
            <w:vAlign w:val="center"/>
          </w:tcPr>
          <w:p w14:paraId="2CE6F420" w14:textId="77777777" w:rsidR="00DF300A" w:rsidRP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DF300A">
              <w:rPr>
                <w:b w:val="0"/>
              </w:rPr>
              <w:t>Достижение индикативных плановых показателей (ДИП)</w:t>
            </w:r>
          </w:p>
        </w:tc>
        <w:tc>
          <w:tcPr>
            <w:tcW w:w="3260" w:type="dxa"/>
            <w:vAlign w:val="center"/>
          </w:tcPr>
          <w:p w14:paraId="333047E4" w14:textId="77777777" w:rsidR="00DF300A" w:rsidRP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DF300A">
              <w:rPr>
                <w:b w:val="0"/>
              </w:rP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2546" w:type="dxa"/>
            <w:vAlign w:val="center"/>
          </w:tcPr>
          <w:p w14:paraId="5E42CE9E" w14:textId="4628FF46" w:rsidR="00DF300A" w:rsidRDefault="000C0F22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1,74</w:t>
            </w:r>
          </w:p>
        </w:tc>
      </w:tr>
      <w:tr w:rsidR="00DF300A" w14:paraId="4D5FE15D" w14:textId="77777777" w:rsidTr="00DF300A">
        <w:tc>
          <w:tcPr>
            <w:tcW w:w="3539" w:type="dxa"/>
            <w:vAlign w:val="center"/>
          </w:tcPr>
          <w:p w14:paraId="6B560EAA" w14:textId="77777777" w:rsidR="00DF300A" w:rsidRP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DF300A">
              <w:rPr>
                <w:b w:val="0"/>
              </w:rPr>
              <w:t>Полнота использования бюджетных средств (ПИБС)</w:t>
            </w:r>
          </w:p>
        </w:tc>
        <w:tc>
          <w:tcPr>
            <w:tcW w:w="3260" w:type="dxa"/>
            <w:vAlign w:val="center"/>
          </w:tcPr>
          <w:p w14:paraId="5F7D7F1A" w14:textId="77777777" w:rsidR="00DF300A" w:rsidRP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DF300A">
              <w:rPr>
                <w:b w:val="0"/>
              </w:rPr>
              <w:t>фактический объем бюджетных средств/ плановый объем бюджетных средств</w:t>
            </w:r>
          </w:p>
        </w:tc>
        <w:tc>
          <w:tcPr>
            <w:tcW w:w="2546" w:type="dxa"/>
            <w:vAlign w:val="center"/>
          </w:tcPr>
          <w:p w14:paraId="6C81DF49" w14:textId="77777777" w:rsid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DF300A" w14:paraId="4109FA7A" w14:textId="77777777" w:rsidTr="00DF300A">
        <w:tc>
          <w:tcPr>
            <w:tcW w:w="3539" w:type="dxa"/>
            <w:vAlign w:val="center"/>
          </w:tcPr>
          <w:p w14:paraId="725591B6" w14:textId="77777777" w:rsidR="00DF300A" w:rsidRP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DF300A">
              <w:rPr>
                <w:b w:val="0"/>
              </w:rPr>
              <w:t>Оценка эффективности использования бюджетных средств на реализацию каждого мероприятия программы (О) рассчитывается по формуле</w:t>
            </w:r>
          </w:p>
        </w:tc>
        <w:tc>
          <w:tcPr>
            <w:tcW w:w="3260" w:type="dxa"/>
            <w:vAlign w:val="center"/>
          </w:tcPr>
          <w:p w14:paraId="57C3E6A8" w14:textId="77777777" w:rsid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(ДИП)/(ПИБС)</w:t>
            </w:r>
          </w:p>
        </w:tc>
        <w:tc>
          <w:tcPr>
            <w:tcW w:w="2546" w:type="dxa"/>
            <w:vAlign w:val="center"/>
          </w:tcPr>
          <w:p w14:paraId="11749878" w14:textId="77777777" w:rsidR="00DF300A" w:rsidRDefault="00DF300A" w:rsidP="00DF300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</w:tbl>
    <w:p w14:paraId="36DAEDB7" w14:textId="77777777" w:rsidR="00FD6714" w:rsidRDefault="00FD6714" w:rsidP="00296867">
      <w:pPr>
        <w:pStyle w:val="ConsPlusTitle"/>
        <w:widowControl/>
        <w:outlineLvl w:val="0"/>
        <w:rPr>
          <w:b w:val="0"/>
        </w:rPr>
      </w:pPr>
    </w:p>
    <w:sectPr w:rsidR="00FD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E"/>
    <w:rsid w:val="000C0F22"/>
    <w:rsid w:val="000E040A"/>
    <w:rsid w:val="00117BE3"/>
    <w:rsid w:val="001927A9"/>
    <w:rsid w:val="001B269A"/>
    <w:rsid w:val="00296867"/>
    <w:rsid w:val="004E1588"/>
    <w:rsid w:val="0052072C"/>
    <w:rsid w:val="00AA6ADB"/>
    <w:rsid w:val="00B84DA7"/>
    <w:rsid w:val="00BD521E"/>
    <w:rsid w:val="00C2238C"/>
    <w:rsid w:val="00CE3C28"/>
    <w:rsid w:val="00DB7C3D"/>
    <w:rsid w:val="00DC3292"/>
    <w:rsid w:val="00DF300A"/>
    <w:rsid w:val="00E741E7"/>
    <w:rsid w:val="00EE7A44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60BF"/>
  <w15:chartTrackingRefBased/>
  <w15:docId w15:val="{BC8CD72F-3008-4675-A171-6A69F4F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6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D233-0FB4-43E4-AB3F-6D1CA66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2022-03-01T04:04:00Z</cp:lastPrinted>
  <dcterms:created xsi:type="dcterms:W3CDTF">2023-05-16T06:32:00Z</dcterms:created>
  <dcterms:modified xsi:type="dcterms:W3CDTF">2023-05-16T06:32:00Z</dcterms:modified>
</cp:coreProperties>
</file>