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4108" w14:textId="77777777" w:rsidR="00D20127" w:rsidRPr="00D20127" w:rsidRDefault="00D20127" w:rsidP="00D20127">
      <w:pPr>
        <w:keepNext/>
        <w:widowControl w:val="0"/>
        <w:tabs>
          <w:tab w:val="num" w:pos="432"/>
          <w:tab w:val="left" w:pos="8280"/>
        </w:tabs>
        <w:suppressAutoHyphens/>
        <w:autoSpaceDE w:val="0"/>
        <w:ind w:right="-286"/>
        <w:jc w:val="center"/>
        <w:outlineLvl w:val="0"/>
        <w:rPr>
          <w:b/>
          <w:color w:val="auto"/>
          <w:sz w:val="32"/>
          <w:szCs w:val="32"/>
        </w:rPr>
      </w:pPr>
    </w:p>
    <w:p w14:paraId="25167286" w14:textId="77777777" w:rsidR="00D20127" w:rsidRPr="00D20127" w:rsidRDefault="00D20127" w:rsidP="00D20127">
      <w:pPr>
        <w:keepNext/>
        <w:widowControl w:val="0"/>
        <w:tabs>
          <w:tab w:val="num" w:pos="432"/>
          <w:tab w:val="left" w:pos="8280"/>
        </w:tabs>
        <w:suppressAutoHyphens/>
        <w:autoSpaceDE w:val="0"/>
        <w:ind w:left="432" w:hanging="432"/>
        <w:jc w:val="center"/>
        <w:outlineLvl w:val="0"/>
        <w:rPr>
          <w:b/>
          <w:color w:val="auto"/>
          <w:sz w:val="32"/>
          <w:szCs w:val="32"/>
          <w:lang w:eastAsia="zh-CN"/>
        </w:rPr>
      </w:pPr>
      <w:r w:rsidRPr="00D20127">
        <w:rPr>
          <w:b/>
          <w:color w:val="auto"/>
          <w:sz w:val="32"/>
          <w:szCs w:val="32"/>
          <w:lang w:eastAsia="zh-CN"/>
        </w:rPr>
        <w:t xml:space="preserve">Администрация Нязепетровского муниципального района </w:t>
      </w:r>
    </w:p>
    <w:p w14:paraId="6934555F" w14:textId="77777777" w:rsidR="00D20127" w:rsidRPr="00D20127" w:rsidRDefault="00D20127" w:rsidP="00D20127">
      <w:pPr>
        <w:suppressAutoHyphens/>
        <w:rPr>
          <w:rFonts w:ascii="Calibri" w:eastAsia="Calibri" w:hAnsi="Calibri"/>
          <w:b/>
          <w:color w:val="auto"/>
          <w:sz w:val="22"/>
          <w:szCs w:val="22"/>
          <w:lang w:eastAsia="zh-CN"/>
        </w:rPr>
      </w:pPr>
    </w:p>
    <w:p w14:paraId="17BBFD6C" w14:textId="77777777" w:rsidR="00D20127" w:rsidRPr="00D20127" w:rsidRDefault="00D20127" w:rsidP="00D20127">
      <w:pPr>
        <w:keepNext/>
        <w:widowControl w:val="0"/>
        <w:tabs>
          <w:tab w:val="num" w:pos="432"/>
          <w:tab w:val="left" w:pos="8280"/>
        </w:tabs>
        <w:suppressAutoHyphens/>
        <w:autoSpaceDE w:val="0"/>
        <w:ind w:left="432" w:hanging="432"/>
        <w:jc w:val="center"/>
        <w:outlineLvl w:val="0"/>
        <w:rPr>
          <w:b/>
          <w:color w:val="auto"/>
          <w:sz w:val="32"/>
          <w:szCs w:val="32"/>
          <w:lang w:eastAsia="zh-CN"/>
        </w:rPr>
      </w:pPr>
      <w:r w:rsidRPr="00D20127">
        <w:rPr>
          <w:b/>
          <w:color w:val="auto"/>
          <w:sz w:val="32"/>
          <w:szCs w:val="32"/>
          <w:lang w:eastAsia="zh-CN"/>
        </w:rPr>
        <w:t>Челябинской области</w:t>
      </w:r>
    </w:p>
    <w:p w14:paraId="21F5DEE5" w14:textId="77777777" w:rsidR="00D20127" w:rsidRPr="00D20127" w:rsidRDefault="00D20127" w:rsidP="00D20127">
      <w:pPr>
        <w:tabs>
          <w:tab w:val="left" w:pos="8280"/>
        </w:tabs>
        <w:suppressAutoHyphens/>
        <w:jc w:val="center"/>
        <w:rPr>
          <w:rFonts w:ascii="Calibri" w:eastAsia="Calibri" w:hAnsi="Calibri"/>
          <w:b/>
          <w:color w:val="auto"/>
          <w:sz w:val="32"/>
          <w:szCs w:val="22"/>
          <w:lang w:eastAsia="zh-CN"/>
        </w:rPr>
      </w:pPr>
    </w:p>
    <w:p w14:paraId="7074B5AE" w14:textId="77777777" w:rsidR="00D20127" w:rsidRPr="00D20127" w:rsidRDefault="00D20127" w:rsidP="00D20127">
      <w:pPr>
        <w:tabs>
          <w:tab w:val="left" w:pos="8280"/>
        </w:tabs>
        <w:suppressAutoHyphens/>
        <w:jc w:val="center"/>
        <w:rPr>
          <w:rFonts w:ascii="Calibri" w:eastAsia="Calibri" w:hAnsi="Calibri"/>
          <w:color w:val="auto"/>
          <w:sz w:val="22"/>
          <w:szCs w:val="22"/>
          <w:lang w:eastAsia="zh-CN"/>
        </w:rPr>
      </w:pPr>
      <w:r w:rsidRPr="00D20127">
        <w:rPr>
          <w:rFonts w:eastAsia="Calibri"/>
          <w:b/>
          <w:color w:val="auto"/>
          <w:sz w:val="28"/>
          <w:szCs w:val="28"/>
          <w:lang w:eastAsia="zh-CN"/>
        </w:rPr>
        <w:t>П О С Т А Н О В Л Е Н И Е</w:t>
      </w:r>
    </w:p>
    <w:p w14:paraId="486AC0C8" w14:textId="6D424C70" w:rsidR="00D20127" w:rsidRPr="00D20127" w:rsidRDefault="00D20127" w:rsidP="00D20127">
      <w:pPr>
        <w:keepNext/>
        <w:numPr>
          <w:ilvl w:val="1"/>
          <w:numId w:val="0"/>
        </w:numPr>
        <w:tabs>
          <w:tab w:val="num" w:pos="576"/>
          <w:tab w:val="left" w:pos="8280"/>
        </w:tabs>
        <w:suppressAutoHyphens/>
        <w:ind w:right="-2"/>
        <w:jc w:val="both"/>
        <w:outlineLvl w:val="1"/>
        <w:rPr>
          <w:bCs/>
          <w:color w:val="auto"/>
          <w:sz w:val="32"/>
          <w:szCs w:val="28"/>
        </w:rPr>
      </w:pPr>
      <w:r w:rsidRPr="00D20127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04A6" wp14:editId="3204627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153785" cy="10160"/>
                <wp:effectExtent l="28575" t="20320" r="27940" b="266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1016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92FA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8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" strokeweight="1.06mm">
                <v:stroke joinstyle="miter" endcap="square"/>
              </v:line>
            </w:pict>
          </mc:Fallback>
        </mc:AlternateContent>
      </w:r>
    </w:p>
    <w:p w14:paraId="42729A23" w14:textId="77777777" w:rsidR="00D20127" w:rsidRPr="00D20127" w:rsidRDefault="00D20127" w:rsidP="00D20127">
      <w:pPr>
        <w:keepNext/>
        <w:numPr>
          <w:ilvl w:val="1"/>
          <w:numId w:val="0"/>
        </w:numPr>
        <w:tabs>
          <w:tab w:val="num" w:pos="576"/>
          <w:tab w:val="left" w:pos="8280"/>
        </w:tabs>
        <w:suppressAutoHyphens/>
        <w:ind w:left="576" w:hanging="576"/>
        <w:jc w:val="both"/>
        <w:outlineLvl w:val="1"/>
        <w:rPr>
          <w:b/>
          <w:bCs/>
          <w:color w:val="auto"/>
          <w:lang w:eastAsia="zh-CN"/>
        </w:rPr>
      </w:pPr>
      <w:r w:rsidRPr="00D20127">
        <w:rPr>
          <w:b/>
          <w:bCs/>
          <w:color w:val="auto"/>
          <w:sz w:val="22"/>
          <w:szCs w:val="22"/>
          <w:lang w:eastAsia="zh-CN"/>
        </w:rPr>
        <w:t>от 21.01.2021 г. № 30</w:t>
      </w:r>
    </w:p>
    <w:p w14:paraId="4190169E" w14:textId="77777777" w:rsidR="00D20127" w:rsidRPr="00D20127" w:rsidRDefault="00D20127" w:rsidP="00D20127">
      <w:pPr>
        <w:tabs>
          <w:tab w:val="left" w:pos="993"/>
        </w:tabs>
        <w:suppressAutoHyphens/>
        <w:spacing w:line="276" w:lineRule="auto"/>
        <w:rPr>
          <w:rFonts w:eastAsia="Calibri"/>
          <w:b/>
          <w:color w:val="auto"/>
          <w:sz w:val="22"/>
          <w:szCs w:val="22"/>
          <w:lang w:eastAsia="zh-CN"/>
        </w:rPr>
      </w:pPr>
      <w:r w:rsidRPr="00D20127">
        <w:rPr>
          <w:rFonts w:eastAsia="Calibri"/>
          <w:b/>
          <w:color w:val="auto"/>
          <w:sz w:val="22"/>
          <w:szCs w:val="22"/>
          <w:lang w:eastAsia="zh-CN"/>
        </w:rPr>
        <w:t>г. Нязепетровск</w:t>
      </w:r>
    </w:p>
    <w:p w14:paraId="4FC08670" w14:textId="57032212" w:rsidR="00D20127" w:rsidRPr="00D20127" w:rsidRDefault="00D20127" w:rsidP="00D20127">
      <w:pPr>
        <w:tabs>
          <w:tab w:val="left" w:pos="993"/>
        </w:tabs>
        <w:suppressAutoHyphens/>
        <w:spacing w:after="200" w:line="276" w:lineRule="auto"/>
        <w:rPr>
          <w:rFonts w:eastAsia="Calibri"/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>(с изменениями от 26.01.2022 г. № 46, от 17.01.2023 г. № 22, от 18.01.2023 г. № 24</w:t>
      </w:r>
      <w:r w:rsidR="00A22ED7">
        <w:rPr>
          <w:rFonts w:eastAsia="Calibri"/>
          <w:color w:val="auto"/>
          <w:lang w:eastAsia="zh-CN"/>
        </w:rPr>
        <w:t>, от 27.07.2023 г. № 502</w:t>
      </w:r>
      <w:r w:rsidRPr="00D20127">
        <w:rPr>
          <w:rFonts w:eastAsia="Calibri"/>
          <w:color w:val="auto"/>
          <w:lang w:eastAsia="zh-CN"/>
        </w:rPr>
        <w:t>)</w:t>
      </w:r>
    </w:p>
    <w:p w14:paraId="27F244C4" w14:textId="77777777" w:rsidR="00D20127" w:rsidRPr="00D20127" w:rsidRDefault="00D20127" w:rsidP="00D20127">
      <w:pPr>
        <w:suppressAutoHyphens/>
        <w:autoSpaceDE w:val="0"/>
        <w:ind w:right="4676"/>
        <w:jc w:val="both"/>
        <w:rPr>
          <w:color w:val="auto"/>
          <w:lang w:eastAsia="zh-CN"/>
        </w:rPr>
      </w:pPr>
      <w:r w:rsidRPr="00D20127">
        <w:rPr>
          <w:color w:val="auto"/>
          <w:lang w:eastAsia="zh-CN"/>
        </w:rPr>
        <w:t xml:space="preserve">Об утверждении муниципальной программы «Развитие сельского </w:t>
      </w:r>
      <w:proofErr w:type="gramStart"/>
      <w:r w:rsidRPr="00D20127">
        <w:rPr>
          <w:color w:val="auto"/>
          <w:lang w:eastAsia="zh-CN"/>
        </w:rPr>
        <w:t>хозяйства  Нязепетровского</w:t>
      </w:r>
      <w:proofErr w:type="gramEnd"/>
      <w:r w:rsidRPr="00D20127">
        <w:rPr>
          <w:color w:val="auto"/>
          <w:lang w:eastAsia="zh-CN"/>
        </w:rPr>
        <w:t xml:space="preserve"> муниципального района Челябинской области»</w:t>
      </w:r>
    </w:p>
    <w:p w14:paraId="1444D106" w14:textId="77777777" w:rsidR="00D20127" w:rsidRPr="00D20127" w:rsidRDefault="00D20127" w:rsidP="00D20127">
      <w:pPr>
        <w:suppressAutoHyphens/>
        <w:autoSpaceDE w:val="0"/>
        <w:ind w:right="4676"/>
        <w:jc w:val="both"/>
        <w:rPr>
          <w:color w:val="auto"/>
          <w:lang w:eastAsia="zh-CN"/>
        </w:rPr>
      </w:pPr>
    </w:p>
    <w:p w14:paraId="2F13810A" w14:textId="77777777" w:rsidR="00D20127" w:rsidRPr="00D20127" w:rsidRDefault="00D20127" w:rsidP="00D20127">
      <w:pPr>
        <w:suppressAutoHyphens/>
        <w:autoSpaceDE w:val="0"/>
        <w:ind w:right="4676"/>
        <w:jc w:val="both"/>
        <w:rPr>
          <w:color w:val="auto"/>
          <w:lang w:eastAsia="zh-CN"/>
        </w:rPr>
      </w:pPr>
    </w:p>
    <w:p w14:paraId="1A4A1668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color w:val="auto"/>
          <w:lang w:eastAsia="zh-CN"/>
        </w:rPr>
      </w:pPr>
    </w:p>
    <w:p w14:paraId="274A48FB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rFonts w:eastAsia="Calibri"/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 xml:space="preserve">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14:paraId="67DE9DAC" w14:textId="77777777" w:rsidR="00D20127" w:rsidRPr="00D20127" w:rsidRDefault="00D20127" w:rsidP="00D20127">
      <w:pPr>
        <w:suppressAutoHyphens/>
        <w:jc w:val="both"/>
        <w:rPr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>ПОСТАНОВЛЯЕТ:</w:t>
      </w:r>
    </w:p>
    <w:p w14:paraId="6253BD2D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>1.</w:t>
      </w:r>
      <w:r w:rsidRPr="00D20127">
        <w:rPr>
          <w:rFonts w:eastAsia="Calibri"/>
          <w:color w:val="auto"/>
          <w:lang w:val="en-US" w:eastAsia="zh-CN"/>
        </w:rPr>
        <w:t> </w:t>
      </w:r>
      <w:r w:rsidRPr="00D20127">
        <w:rPr>
          <w:rFonts w:eastAsia="Calibri"/>
          <w:color w:val="auto"/>
          <w:lang w:eastAsia="zh-CN"/>
        </w:rPr>
        <w:t xml:space="preserve">Утвердить муниципальную программу «Развитие сельского </w:t>
      </w:r>
      <w:proofErr w:type="gramStart"/>
      <w:r w:rsidRPr="00D20127">
        <w:rPr>
          <w:rFonts w:eastAsia="Calibri"/>
          <w:color w:val="auto"/>
          <w:lang w:eastAsia="zh-CN"/>
        </w:rPr>
        <w:t>хозяйства  Нязепетровского</w:t>
      </w:r>
      <w:proofErr w:type="gramEnd"/>
      <w:r w:rsidRPr="00D20127">
        <w:rPr>
          <w:rFonts w:eastAsia="Calibri"/>
          <w:color w:val="auto"/>
          <w:lang w:eastAsia="zh-CN"/>
        </w:rPr>
        <w:t xml:space="preserve"> муниципального района Челябинской области»</w:t>
      </w:r>
      <w:r w:rsidRPr="00D20127">
        <w:rPr>
          <w:rFonts w:eastAsia="Calibri"/>
          <w:bCs/>
          <w:color w:val="auto"/>
          <w:lang w:eastAsia="zh-CN"/>
        </w:rPr>
        <w:t xml:space="preserve"> (прилагается).</w:t>
      </w:r>
    </w:p>
    <w:p w14:paraId="418D648E" w14:textId="77777777" w:rsidR="00D20127" w:rsidRPr="00D20127" w:rsidRDefault="00D20127" w:rsidP="00D20127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>2. Признать утратившими силу постановления администрации Нязепетровского района:</w:t>
      </w:r>
    </w:p>
    <w:p w14:paraId="68576311" w14:textId="77777777" w:rsidR="00D20127" w:rsidRPr="00D20127" w:rsidRDefault="00D20127" w:rsidP="00D20127">
      <w:pPr>
        <w:tabs>
          <w:tab w:val="left" w:pos="426"/>
          <w:tab w:val="left" w:pos="567"/>
          <w:tab w:val="left" w:pos="709"/>
          <w:tab w:val="left" w:pos="851"/>
          <w:tab w:val="left" w:pos="1075"/>
        </w:tabs>
        <w:suppressAutoHyphens/>
        <w:jc w:val="both"/>
        <w:rPr>
          <w:bCs/>
          <w:color w:val="auto"/>
          <w:lang w:eastAsia="zh-CN"/>
        </w:rPr>
      </w:pPr>
      <w:r w:rsidRPr="00D20127">
        <w:rPr>
          <w:color w:val="auto"/>
          <w:lang w:eastAsia="zh-CN"/>
        </w:rPr>
        <w:tab/>
      </w:r>
      <w:r w:rsidRPr="00D20127">
        <w:rPr>
          <w:color w:val="auto"/>
          <w:lang w:eastAsia="zh-CN"/>
        </w:rPr>
        <w:tab/>
      </w:r>
      <w:r w:rsidRPr="00D20127">
        <w:rPr>
          <w:color w:val="auto"/>
          <w:lang w:eastAsia="zh-CN"/>
        </w:rPr>
        <w:tab/>
        <w:t>о</w:t>
      </w:r>
      <w:r w:rsidRPr="00D20127">
        <w:rPr>
          <w:rFonts w:eastAsia="Calibri"/>
          <w:color w:val="auto"/>
          <w:lang w:eastAsia="zh-CN"/>
        </w:rPr>
        <w:t xml:space="preserve">т 14.02.2019 г. № 110 «Об утверждении муниципальной программы </w:t>
      </w:r>
      <w:r w:rsidRPr="00D20127">
        <w:rPr>
          <w:rFonts w:eastAsia="Calibri"/>
          <w:color w:val="auto"/>
          <w:sz w:val="22"/>
          <w:szCs w:val="22"/>
          <w:lang w:eastAsia="zh-CN"/>
        </w:rPr>
        <w:t xml:space="preserve">«Развитие сельского </w:t>
      </w:r>
      <w:proofErr w:type="gramStart"/>
      <w:r w:rsidRPr="00D20127">
        <w:rPr>
          <w:rFonts w:eastAsia="Calibri"/>
          <w:color w:val="auto"/>
          <w:sz w:val="22"/>
          <w:szCs w:val="22"/>
          <w:lang w:eastAsia="zh-CN"/>
        </w:rPr>
        <w:t>хозяйства  Нязепетровского</w:t>
      </w:r>
      <w:proofErr w:type="gramEnd"/>
      <w:r w:rsidRPr="00D20127">
        <w:rPr>
          <w:rFonts w:eastAsia="Calibri"/>
          <w:color w:val="auto"/>
          <w:sz w:val="22"/>
          <w:szCs w:val="22"/>
          <w:lang w:eastAsia="zh-CN"/>
        </w:rPr>
        <w:t xml:space="preserve"> муниципального района Челябинской области»</w:t>
      </w:r>
      <w:r w:rsidRPr="00D20127">
        <w:rPr>
          <w:rFonts w:eastAsia="Calibri"/>
          <w:bCs/>
          <w:color w:val="auto"/>
          <w:lang w:eastAsia="zh-CN"/>
        </w:rPr>
        <w:t>;</w:t>
      </w:r>
    </w:p>
    <w:p w14:paraId="7B8067F3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color w:val="auto"/>
          <w:lang w:eastAsia="zh-CN"/>
        </w:rPr>
      </w:pPr>
      <w:r w:rsidRPr="00D20127">
        <w:rPr>
          <w:rFonts w:eastAsia="Calibri"/>
          <w:color w:val="auto"/>
          <w:lang w:eastAsia="zh-CN"/>
        </w:rPr>
        <w:t xml:space="preserve">от 10.02.2020 г. № 88 «О внесении изменений в постановление администрации Нязепетровского муниципального района от 14.02.2019 г. № 110»;                           </w:t>
      </w:r>
    </w:p>
    <w:p w14:paraId="0820E13F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  <w:tab w:val="left" w:pos="993"/>
        </w:tabs>
        <w:suppressAutoHyphens/>
        <w:jc w:val="both"/>
        <w:rPr>
          <w:color w:val="auto"/>
          <w:lang w:eastAsia="zh-CN"/>
        </w:rPr>
      </w:pPr>
      <w:r w:rsidRPr="00D20127">
        <w:rPr>
          <w:color w:val="auto"/>
          <w:lang w:eastAsia="zh-CN"/>
        </w:rPr>
        <w:t xml:space="preserve">           3.</w:t>
      </w:r>
      <w:r w:rsidRPr="00D20127">
        <w:rPr>
          <w:rFonts w:eastAsia="Calibri"/>
          <w:color w:val="auto"/>
          <w:lang w:eastAsia="zh-CN"/>
        </w:rPr>
        <w:t xml:space="preserve"> Настоящее постановление подлежит обнародованию </w:t>
      </w:r>
      <w:proofErr w:type="gramStart"/>
      <w:r w:rsidRPr="00D20127">
        <w:rPr>
          <w:rFonts w:eastAsia="Calibri"/>
          <w:color w:val="auto"/>
          <w:lang w:eastAsia="zh-CN"/>
        </w:rPr>
        <w:t>и  размещению</w:t>
      </w:r>
      <w:proofErr w:type="gramEnd"/>
      <w:r w:rsidRPr="00D20127">
        <w:rPr>
          <w:rFonts w:eastAsia="Calibri"/>
          <w:color w:val="auto"/>
          <w:lang w:eastAsia="zh-CN"/>
        </w:rPr>
        <w:t xml:space="preserve"> на официальном сайте Нязепетровского муниципального района.</w:t>
      </w:r>
    </w:p>
    <w:p w14:paraId="706DED0C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  <w:tab w:val="left" w:pos="993"/>
        </w:tabs>
        <w:suppressAutoHyphens/>
        <w:jc w:val="both"/>
        <w:rPr>
          <w:color w:val="auto"/>
          <w:lang w:eastAsia="zh-CN"/>
        </w:rPr>
      </w:pPr>
      <w:r w:rsidRPr="00D20127">
        <w:rPr>
          <w:color w:val="auto"/>
          <w:lang w:eastAsia="zh-CN"/>
        </w:rPr>
        <w:t xml:space="preserve">           </w:t>
      </w:r>
      <w:r w:rsidRPr="00D20127">
        <w:rPr>
          <w:rFonts w:eastAsia="Calibri"/>
          <w:color w:val="auto"/>
          <w:lang w:eastAsia="zh-CN"/>
        </w:rPr>
        <w:t>4. Контроль за исполнением настоящего постановления возложить заместителя главы муниципального района по экономике и финансам Горбунову М.В.</w:t>
      </w:r>
    </w:p>
    <w:p w14:paraId="442BEA48" w14:textId="77777777" w:rsidR="00D20127" w:rsidRPr="00D20127" w:rsidRDefault="00D20127" w:rsidP="00D20127">
      <w:pPr>
        <w:tabs>
          <w:tab w:val="left" w:pos="567"/>
          <w:tab w:val="left" w:pos="709"/>
          <w:tab w:val="left" w:pos="851"/>
          <w:tab w:val="left" w:pos="1134"/>
        </w:tabs>
        <w:suppressAutoHyphens/>
        <w:jc w:val="both"/>
        <w:rPr>
          <w:color w:val="auto"/>
        </w:rPr>
      </w:pPr>
      <w:r w:rsidRPr="00D20127">
        <w:rPr>
          <w:color w:val="auto"/>
          <w:lang w:eastAsia="zh-CN"/>
        </w:rPr>
        <w:t xml:space="preserve">           </w:t>
      </w:r>
    </w:p>
    <w:p w14:paraId="63C7AEFC" w14:textId="77777777" w:rsidR="00D20127" w:rsidRPr="00D20127" w:rsidRDefault="00D20127" w:rsidP="00D20127">
      <w:pPr>
        <w:suppressAutoHyphens/>
        <w:jc w:val="both"/>
        <w:rPr>
          <w:color w:val="auto"/>
          <w:lang w:eastAsia="zh-CN"/>
        </w:rPr>
      </w:pPr>
      <w:r w:rsidRPr="00D20127">
        <w:rPr>
          <w:color w:val="auto"/>
        </w:rPr>
        <w:t xml:space="preserve">           </w:t>
      </w:r>
    </w:p>
    <w:p w14:paraId="7E90E9C9" w14:textId="77777777" w:rsidR="00D20127" w:rsidRPr="00D20127" w:rsidRDefault="00D20127" w:rsidP="00D20127">
      <w:pPr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eastAsia="Calibri"/>
          <w:color w:val="auto"/>
          <w:sz w:val="22"/>
          <w:szCs w:val="22"/>
          <w:lang w:eastAsia="zh-CN"/>
        </w:rPr>
      </w:pPr>
      <w:r w:rsidRPr="00D20127">
        <w:rPr>
          <w:color w:val="auto"/>
          <w:lang w:eastAsia="zh-CN"/>
        </w:rPr>
        <w:t xml:space="preserve">          </w:t>
      </w:r>
    </w:p>
    <w:p w14:paraId="1865C7F9" w14:textId="77777777" w:rsidR="00D20127" w:rsidRPr="00D20127" w:rsidRDefault="00D20127" w:rsidP="00D20127">
      <w:pPr>
        <w:suppressAutoHyphens/>
        <w:autoSpaceDE w:val="0"/>
        <w:jc w:val="both"/>
        <w:rPr>
          <w:color w:val="auto"/>
          <w:lang w:eastAsia="zh-CN"/>
        </w:rPr>
      </w:pPr>
      <w:r w:rsidRPr="00D20127">
        <w:rPr>
          <w:color w:val="auto"/>
          <w:lang w:eastAsia="zh-CN"/>
        </w:rPr>
        <w:t>Глава Нязепетровского</w:t>
      </w:r>
    </w:p>
    <w:p w14:paraId="13B549FE" w14:textId="77777777" w:rsidR="00D20127" w:rsidRPr="00D20127" w:rsidRDefault="00D20127" w:rsidP="00D20127">
      <w:pPr>
        <w:suppressAutoHyphens/>
        <w:autoSpaceDE w:val="0"/>
        <w:jc w:val="both"/>
        <w:rPr>
          <w:rFonts w:ascii="Courier New" w:hAnsi="Courier New" w:cs="Courier New"/>
          <w:bCs/>
          <w:color w:val="auto"/>
          <w:lang w:eastAsia="zh-CN"/>
        </w:rPr>
      </w:pPr>
      <w:r w:rsidRPr="00D20127">
        <w:rPr>
          <w:color w:val="auto"/>
          <w:lang w:eastAsia="zh-CN"/>
        </w:rPr>
        <w:t xml:space="preserve">муниципального района                                                            </w:t>
      </w:r>
      <w:r w:rsidRPr="00D20127">
        <w:rPr>
          <w:color w:val="auto"/>
          <w:lang w:eastAsia="zh-CN"/>
        </w:rPr>
        <w:tab/>
      </w:r>
      <w:r w:rsidRPr="00D20127">
        <w:rPr>
          <w:color w:val="auto"/>
          <w:lang w:eastAsia="zh-CN"/>
        </w:rPr>
        <w:tab/>
        <w:t xml:space="preserve">                   С.А. Кравцов</w:t>
      </w:r>
      <w:r w:rsidRPr="00D20127">
        <w:rPr>
          <w:rFonts w:ascii="Courier New" w:hAnsi="Courier New" w:cs="Courier New"/>
          <w:bCs/>
          <w:color w:val="auto"/>
          <w:lang w:eastAsia="zh-CN"/>
        </w:rPr>
        <w:t xml:space="preserve">           </w:t>
      </w:r>
    </w:p>
    <w:p w14:paraId="75438D9B" w14:textId="77777777" w:rsidR="000224FD" w:rsidRDefault="000224FD">
      <w:pPr>
        <w:tabs>
          <w:tab w:val="left" w:pos="0"/>
        </w:tabs>
      </w:pPr>
    </w:p>
    <w:p w14:paraId="3B9C70D0" w14:textId="77777777" w:rsidR="000224FD" w:rsidRDefault="000224FD">
      <w:pPr>
        <w:jc w:val="right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66"/>
      </w:tblGrid>
      <w:tr w:rsidR="0017697C" w14:paraId="60330764" w14:textId="77777777" w:rsidTr="0017697C">
        <w:tc>
          <w:tcPr>
            <w:tcW w:w="5211" w:type="dxa"/>
          </w:tcPr>
          <w:p w14:paraId="429C3996" w14:textId="77777777" w:rsidR="0017697C" w:rsidRDefault="0017697C" w:rsidP="008F0883">
            <w:pPr>
              <w:pStyle w:val="af8"/>
              <w:shd w:val="clear" w:color="auto" w:fill="auto"/>
              <w:jc w:val="right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14:paraId="237B6365" w14:textId="77777777" w:rsidR="0017697C" w:rsidRDefault="0017697C" w:rsidP="00D20127">
            <w:pPr>
              <w:pStyle w:val="af8"/>
              <w:rPr>
                <w:sz w:val="24"/>
                <w:szCs w:val="24"/>
              </w:rPr>
            </w:pPr>
          </w:p>
          <w:p w14:paraId="4FA0D329" w14:textId="77777777" w:rsidR="00D20127" w:rsidRDefault="00D20127" w:rsidP="00D20127">
            <w:pPr>
              <w:pStyle w:val="af8"/>
              <w:rPr>
                <w:sz w:val="24"/>
                <w:szCs w:val="24"/>
              </w:rPr>
            </w:pPr>
          </w:p>
          <w:p w14:paraId="67D1B1F2" w14:textId="77777777" w:rsidR="00D20127" w:rsidRDefault="00D20127" w:rsidP="00D20127">
            <w:pPr>
              <w:pStyle w:val="af8"/>
              <w:rPr>
                <w:sz w:val="24"/>
                <w:szCs w:val="24"/>
              </w:rPr>
            </w:pPr>
          </w:p>
          <w:p w14:paraId="7E5A105F" w14:textId="77777777" w:rsidR="00D20127" w:rsidRDefault="00D20127" w:rsidP="00D20127">
            <w:pPr>
              <w:pStyle w:val="af8"/>
              <w:rPr>
                <w:sz w:val="24"/>
                <w:szCs w:val="24"/>
              </w:rPr>
            </w:pPr>
          </w:p>
        </w:tc>
      </w:tr>
      <w:tr w:rsidR="0017697C" w14:paraId="70FA9010" w14:textId="77777777" w:rsidTr="0017697C">
        <w:tc>
          <w:tcPr>
            <w:tcW w:w="5211" w:type="dxa"/>
          </w:tcPr>
          <w:p w14:paraId="3DC634C7" w14:textId="77777777" w:rsidR="0017697C" w:rsidRDefault="0017697C" w:rsidP="008F0883">
            <w:pPr>
              <w:pStyle w:val="af8"/>
              <w:shd w:val="clear" w:color="auto" w:fill="auto"/>
              <w:jc w:val="right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14:paraId="57B0AEC0" w14:textId="77777777" w:rsidR="0017697C" w:rsidRDefault="0017697C" w:rsidP="0017697C">
            <w:pPr>
              <w:pStyle w:val="af8"/>
            </w:pPr>
            <w:r>
              <w:rPr>
                <w:sz w:val="24"/>
                <w:szCs w:val="24"/>
              </w:rPr>
              <w:t>Приложение</w:t>
            </w:r>
          </w:p>
          <w:p w14:paraId="302CE566" w14:textId="77777777" w:rsidR="0017697C" w:rsidRDefault="0017697C" w:rsidP="0017697C">
            <w:pPr>
              <w:pStyle w:val="af8"/>
            </w:pPr>
            <w:r>
              <w:rPr>
                <w:sz w:val="24"/>
                <w:szCs w:val="24"/>
              </w:rPr>
              <w:t xml:space="preserve"> к постановлению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14:paraId="4569583D" w14:textId="77777777" w:rsidR="0017697C" w:rsidRDefault="0017697C" w:rsidP="0017697C">
            <w:pPr>
              <w:pStyle w:val="af8"/>
            </w:pPr>
            <w:r>
              <w:rPr>
                <w:sz w:val="24"/>
                <w:szCs w:val="24"/>
              </w:rPr>
              <w:t>Нязепетровского муниципального района</w:t>
            </w:r>
          </w:p>
          <w:p w14:paraId="756B025C" w14:textId="77777777" w:rsidR="0017697C" w:rsidRDefault="0017697C" w:rsidP="0017697C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21.01.2021 г.  №</w:t>
            </w:r>
            <w:bookmarkStart w:id="0" w:name="_GoBack1"/>
            <w:bookmarkEnd w:id="0"/>
            <w:r>
              <w:rPr>
                <w:sz w:val="24"/>
                <w:szCs w:val="24"/>
              </w:rPr>
              <w:t xml:space="preserve"> 30     </w:t>
            </w:r>
          </w:p>
          <w:p w14:paraId="77E395E6" w14:textId="77777777" w:rsidR="0017697C" w:rsidRDefault="0017697C" w:rsidP="008F0883">
            <w:pPr>
              <w:pStyle w:val="af8"/>
              <w:shd w:val="clear" w:color="auto" w:fill="auto"/>
              <w:jc w:val="right"/>
              <w:rPr>
                <w:sz w:val="24"/>
                <w:szCs w:val="24"/>
              </w:rPr>
            </w:pPr>
          </w:p>
        </w:tc>
      </w:tr>
    </w:tbl>
    <w:p w14:paraId="2A70854B" w14:textId="77777777" w:rsidR="0017697C" w:rsidRDefault="0017697C" w:rsidP="008F0883">
      <w:pPr>
        <w:pStyle w:val="af8"/>
        <w:jc w:val="right"/>
        <w:rPr>
          <w:sz w:val="24"/>
          <w:szCs w:val="24"/>
        </w:rPr>
      </w:pPr>
    </w:p>
    <w:p w14:paraId="2363F97A" w14:textId="77777777" w:rsidR="008F0883" w:rsidRDefault="008F0883" w:rsidP="008F0883">
      <w:pPr>
        <w:pStyle w:val="af8"/>
        <w:jc w:val="right"/>
        <w:rPr>
          <w:sz w:val="24"/>
          <w:szCs w:val="24"/>
        </w:rPr>
      </w:pPr>
    </w:p>
    <w:p w14:paraId="4D668ADF" w14:textId="77777777" w:rsidR="008F0883" w:rsidRDefault="008F0883" w:rsidP="008F0883">
      <w:pPr>
        <w:pStyle w:val="af8"/>
        <w:jc w:val="right"/>
        <w:rPr>
          <w:sz w:val="24"/>
          <w:szCs w:val="24"/>
        </w:rPr>
      </w:pPr>
    </w:p>
    <w:p w14:paraId="0FF98F33" w14:textId="77777777" w:rsidR="008F0883" w:rsidRDefault="008F0883" w:rsidP="008F0883">
      <w:pPr>
        <w:pStyle w:val="af8"/>
        <w:jc w:val="center"/>
      </w:pPr>
      <w:r>
        <w:rPr>
          <w:b/>
          <w:sz w:val="24"/>
          <w:szCs w:val="24"/>
        </w:rPr>
        <w:t>Муниципальная Программа</w:t>
      </w:r>
    </w:p>
    <w:p w14:paraId="73F7521E" w14:textId="77777777" w:rsidR="008F0883" w:rsidRDefault="008F0883" w:rsidP="008F0883">
      <w:pPr>
        <w:pStyle w:val="af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«Развитие сельского хозяйства Нязепетровского муниципального района Челябинской области» </w:t>
      </w:r>
    </w:p>
    <w:p w14:paraId="72164ABF" w14:textId="77777777" w:rsidR="008F0883" w:rsidRDefault="008F0883" w:rsidP="008F0883">
      <w:pPr>
        <w:pStyle w:val="af8"/>
        <w:jc w:val="center"/>
        <w:rPr>
          <w:b/>
          <w:bCs/>
          <w:sz w:val="28"/>
          <w:szCs w:val="28"/>
        </w:rPr>
      </w:pPr>
    </w:p>
    <w:p w14:paraId="5C3E7958" w14:textId="77777777" w:rsidR="008F0883" w:rsidRDefault="008F0883" w:rsidP="008F0883">
      <w:pPr>
        <w:pStyle w:val="af8"/>
        <w:rPr>
          <w:b/>
          <w:sz w:val="28"/>
          <w:szCs w:val="28"/>
        </w:rPr>
      </w:pPr>
      <w:r>
        <w:rPr>
          <w:sz w:val="24"/>
          <w:szCs w:val="24"/>
        </w:rPr>
        <w:t>Паспорт программы</w:t>
      </w:r>
    </w:p>
    <w:p w14:paraId="63C21DD4" w14:textId="77777777" w:rsidR="008F0883" w:rsidRDefault="008F0883" w:rsidP="008F0883">
      <w:pPr>
        <w:jc w:val="center"/>
        <w:rPr>
          <w:b/>
          <w:sz w:val="28"/>
          <w:szCs w:val="28"/>
        </w:rPr>
      </w:pPr>
    </w:p>
    <w:tbl>
      <w:tblPr>
        <w:tblW w:w="9641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518"/>
        <w:gridCol w:w="7123"/>
      </w:tblGrid>
      <w:tr w:rsidR="008F0883" w14:paraId="00B6E976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FF2755" w14:textId="77777777" w:rsidR="008F0883" w:rsidRDefault="008F0883" w:rsidP="008F0883">
            <w: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94AF22" w14:textId="77777777" w:rsidR="008F0883" w:rsidRDefault="008F0883" w:rsidP="008F0883">
            <w:pPr>
              <w:jc w:val="both"/>
            </w:pPr>
            <w:r>
              <w:t>«Развитие сельского хозяйства Нязепетровского</w:t>
            </w:r>
          </w:p>
          <w:p w14:paraId="660FA196" w14:textId="77777777" w:rsidR="008F0883" w:rsidRDefault="008F0883" w:rsidP="008F0883">
            <w:pPr>
              <w:jc w:val="both"/>
            </w:pPr>
            <w:r>
              <w:t xml:space="preserve">муниципального района Челябинской области» </w:t>
            </w:r>
          </w:p>
        </w:tc>
      </w:tr>
      <w:tr w:rsidR="008F0883" w14:paraId="5855A70C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2711E9" w14:textId="77777777" w:rsidR="008F0883" w:rsidRDefault="008F0883" w:rsidP="008F0883">
            <w:r>
              <w:t>Ответственный исполнитель муниципальной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6DA68" w14:textId="77777777" w:rsidR="008F0883" w:rsidRDefault="008F0883" w:rsidP="008F0883">
            <w:pPr>
              <w:jc w:val="both"/>
            </w:pPr>
            <w:r>
              <w:t>Администрации Нязепетровского муниципального района.</w:t>
            </w:r>
          </w:p>
        </w:tc>
      </w:tr>
      <w:tr w:rsidR="008F0883" w14:paraId="09888E7D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F65B16" w14:textId="77777777" w:rsidR="008F0883" w:rsidRDefault="008F0883" w:rsidP="008F0883">
            <w:r>
              <w:t>Соисполнитель муниципальной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115221" w14:textId="77777777" w:rsidR="008F0883" w:rsidRDefault="008F0883" w:rsidP="008F0883">
            <w:pPr>
              <w:jc w:val="center"/>
            </w:pPr>
            <w:r>
              <w:t>Отсутствуют</w:t>
            </w:r>
          </w:p>
        </w:tc>
      </w:tr>
      <w:tr w:rsidR="008F0883" w14:paraId="656B14DE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CF045C" w14:textId="77777777" w:rsidR="008F0883" w:rsidRDefault="008F0883" w:rsidP="008F0883">
            <w:r>
              <w:t>Подпрограммы муниципальной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E72B0A" w14:textId="77777777" w:rsidR="008F0883" w:rsidRDefault="008F0883" w:rsidP="008F0883">
            <w:pPr>
              <w:jc w:val="center"/>
            </w:pPr>
            <w:r>
              <w:t>Отсутствуют</w:t>
            </w:r>
          </w:p>
        </w:tc>
      </w:tr>
      <w:tr w:rsidR="008F0883" w14:paraId="1A82C670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0C7A9D" w14:textId="77777777" w:rsidR="008F0883" w:rsidRDefault="008F0883" w:rsidP="008F0883">
            <w:r>
              <w:t>Программно-целевые инструменты муниципальной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C8BD70" w14:textId="4F425BAD" w:rsidR="008F0883" w:rsidRDefault="008F0883" w:rsidP="008F0883">
            <w:pPr>
              <w:jc w:val="both"/>
            </w:pPr>
            <w:r>
              <w:t>Федеральный закон «Об общих принципах организации местного самоуправления РФ»;</w:t>
            </w:r>
          </w:p>
          <w:p w14:paraId="3D185AD0" w14:textId="595F1649" w:rsidR="008F0883" w:rsidRDefault="008F0883" w:rsidP="008F0883">
            <w:pPr>
              <w:jc w:val="both"/>
            </w:pPr>
            <w:r>
              <w:t>Федеральный закон «О развитии сельского хозяйства»;</w:t>
            </w:r>
          </w:p>
          <w:p w14:paraId="6A60B168" w14:textId="77777777" w:rsidR="008F0883" w:rsidRDefault="008F0883" w:rsidP="008F0883">
            <w:pPr>
              <w:jc w:val="both"/>
            </w:pPr>
          </w:p>
        </w:tc>
      </w:tr>
      <w:tr w:rsidR="008F0883" w14:paraId="19312D45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03807E" w14:textId="77777777" w:rsidR="008F0883" w:rsidRDefault="008F0883" w:rsidP="008F0883">
            <w:r>
              <w:t>Основная цель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53863" w14:textId="77777777" w:rsidR="008F0883" w:rsidRDefault="008F0883" w:rsidP="008F0883">
            <w:pPr>
              <w:jc w:val="both"/>
            </w:pPr>
            <w:r>
              <w:t>Создание необходимых условий для устойчивого и эффективного функционирования агропромышленного комплекса  Нязепетровского муниципального района Челябинской области (далее – АПК), удовлетворение потребностей населения в продуктах питания и создание благоприятных условий жизнедеятельности жителей сельской местности в районе, расширение доступа производителей сельскохозяйственной продукции к консультационным услугам</w:t>
            </w:r>
          </w:p>
        </w:tc>
      </w:tr>
      <w:tr w:rsidR="008F0883" w14:paraId="64E90575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A27AEC" w14:textId="77777777" w:rsidR="008F0883" w:rsidRDefault="008F0883" w:rsidP="008F0883">
            <w:r>
              <w:t>Основные задачи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5274D2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Стимулирование роста производства основных видов сельскохозяйственной продукции;</w:t>
            </w:r>
          </w:p>
          <w:p w14:paraId="185861E6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Повышение финансовой устойчивости сельскохозяйственных товаропроизводителей;</w:t>
            </w:r>
          </w:p>
          <w:p w14:paraId="11B08495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Стимулирование инвестиционной деятельности и инновационного развития АПК;</w:t>
            </w:r>
          </w:p>
          <w:p w14:paraId="3BDAFB4E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 xml:space="preserve">Стимулирование развития кооперации и интеграции всех типов предприятий различных форм собственности при производстве, переработке, сбыте сельскохозяйственной продукции, </w:t>
            </w:r>
            <w:proofErr w:type="spellStart"/>
            <w:r>
              <w:t>агросервисном</w:t>
            </w:r>
            <w:proofErr w:type="spellEnd"/>
            <w:r>
              <w:t xml:space="preserve"> обслуживании, торговле и кредитовании;</w:t>
            </w:r>
          </w:p>
          <w:p w14:paraId="5AE7BB7F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Повышение уровня занятости населения;</w:t>
            </w:r>
          </w:p>
          <w:p w14:paraId="0710E104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lastRenderedPageBreak/>
              <w:t>Стимулирование эффективного использования земель сельскохозяйственного назначения;</w:t>
            </w:r>
          </w:p>
          <w:p w14:paraId="2D94FCD1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Поддержка малых форм хозяйствования;</w:t>
            </w:r>
          </w:p>
          <w:p w14:paraId="47B3B7C4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Совершенствование системы информационного обеспечения в сфере АПК;</w:t>
            </w:r>
          </w:p>
          <w:p w14:paraId="549DABE0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  <w:rPr>
                <w:color w:val="000000"/>
              </w:rPr>
            </w:pPr>
            <w:r>
              <w:t>Консультационная помощь сельскохозяйственным товаропроизводителям в целях совершенствования их деятельности и экономического роста;</w:t>
            </w:r>
          </w:p>
          <w:p w14:paraId="3FD789C4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rPr>
                <w:color w:val="00000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назначения;</w:t>
            </w:r>
          </w:p>
          <w:p w14:paraId="4ACCF26E" w14:textId="77777777" w:rsidR="008F0883" w:rsidRDefault="008F0883" w:rsidP="008F0883">
            <w:pPr>
              <w:tabs>
                <w:tab w:val="left" w:pos="333"/>
                <w:tab w:val="left" w:pos="497"/>
              </w:tabs>
              <w:jc w:val="both"/>
            </w:pPr>
            <w:r>
              <w:t>Повышение уровня знаний руководителей и специалистов предприятий и организаций АПК и сельского населения;</w:t>
            </w:r>
          </w:p>
          <w:p w14:paraId="337D31B7" w14:textId="77777777" w:rsidR="008F0883" w:rsidRDefault="008F0883" w:rsidP="008F0883">
            <w:pPr>
              <w:jc w:val="both"/>
            </w:pPr>
            <w:r>
              <w:t>Оказание консультационных услуг хозяйствующим субъектам АПК и сельскому населению по вопросам технологии ведения сельскохозяйственного производства</w:t>
            </w:r>
          </w:p>
        </w:tc>
      </w:tr>
      <w:tr w:rsidR="008F0883" w14:paraId="1DEDE1C5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833A63" w14:textId="77777777" w:rsidR="008F0883" w:rsidRDefault="008F0883" w:rsidP="008F0883">
            <w:r>
              <w:lastRenderedPageBreak/>
              <w:t>Целевые показатели (индикаторы)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ABCD51" w14:textId="77777777" w:rsidR="00A22ED7" w:rsidRDefault="00A22ED7" w:rsidP="00A22ED7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(процент) полей сельскохозяйственных угодий муниципального района, информация о которых заполнена в геоинформационной системе </w:t>
            </w:r>
            <w:r>
              <w:rPr>
                <w:sz w:val="24"/>
                <w:szCs w:val="24"/>
                <w:lang w:val="en-US"/>
              </w:rPr>
              <w:t>QGIS</w:t>
            </w:r>
            <w:r>
              <w:rPr>
                <w:sz w:val="24"/>
                <w:szCs w:val="24"/>
              </w:rPr>
              <w:t xml:space="preserve">; </w:t>
            </w:r>
          </w:p>
          <w:p w14:paraId="05F066AF" w14:textId="77777777" w:rsidR="00A22ED7" w:rsidRDefault="00A22ED7" w:rsidP="00A22ED7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развития растениеводства;</w:t>
            </w:r>
          </w:p>
          <w:p w14:paraId="1DFD6A90" w14:textId="729FFB46" w:rsidR="008F0883" w:rsidRDefault="00A22ED7" w:rsidP="00A22ED7">
            <w:r>
              <w:t>Производство животноводческой продукции</w:t>
            </w:r>
          </w:p>
        </w:tc>
      </w:tr>
      <w:tr w:rsidR="008F0883" w14:paraId="1A5A3D6F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FAF2AC" w14:textId="77777777" w:rsidR="008F0883" w:rsidRDefault="008F0883" w:rsidP="008F0883">
            <w:r>
              <w:t>Сроки и этапы реализации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3C7B7D" w14:textId="77777777" w:rsidR="008F0883" w:rsidRDefault="008F0883" w:rsidP="008F0883">
            <w:r>
              <w:t>2023-2025 годы</w:t>
            </w:r>
          </w:p>
        </w:tc>
      </w:tr>
      <w:tr w:rsidR="008F0883" w14:paraId="79E58222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F388B2" w14:textId="77777777" w:rsidR="008F0883" w:rsidRDefault="008F0883" w:rsidP="008F0883">
            <w:r>
              <w:t>Объемы бюджетных ассигнований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CFBF13" w14:textId="034700C9" w:rsidR="008F0883" w:rsidRDefault="008F0883" w:rsidP="008F0883">
            <w:pPr>
              <w:jc w:val="both"/>
            </w:pPr>
            <w:r>
              <w:t>Общий объем финансирования программы на 2023-2025 годы составляет 25601,9 тыс. руб., в том числе:</w:t>
            </w:r>
          </w:p>
          <w:p w14:paraId="73E20E65" w14:textId="44E4F224" w:rsidR="008F0883" w:rsidRDefault="008F0883" w:rsidP="008F0883">
            <w:pPr>
              <w:jc w:val="both"/>
            </w:pPr>
            <w:r>
              <w:t>средства областного бюджета —908,9 тыс. руб.;</w:t>
            </w:r>
          </w:p>
          <w:p w14:paraId="424F385F" w14:textId="072C2FCA" w:rsidR="008F0883" w:rsidRDefault="008F0883" w:rsidP="008F0883">
            <w:pPr>
              <w:jc w:val="both"/>
            </w:pPr>
            <w:r>
              <w:t xml:space="preserve">средства местного бюджета —3,0 тыс. руб. </w:t>
            </w:r>
          </w:p>
          <w:p w14:paraId="74325BC4" w14:textId="7F05AEC0" w:rsidR="008F0883" w:rsidRDefault="008F0883" w:rsidP="008F0883">
            <w:pPr>
              <w:jc w:val="both"/>
            </w:pPr>
            <w:r>
              <w:t>внебюджетные средства - 24690 тыс. руб.;</w:t>
            </w:r>
          </w:p>
          <w:p w14:paraId="4AF76471" w14:textId="77777777" w:rsidR="008F0883" w:rsidRDefault="008F0883" w:rsidP="008F0883">
            <w:r>
              <w:t>В том числе по годам:</w:t>
            </w:r>
          </w:p>
          <w:p w14:paraId="0FD50ECE" w14:textId="77777777" w:rsidR="008F0883" w:rsidRDefault="008F0883" w:rsidP="008F0883">
            <w:r>
              <w:rPr>
                <w:b/>
              </w:rPr>
              <w:t>2023 год</w:t>
            </w:r>
            <w:r>
              <w:t xml:space="preserve"> – 8458,2 тыс. руб., из них:</w:t>
            </w:r>
          </w:p>
          <w:p w14:paraId="7BA5C0CF" w14:textId="68CFF0AF" w:rsidR="008F0883" w:rsidRDefault="008F0883" w:rsidP="008F0883">
            <w:r>
              <w:t>средства областного бюджета – 227,2 тыс. руб.;</w:t>
            </w:r>
          </w:p>
          <w:p w14:paraId="20E2CC72" w14:textId="25886030" w:rsidR="008F0883" w:rsidRDefault="008F0883" w:rsidP="008F0883">
            <w:r>
              <w:t>средства местного бюджета – 1,0 тыс. руб.;</w:t>
            </w:r>
          </w:p>
          <w:p w14:paraId="37CA0602" w14:textId="3122FDE8" w:rsidR="008F0883" w:rsidRDefault="008F0883" w:rsidP="008F0883">
            <w:r>
              <w:t>внебюджетные фонды — 8230,0 тыс. руб.</w:t>
            </w:r>
          </w:p>
          <w:p w14:paraId="5C555756" w14:textId="5D87A023" w:rsidR="008F0883" w:rsidRDefault="008F0883" w:rsidP="008F0883">
            <w:r>
              <w:rPr>
                <w:b/>
              </w:rPr>
              <w:t>2024 год</w:t>
            </w:r>
            <w:r>
              <w:t xml:space="preserve"> – </w:t>
            </w:r>
            <w:r w:rsidR="004D362F">
              <w:t>8458,2</w:t>
            </w:r>
            <w:r>
              <w:t xml:space="preserve"> тыс. руб., из них:</w:t>
            </w:r>
          </w:p>
          <w:p w14:paraId="51046B90" w14:textId="381C4D0E" w:rsidR="008F0883" w:rsidRDefault="008F0883" w:rsidP="008F0883">
            <w:r>
              <w:t>средства областного бюджета – 227,2 тыс. руб.;</w:t>
            </w:r>
          </w:p>
          <w:p w14:paraId="319F4DAD" w14:textId="205152B7" w:rsidR="008F0883" w:rsidRDefault="008F0883" w:rsidP="008F0883">
            <w:r>
              <w:t>средства местного бюджета –1,0 тыс. руб.;</w:t>
            </w:r>
          </w:p>
          <w:p w14:paraId="4773C1EF" w14:textId="314256C0" w:rsidR="008F0883" w:rsidRDefault="008F0883" w:rsidP="008F0883">
            <w:r>
              <w:t>внебюджетные фонды — 8230,0 тыс. руб.</w:t>
            </w:r>
          </w:p>
          <w:p w14:paraId="3EE3D0BB" w14:textId="772C9E66" w:rsidR="008F0883" w:rsidRPr="000E7965" w:rsidRDefault="008F0883" w:rsidP="008F0883">
            <w:r w:rsidRPr="000E7965">
              <w:rPr>
                <w:b/>
              </w:rPr>
              <w:t>2025 год</w:t>
            </w:r>
            <w:r w:rsidRPr="000E7965">
              <w:t xml:space="preserve"> </w:t>
            </w:r>
            <w:r>
              <w:t>– 8685,5</w:t>
            </w:r>
            <w:r w:rsidRPr="000E7965">
              <w:t xml:space="preserve"> тыс. руб., из них:</w:t>
            </w:r>
          </w:p>
          <w:p w14:paraId="44CB66C8" w14:textId="7758BC8F" w:rsidR="008F0883" w:rsidRPr="000E7965" w:rsidRDefault="008F0883" w:rsidP="008F0883">
            <w:r w:rsidRPr="000E7965">
              <w:t xml:space="preserve">средства областного бюджета – </w:t>
            </w:r>
            <w:r>
              <w:t>454,5</w:t>
            </w:r>
            <w:r w:rsidRPr="000E7965">
              <w:t xml:space="preserve"> тыс. руб.;</w:t>
            </w:r>
          </w:p>
          <w:p w14:paraId="4A32E01F" w14:textId="160EE600" w:rsidR="008F0883" w:rsidRPr="000E7965" w:rsidRDefault="008F0883" w:rsidP="008F0883">
            <w:r w:rsidRPr="000E7965">
              <w:t>средства местного бюджета –</w:t>
            </w:r>
            <w:r w:rsidR="004D362F">
              <w:t xml:space="preserve"> </w:t>
            </w:r>
            <w:r w:rsidRPr="000E7965">
              <w:t>1,0 тыс. руб.;</w:t>
            </w:r>
          </w:p>
          <w:p w14:paraId="7D191689" w14:textId="77777777" w:rsidR="008F0883" w:rsidRDefault="008F0883" w:rsidP="008F0883">
            <w:r w:rsidRPr="000E7965">
              <w:t>внебюджетные фонды — 8230,0 тыс. руб.</w:t>
            </w:r>
          </w:p>
          <w:p w14:paraId="1CCCDA75" w14:textId="7228506F" w:rsidR="00C33C79" w:rsidRDefault="00C33C79" w:rsidP="008F0883"/>
        </w:tc>
      </w:tr>
      <w:tr w:rsidR="008F0883" w14:paraId="45DA45B8" w14:textId="77777777" w:rsidTr="00C33C79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A89FFE" w14:textId="77777777" w:rsidR="008F0883" w:rsidRDefault="008F0883" w:rsidP="008F0883">
            <w:r>
              <w:t>Ожидаемые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0EADA4" w14:textId="66FD0ECE" w:rsidR="008F0883" w:rsidRDefault="008F0883" w:rsidP="008F0883">
            <w:pPr>
              <w:jc w:val="both"/>
            </w:pPr>
            <w:r>
              <w:rPr>
                <w:rFonts w:eastAsia="Calibri"/>
                <w:color w:val="000000"/>
              </w:rPr>
              <w:t>Объем производства продукции сельского хозяйства</w:t>
            </w:r>
            <w:r>
              <w:t xml:space="preserve"> в 2025 году –642,7 млн. руб.;</w:t>
            </w:r>
          </w:p>
          <w:p w14:paraId="3428224E" w14:textId="1B303F92" w:rsidR="008F0883" w:rsidRDefault="008F0883" w:rsidP="008F0883">
            <w:pPr>
              <w:jc w:val="both"/>
            </w:pPr>
            <w:r>
              <w:t>Среднемесячная зарплата работников сельскохозяйственного производства в 2025 году – 23,0 тыс. руб.;</w:t>
            </w:r>
          </w:p>
          <w:p w14:paraId="02B8C6E2" w14:textId="146B2DD5" w:rsidR="008F0883" w:rsidRDefault="008F0883" w:rsidP="008F0883">
            <w:pPr>
              <w:jc w:val="both"/>
            </w:pPr>
            <w:r>
              <w:t>Посевная площадь зерновых культур в 2022 году – 1,0 тыс. га.;</w:t>
            </w:r>
          </w:p>
          <w:p w14:paraId="05B27697" w14:textId="53D7AE02" w:rsidR="008F0883" w:rsidRDefault="008F0883" w:rsidP="008F0883">
            <w:pPr>
              <w:jc w:val="both"/>
            </w:pPr>
            <w:r>
              <w:t>Валовой сбор зерновых в 2025 году – 1,4 тыс. тонн;</w:t>
            </w:r>
          </w:p>
          <w:p w14:paraId="2A7C31F6" w14:textId="6E8563ED" w:rsidR="008F0883" w:rsidRDefault="008F0883" w:rsidP="008F0883">
            <w:pPr>
              <w:jc w:val="both"/>
            </w:pPr>
            <w:r>
              <w:t>Заготовлено грубых и сочных кормов на 1 условную голову в 2025 году – 35 центнеров кормовых единиц (</w:t>
            </w:r>
            <w:proofErr w:type="spellStart"/>
            <w:r>
              <w:t>ц.к.ед</w:t>
            </w:r>
            <w:proofErr w:type="spellEnd"/>
            <w:r>
              <w:t>.);</w:t>
            </w:r>
          </w:p>
          <w:p w14:paraId="79957030" w14:textId="488A5FB0" w:rsidR="008F0883" w:rsidRDefault="008F0883" w:rsidP="008F0883">
            <w:pPr>
              <w:jc w:val="both"/>
            </w:pPr>
            <w:r>
              <w:t>Удой молока на 1 корову в год в 2025 году – 3960 кг;</w:t>
            </w:r>
          </w:p>
          <w:p w14:paraId="74FDDD7A" w14:textId="4A4E7CF4" w:rsidR="008F0883" w:rsidRDefault="008F0883" w:rsidP="008F0883">
            <w:pPr>
              <w:jc w:val="both"/>
            </w:pPr>
            <w:r>
              <w:lastRenderedPageBreak/>
              <w:t>Производство молока в 2025 году – 3,8 тыс. тонн;</w:t>
            </w:r>
          </w:p>
          <w:p w14:paraId="4A269977" w14:textId="201F512B" w:rsidR="008F0883" w:rsidRDefault="008F0883" w:rsidP="008F0883">
            <w:pPr>
              <w:jc w:val="both"/>
            </w:pPr>
            <w:r>
              <w:t>Поголовье КРС на 01.01.2026 года – 2900 голов</w:t>
            </w:r>
          </w:p>
        </w:tc>
      </w:tr>
    </w:tbl>
    <w:p w14:paraId="61B1755D" w14:textId="77777777" w:rsidR="008F0883" w:rsidRDefault="008F0883" w:rsidP="008F0883"/>
    <w:p w14:paraId="6FF06299" w14:textId="77777777" w:rsidR="008F0883" w:rsidRDefault="008F0883" w:rsidP="008F0883">
      <w:pPr>
        <w:spacing w:after="200" w:line="276" w:lineRule="auto"/>
        <w:ind w:firstLine="708"/>
        <w:jc w:val="center"/>
      </w:pPr>
      <w:r>
        <w:rPr>
          <w:rFonts w:eastAsia="Calibri"/>
          <w:b/>
          <w:caps/>
        </w:rPr>
        <w:t xml:space="preserve">Раздел </w:t>
      </w:r>
      <w:r>
        <w:rPr>
          <w:rFonts w:eastAsia="Calibri"/>
          <w:b/>
          <w:caps/>
          <w:lang w:val="en-US"/>
        </w:rPr>
        <w:t>I</w:t>
      </w:r>
      <w:r>
        <w:rPr>
          <w:rFonts w:eastAsia="Calibri"/>
          <w:b/>
          <w:caps/>
        </w:rPr>
        <w:t>. приоритеты и цели муниципальной политики</w:t>
      </w:r>
    </w:p>
    <w:p w14:paraId="74038469" w14:textId="77777777" w:rsidR="008F0883" w:rsidRDefault="008F0883" w:rsidP="008F0883">
      <w:pPr>
        <w:spacing w:after="200" w:line="276" w:lineRule="auto"/>
        <w:ind w:firstLine="709"/>
        <w:jc w:val="both"/>
      </w:pPr>
      <w:r>
        <w:rPr>
          <w:rFonts w:eastAsia="Calibri"/>
        </w:rPr>
        <w:t>Муниципальная Программа Нязепетровского муниципального района «Развитие сельского хозяйства в Нязепетровском муниципальном районе Челябинской области» на 2023-2025 годы будет осуществляться по следующим направлениям:</w:t>
      </w:r>
    </w:p>
    <w:p w14:paraId="45FBA1A9" w14:textId="77777777" w:rsidR="008F0883" w:rsidRDefault="008F0883" w:rsidP="008F088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Реализация национального проекта «Развитие АПК» на территории Нязепетровского муниципального района в отрасли животноводства:</w:t>
      </w:r>
    </w:p>
    <w:p w14:paraId="6175B16D" w14:textId="5A053B1D" w:rsidR="008F0883" w:rsidRDefault="008F0883" w:rsidP="0017697C">
      <w:pPr>
        <w:spacing w:after="200" w:line="276" w:lineRule="auto"/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обеспечение устойчивого роста поголовья КРС в сельскохозяйственных предприятиях района;</w:t>
      </w:r>
    </w:p>
    <w:p w14:paraId="7B24850D" w14:textId="0D3FEAC0" w:rsidR="008F0883" w:rsidRDefault="008F0883" w:rsidP="008F0883">
      <w:pPr>
        <w:spacing w:after="200" w:line="276" w:lineRule="auto"/>
        <w:ind w:left="720" w:hanging="294"/>
        <w:contextualSpacing/>
        <w:jc w:val="both"/>
      </w:pPr>
      <w:r>
        <w:rPr>
          <w:rFonts w:eastAsia="Calibri"/>
        </w:rPr>
        <w:t>доведение продуктивности до 4000 кг в год молока на одну фуражную корову;</w:t>
      </w:r>
    </w:p>
    <w:p w14:paraId="4311377D" w14:textId="51600B76" w:rsidR="008F0883" w:rsidRDefault="008F0883" w:rsidP="008F0883">
      <w:pPr>
        <w:spacing w:after="200" w:line="276" w:lineRule="auto"/>
        <w:ind w:left="720" w:hanging="294"/>
        <w:contextualSpacing/>
        <w:jc w:val="both"/>
        <w:rPr>
          <w:rFonts w:eastAsia="Calibri"/>
        </w:rPr>
      </w:pPr>
      <w:r>
        <w:rPr>
          <w:rFonts w:eastAsia="Calibri"/>
        </w:rPr>
        <w:t>доведение привесов крупного рогатого скота до 600 грамм;</w:t>
      </w:r>
    </w:p>
    <w:p w14:paraId="068A8251" w14:textId="0010AFC2" w:rsidR="008F0883" w:rsidRDefault="008F0883" w:rsidP="008F0883">
      <w:pPr>
        <w:spacing w:after="200" w:line="276" w:lineRule="auto"/>
        <w:ind w:firstLine="426"/>
        <w:contextualSpacing/>
        <w:jc w:val="both"/>
      </w:pPr>
      <w:r>
        <w:rPr>
          <w:rFonts w:eastAsia="Calibri"/>
        </w:rPr>
        <w:t>увеличение производства кормов до 35,0 центнеров кормовых единиц на условную голову;</w:t>
      </w:r>
    </w:p>
    <w:p w14:paraId="0AB610FB" w14:textId="77777777" w:rsidR="008F0883" w:rsidRDefault="008F0883" w:rsidP="008F0883">
      <w:pPr>
        <w:ind w:firstLine="397"/>
        <w:jc w:val="both"/>
        <w:rPr>
          <w:rFonts w:eastAsia="Calibri"/>
        </w:rPr>
      </w:pPr>
      <w:r>
        <w:rPr>
          <w:rFonts w:eastAsia="Calibri"/>
        </w:rPr>
        <w:t>2.  Реализация национального проекта «Развитие АПК» на территории Нязепетровского    муниципального района в отрасли растениеводства:</w:t>
      </w:r>
    </w:p>
    <w:p w14:paraId="05B61F77" w14:textId="77777777" w:rsidR="008F0883" w:rsidRDefault="008F0883" w:rsidP="008F0883">
      <w:pPr>
        <w:ind w:firstLine="397"/>
        <w:jc w:val="both"/>
        <w:rPr>
          <w:rFonts w:eastAsia="Calibri"/>
        </w:rPr>
      </w:pPr>
      <w:r>
        <w:rPr>
          <w:rFonts w:eastAsia="Calibri"/>
        </w:rPr>
        <w:t>обновление машинно-тракторного парка;</w:t>
      </w:r>
    </w:p>
    <w:p w14:paraId="36E1C723" w14:textId="77777777" w:rsidR="008F0883" w:rsidRDefault="008F0883" w:rsidP="008F0883">
      <w:pPr>
        <w:ind w:firstLine="397"/>
        <w:jc w:val="both"/>
        <w:rPr>
          <w:rFonts w:eastAsia="Calibri"/>
        </w:rPr>
      </w:pPr>
      <w:r>
        <w:rPr>
          <w:rFonts w:eastAsia="Calibri"/>
        </w:rPr>
        <w:t>сохранение посевных площадей зерновых культур;</w:t>
      </w:r>
    </w:p>
    <w:p w14:paraId="0EA15851" w14:textId="77777777" w:rsidR="008F0883" w:rsidRDefault="008F0883" w:rsidP="008F0883">
      <w:pPr>
        <w:ind w:firstLine="397"/>
        <w:jc w:val="both"/>
        <w:rPr>
          <w:rFonts w:eastAsia="Calibri"/>
        </w:rPr>
      </w:pPr>
      <w:r>
        <w:rPr>
          <w:rFonts w:eastAsia="Calibri"/>
        </w:rPr>
        <w:t>обновление и увеличение посевных площадей кормовых культур.</w:t>
      </w:r>
    </w:p>
    <w:p w14:paraId="5EC5E3A8" w14:textId="77777777" w:rsidR="008F0883" w:rsidRPr="008F0883" w:rsidRDefault="008F0883" w:rsidP="008F0883">
      <w:pPr>
        <w:pStyle w:val="af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8F0883">
        <w:rPr>
          <w:rFonts w:ascii="Times New Roman" w:eastAsia="Calibri" w:hAnsi="Times New Roman"/>
          <w:sz w:val="24"/>
          <w:szCs w:val="24"/>
        </w:rPr>
        <w:t>Развитие всех типов предприятий различных форм собственности при производстве, переработке, сбыте сельскохозяйственной продукции, торговле и кредитовании.</w:t>
      </w:r>
    </w:p>
    <w:p w14:paraId="68BB81C4" w14:textId="77777777" w:rsidR="008F0883" w:rsidRPr="008F0883" w:rsidRDefault="008F0883" w:rsidP="008F0883">
      <w:pPr>
        <w:pStyle w:val="af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8F0883">
        <w:rPr>
          <w:rFonts w:ascii="Times New Roman" w:eastAsia="Calibri" w:hAnsi="Times New Roman"/>
          <w:sz w:val="24"/>
          <w:szCs w:val="24"/>
        </w:rPr>
        <w:t>Информационно-консультационное обеспечение сельскохозяйственных товаропроизводителей района по вопросам перспективных сельскохозяйственных технологий, племенной работы, по вопросам усиления мотиваций производительного труда, по вопросам методологии и планирования бухгалтерского учета и учетно-финансовой политики сельскохозяйственных организаций района, по вопросам государственной и региональной поддержки в отрасли растениеводства и животноводства.</w:t>
      </w:r>
    </w:p>
    <w:p w14:paraId="7C6E1EF5" w14:textId="77777777" w:rsidR="008F0883" w:rsidRDefault="008F0883" w:rsidP="008F0883">
      <w:pPr>
        <w:ind w:firstLine="426"/>
        <w:jc w:val="both"/>
      </w:pPr>
      <w:r>
        <w:rPr>
          <w:rFonts w:eastAsia="Calibri"/>
        </w:rPr>
        <w:t>Программа определяет цели, задачи и основные направления планомерного и поступательного развития сельского хозяйства Нязепетровского муниципального района на 2022-2024 годы, финансовое обеспечение и механизмы реализации предусматриваемых мероприятий, показатели их результативности.</w:t>
      </w:r>
    </w:p>
    <w:p w14:paraId="27A68648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>За период реализации муниципальной Программы «Развитие сельского хозяйства Нязепетровского муниципального района Челябинской области за предыдущие годы был обеспечен рост валовой продукции сельского хозяйства района.</w:t>
      </w:r>
    </w:p>
    <w:p w14:paraId="3A7A3393" w14:textId="40A3CBAC" w:rsidR="008F0883" w:rsidRDefault="008F0883" w:rsidP="008F0883">
      <w:pPr>
        <w:ind w:firstLine="360"/>
        <w:jc w:val="both"/>
      </w:pPr>
      <w:r>
        <w:rPr>
          <w:rFonts w:eastAsia="Calibri"/>
        </w:rPr>
        <w:t xml:space="preserve">Сельское хозяйство является одной из основ экономики Нязепетровского района. Развитие агропромышленного комплекса на сегодняшний день во многом зависит от </w:t>
      </w:r>
      <w:r>
        <w:rPr>
          <w:rFonts w:eastAsia="Calibri"/>
          <w:color w:val="000000"/>
        </w:rPr>
        <w:t>специалиста до рабочего, занятого в производстве сельскохозяйственной продукции. На 01 января 2021 года в производстве сельскохозяйственной продукции района участвуют две сельскохозяйственные организации, в которых занято 40 человек, 3 крестьянско-фермерских хозяйства и личные подсобные хозяйства, в которых занято 57 человек.</w:t>
      </w:r>
    </w:p>
    <w:p w14:paraId="58C5DB55" w14:textId="77777777" w:rsidR="008F0883" w:rsidRDefault="008F0883" w:rsidP="008F0883">
      <w:pPr>
        <w:jc w:val="both"/>
        <w:rPr>
          <w:rFonts w:eastAsia="Calibri"/>
          <w:color w:val="000000"/>
        </w:rPr>
      </w:pPr>
    </w:p>
    <w:p w14:paraId="397C28F1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>Таблица 1. Информация по реализации проекта «Развитие АПК»</w:t>
      </w:r>
    </w:p>
    <w:tbl>
      <w:tblPr>
        <w:tblW w:w="964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544"/>
        <w:gridCol w:w="1634"/>
        <w:gridCol w:w="1714"/>
        <w:gridCol w:w="1205"/>
        <w:gridCol w:w="1205"/>
        <w:gridCol w:w="1338"/>
      </w:tblGrid>
      <w:tr w:rsidR="008F0883" w14:paraId="5067F910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3B6FF4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42CBA4" w14:textId="77777777" w:rsidR="008F0883" w:rsidRDefault="008F0883" w:rsidP="008F0883">
            <w:pPr>
              <w:jc w:val="both"/>
            </w:pPr>
            <w:proofErr w:type="spellStart"/>
            <w:r>
              <w:rPr>
                <w:rFonts w:eastAsia="Calibri"/>
              </w:rPr>
              <w:t>Ед</w:t>
            </w:r>
            <w:proofErr w:type="spellEnd"/>
            <w:r>
              <w:rPr>
                <w:rFonts w:eastAsia="Calibri"/>
              </w:rPr>
              <w:t>, изм.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B30EA" w14:textId="77777777" w:rsidR="008F0883" w:rsidRPr="0060264C" w:rsidRDefault="008F0883" w:rsidP="008F0883">
            <w:r>
              <w:t>2019</w:t>
            </w:r>
            <w:r w:rsidRPr="0060264C"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E04EC8" w14:textId="77777777" w:rsidR="008F0883" w:rsidRPr="00B11884" w:rsidRDefault="008F0883" w:rsidP="008F0883">
            <w:r w:rsidRPr="00B11884">
              <w:t>2020 год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3B3D53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AC7DEF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Итого 2021 г к 2019 г в %</w:t>
            </w:r>
          </w:p>
        </w:tc>
      </w:tr>
      <w:tr w:rsidR="008F0883" w14:paraId="08CE74A7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CAC057" w14:textId="77777777" w:rsidR="008F0883" w:rsidRDefault="008F0883" w:rsidP="008F0883">
            <w:pPr>
              <w:jc w:val="both"/>
            </w:pPr>
            <w:r>
              <w:rPr>
                <w:rFonts w:eastAsia="Calibri"/>
                <w:b/>
              </w:rPr>
              <w:t>Животноводство: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41A82A" w14:textId="77777777" w:rsidR="008F0883" w:rsidRDefault="008F0883" w:rsidP="008F0883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DD35F0" w14:textId="77777777" w:rsidR="008F0883" w:rsidRPr="0060264C" w:rsidRDefault="008F0883" w:rsidP="008F0883"/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6B1A7F" w14:textId="77777777" w:rsidR="008F0883" w:rsidRPr="00B11884" w:rsidRDefault="008F0883" w:rsidP="008F0883"/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43999" w14:textId="77777777" w:rsidR="008F0883" w:rsidRDefault="008F0883" w:rsidP="008F0883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829D05" w14:textId="77777777" w:rsidR="008F0883" w:rsidRDefault="008F0883" w:rsidP="008F0883">
            <w:pPr>
              <w:jc w:val="both"/>
            </w:pPr>
          </w:p>
        </w:tc>
      </w:tr>
      <w:tr w:rsidR="008F0883" w14:paraId="076F7C96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5DE81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Поголовье КРС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9E51E9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гол</w:t>
            </w:r>
          </w:p>
          <w:p w14:paraId="78B94C74" w14:textId="77777777" w:rsidR="008F0883" w:rsidRDefault="008F0883" w:rsidP="008F0883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B7053C" w14:textId="77777777" w:rsidR="008F0883" w:rsidRPr="0060264C" w:rsidRDefault="008F0883" w:rsidP="008F0883">
            <w:r w:rsidRPr="0060264C">
              <w:lastRenderedPageBreak/>
              <w:t>2885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50BBD1" w14:textId="77777777" w:rsidR="008F0883" w:rsidRPr="00B11884" w:rsidRDefault="008F0883" w:rsidP="008F0883">
            <w:r w:rsidRPr="00B11884">
              <w:t>2885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4225D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2800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B30FBD" w14:textId="77777777" w:rsidR="008F0883" w:rsidRDefault="008F0883" w:rsidP="008F0883">
            <w:r>
              <w:rPr>
                <w:rFonts w:eastAsia="Calibri"/>
              </w:rPr>
              <w:t>97</w:t>
            </w:r>
          </w:p>
        </w:tc>
      </w:tr>
      <w:tr w:rsidR="008F0883" w14:paraId="05C7FCBE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0B3F70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lastRenderedPageBreak/>
              <w:t>В т.ч. коровы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8D8753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гол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8D5A9D" w14:textId="77777777" w:rsidR="008F0883" w:rsidRPr="0060264C" w:rsidRDefault="008F0883" w:rsidP="008F0883">
            <w:r w:rsidRPr="0060264C">
              <w:t>1</w:t>
            </w:r>
            <w:r>
              <w:t>250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D9FC3F" w14:textId="77777777" w:rsidR="008F0883" w:rsidRPr="00B11884" w:rsidRDefault="008F0883" w:rsidP="008F0883">
            <w:r w:rsidRPr="00B11884">
              <w:t>1400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ED41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1250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0BD3C4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100</w:t>
            </w:r>
          </w:p>
        </w:tc>
      </w:tr>
      <w:tr w:rsidR="008F0883" w14:paraId="166CA8DC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37C622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 xml:space="preserve">Производство молока в сельскохозяйственных организациях и </w:t>
            </w:r>
            <w:proofErr w:type="spellStart"/>
            <w:r>
              <w:rPr>
                <w:rFonts w:eastAsia="Calibri"/>
              </w:rPr>
              <w:t>кфх</w:t>
            </w:r>
            <w:proofErr w:type="spellEnd"/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B900A2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тонн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5A317A" w14:textId="77777777" w:rsidR="008F0883" w:rsidRPr="0060264C" w:rsidRDefault="008F0883" w:rsidP="008F0883">
            <w:r>
              <w:t>1205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28DB01" w14:textId="77777777" w:rsidR="008F0883" w:rsidRPr="00B11884" w:rsidRDefault="008F0883" w:rsidP="008F0883">
            <w:r w:rsidRPr="00B11884">
              <w:t>968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668C5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797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235479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66</w:t>
            </w:r>
          </w:p>
        </w:tc>
      </w:tr>
      <w:tr w:rsidR="008F0883" w14:paraId="587C413F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96BFF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Производство привесов КРС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500BFF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тонн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E93397" w14:textId="77777777" w:rsidR="008F0883" w:rsidRPr="0060264C" w:rsidRDefault="008F0883" w:rsidP="008F0883">
            <w:r w:rsidRPr="0060264C">
              <w:t>1</w:t>
            </w:r>
            <w:r>
              <w:t>26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6D0EBB" w14:textId="77777777" w:rsidR="008F0883" w:rsidRPr="00B11884" w:rsidRDefault="008F0883" w:rsidP="008F0883">
            <w:r w:rsidRPr="00B11884">
              <w:t>107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DB04E8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89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58247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71</w:t>
            </w:r>
          </w:p>
        </w:tc>
      </w:tr>
      <w:tr w:rsidR="008F0883" w14:paraId="7B673E63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0016D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Удой молока на 1 корову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A38FE1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кг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3B06A" w14:textId="77777777" w:rsidR="008F0883" w:rsidRPr="0060264C" w:rsidRDefault="008F0883" w:rsidP="008F0883">
            <w:r w:rsidRPr="0060264C">
              <w:t>3</w:t>
            </w:r>
            <w:r>
              <w:t>619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2387C8" w14:textId="77777777" w:rsidR="008F0883" w:rsidRPr="00B11884" w:rsidRDefault="008F0883" w:rsidP="008F0883">
            <w:r w:rsidRPr="00B11884">
              <w:t>3984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CE31E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3834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41B91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106</w:t>
            </w:r>
          </w:p>
        </w:tc>
      </w:tr>
      <w:tr w:rsidR="008F0883" w14:paraId="5ED2AEA8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D1464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Среднесуточный привес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825521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грамм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08C16F" w14:textId="77777777" w:rsidR="008F0883" w:rsidRPr="0060264C" w:rsidRDefault="008F0883" w:rsidP="008F0883">
            <w:r>
              <w:t>501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F18F45" w14:textId="77777777" w:rsidR="008F0883" w:rsidRPr="00B11884" w:rsidRDefault="008F0883" w:rsidP="008F0883">
            <w:r w:rsidRPr="00B11884">
              <w:t>458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124301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542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13748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108</w:t>
            </w:r>
          </w:p>
        </w:tc>
      </w:tr>
      <w:tr w:rsidR="008F0883" w14:paraId="42A102A4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8340E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Прибыль, убыток от реализации молока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5E41B3" w14:textId="77777777" w:rsidR="008F0883" w:rsidRDefault="008F0883" w:rsidP="008F0883">
            <w:pPr>
              <w:jc w:val="both"/>
            </w:pPr>
            <w:proofErr w:type="spellStart"/>
            <w:r>
              <w:rPr>
                <w:rFonts w:eastAsia="Calibri"/>
              </w:rPr>
              <w:t>тыс.руб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0B510F" w14:textId="77777777" w:rsidR="008F0883" w:rsidRPr="0060264C" w:rsidRDefault="008F0883" w:rsidP="008F0883">
            <w:r w:rsidRPr="0060264C">
              <w:t>2520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318EFB" w14:textId="77777777" w:rsidR="008F0883" w:rsidRPr="00B11884" w:rsidRDefault="008F0883" w:rsidP="008F0883">
            <w:r w:rsidRPr="00B11884">
              <w:t>2520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47078D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2509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F99A4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99</w:t>
            </w:r>
          </w:p>
        </w:tc>
      </w:tr>
      <w:tr w:rsidR="008F0883" w14:paraId="5CAF9ED2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EF2DC9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Прибыль, убыток от реализации мяса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BC5A8D" w14:textId="77777777" w:rsidR="008F0883" w:rsidRDefault="008F0883" w:rsidP="008F0883">
            <w:pPr>
              <w:jc w:val="both"/>
            </w:pPr>
            <w:proofErr w:type="spellStart"/>
            <w:r>
              <w:rPr>
                <w:rFonts w:eastAsia="Calibri"/>
              </w:rPr>
              <w:t>тыс.руб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EAA797" w14:textId="77777777" w:rsidR="008F0883" w:rsidRPr="0060264C" w:rsidRDefault="008F0883" w:rsidP="008F0883">
            <w:r w:rsidRPr="0060264C">
              <w:t>-</w:t>
            </w:r>
            <w:r>
              <w:t>5332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2C39ED" w14:textId="77777777" w:rsidR="008F0883" w:rsidRPr="00B11884" w:rsidRDefault="008F0883" w:rsidP="008F0883">
            <w:r w:rsidRPr="00B11884">
              <w:t>-5800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B70C6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-8683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643E1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163</w:t>
            </w:r>
          </w:p>
        </w:tc>
      </w:tr>
      <w:tr w:rsidR="008F0883" w14:paraId="388AF6AF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CD8CC" w14:textId="77777777" w:rsidR="008F0883" w:rsidRDefault="008F0883" w:rsidP="008F0883">
            <w:pPr>
              <w:jc w:val="both"/>
            </w:pPr>
            <w:r>
              <w:rPr>
                <w:rFonts w:eastAsia="Calibri"/>
                <w:b/>
              </w:rPr>
              <w:t>Растениеводство: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C5E346" w14:textId="77777777" w:rsidR="008F0883" w:rsidRDefault="008F0883" w:rsidP="008F0883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ACD41D" w14:textId="77777777" w:rsidR="008F0883" w:rsidRPr="0060264C" w:rsidRDefault="008F0883" w:rsidP="008F0883"/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5234A6" w14:textId="77777777" w:rsidR="008F0883" w:rsidRPr="00B11884" w:rsidRDefault="008F0883" w:rsidP="008F0883"/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BAB586" w14:textId="77777777" w:rsidR="008F0883" w:rsidRDefault="008F0883" w:rsidP="008F0883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29AD6" w14:textId="77777777" w:rsidR="008F0883" w:rsidRDefault="008F0883" w:rsidP="008F0883">
            <w:pPr>
              <w:jc w:val="both"/>
            </w:pPr>
          </w:p>
        </w:tc>
      </w:tr>
      <w:tr w:rsidR="008F0883" w14:paraId="38B89EDE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26637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Пашня в обработке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C3193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ABEB70" w14:textId="77777777" w:rsidR="008F0883" w:rsidRPr="0060264C" w:rsidRDefault="008F0883" w:rsidP="008F0883">
            <w:r>
              <w:t>9274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73FCF5" w14:textId="77777777" w:rsidR="008F0883" w:rsidRPr="00B11884" w:rsidRDefault="008F0883" w:rsidP="008F0883">
            <w:r w:rsidRPr="00B11884">
              <w:t>8392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BC119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6186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FC2F89" w14:textId="77777777" w:rsidR="008F0883" w:rsidRDefault="008F0883" w:rsidP="008F0883">
            <w:r>
              <w:t>67</w:t>
            </w:r>
          </w:p>
        </w:tc>
      </w:tr>
      <w:tr w:rsidR="008F0883" w14:paraId="10AB9AFE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B38D7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Вся посевная площадь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77191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DC7EE6" w14:textId="77777777" w:rsidR="008F0883" w:rsidRPr="0060264C" w:rsidRDefault="008F0883" w:rsidP="008F0883">
            <w:r>
              <w:t>8321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FD1260" w14:textId="77777777" w:rsidR="008F0883" w:rsidRPr="00B11884" w:rsidRDefault="008F0883" w:rsidP="008F0883">
            <w:r w:rsidRPr="00B11884">
              <w:t>7675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B6B807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5729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BEC57F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69</w:t>
            </w:r>
          </w:p>
        </w:tc>
      </w:tr>
      <w:tr w:rsidR="008F0883" w14:paraId="35433702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65AD82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Общая посевная площадь под зерновые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BE26A6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D80A6" w14:textId="77777777" w:rsidR="008F0883" w:rsidRPr="0060264C" w:rsidRDefault="008F0883" w:rsidP="008F0883">
            <w:r>
              <w:t>1237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9D520B" w14:textId="77777777" w:rsidR="008F0883" w:rsidRPr="00B11884" w:rsidRDefault="008F0883" w:rsidP="008F0883">
            <w:r w:rsidRPr="00B11884">
              <w:t>1105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165DB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720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8D780D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58</w:t>
            </w:r>
          </w:p>
        </w:tc>
      </w:tr>
      <w:tr w:rsidR="008F0883" w14:paraId="1DE60358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A2089D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Общая посевная площадь под кормовые культуры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315469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га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803734" w14:textId="77777777" w:rsidR="008F0883" w:rsidRPr="0060264C" w:rsidRDefault="008F0883" w:rsidP="008F0883">
            <w:r>
              <w:t>7084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D2B7C8" w14:textId="77777777" w:rsidR="008F0883" w:rsidRPr="00B11884" w:rsidRDefault="008F0883" w:rsidP="008F0883">
            <w:r w:rsidRPr="00B11884">
              <w:t>6570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E15118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5049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F0CC9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71</w:t>
            </w:r>
          </w:p>
        </w:tc>
      </w:tr>
      <w:tr w:rsidR="008F0883" w14:paraId="290FEA82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B00D1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Фактический сбор урожая зерновых.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B0E18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тонн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588318" w14:textId="77777777" w:rsidR="008F0883" w:rsidRPr="0060264C" w:rsidRDefault="008F0883" w:rsidP="008F0883">
            <w:r>
              <w:t>1141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9D110" w14:textId="77777777" w:rsidR="008F0883" w:rsidRPr="00B11884" w:rsidRDefault="008F0883" w:rsidP="008F0883">
            <w:r w:rsidRPr="00B11884">
              <w:t>1000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62622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687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B1BF97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60</w:t>
            </w:r>
          </w:p>
        </w:tc>
      </w:tr>
      <w:tr w:rsidR="008F0883" w14:paraId="1C1FCCDC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A45138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 xml:space="preserve">Урожайность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CC2EF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ц/га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5F32C0" w14:textId="77777777" w:rsidR="008F0883" w:rsidRPr="0060264C" w:rsidRDefault="008F0883" w:rsidP="008F0883">
            <w:r>
              <w:t>9,2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2AC71E" w14:textId="77777777" w:rsidR="008F0883" w:rsidRPr="00B11884" w:rsidRDefault="008F0883" w:rsidP="008F0883">
            <w:r w:rsidRPr="00B11884">
              <w:t>9,0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259BCC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9,5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D6A90A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103</w:t>
            </w:r>
          </w:p>
        </w:tc>
      </w:tr>
      <w:tr w:rsidR="008F0883" w14:paraId="5D93D591" w14:textId="77777777" w:rsidTr="008F0883"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02E0CD" w14:textId="77777777" w:rsidR="008F0883" w:rsidRDefault="008F0883" w:rsidP="008F0883">
            <w:pPr>
              <w:jc w:val="both"/>
            </w:pPr>
            <w:proofErr w:type="spellStart"/>
            <w:r>
              <w:rPr>
                <w:rFonts w:eastAsia="Calibri"/>
              </w:rPr>
              <w:t>Кормоединиц</w:t>
            </w:r>
            <w:proofErr w:type="spellEnd"/>
            <w:r>
              <w:rPr>
                <w:rFonts w:eastAsia="Calibri"/>
              </w:rPr>
              <w:t xml:space="preserve"> на 1 </w:t>
            </w:r>
            <w:proofErr w:type="spellStart"/>
            <w:r>
              <w:rPr>
                <w:rFonts w:eastAsia="Calibri"/>
              </w:rPr>
              <w:t>усл</w:t>
            </w:r>
            <w:proofErr w:type="spellEnd"/>
            <w:r>
              <w:rPr>
                <w:rFonts w:eastAsia="Calibri"/>
              </w:rPr>
              <w:t>. голову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76D9E4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ц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91A2E5" w14:textId="77777777" w:rsidR="008F0883" w:rsidRDefault="008F0883" w:rsidP="008F0883">
            <w:r>
              <w:t>31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230555" w14:textId="77777777" w:rsidR="008F0883" w:rsidRDefault="008F0883" w:rsidP="008F0883">
            <w:r w:rsidRPr="00B11884">
              <w:t>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905510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C0FB7" w14:textId="77777777" w:rsidR="008F0883" w:rsidRDefault="008F0883" w:rsidP="008F0883">
            <w:pPr>
              <w:jc w:val="both"/>
            </w:pPr>
            <w:r>
              <w:rPr>
                <w:rFonts w:eastAsia="Calibri"/>
              </w:rPr>
              <w:t>90</w:t>
            </w:r>
          </w:p>
        </w:tc>
      </w:tr>
    </w:tbl>
    <w:p w14:paraId="0B74FFB5" w14:textId="77777777" w:rsidR="008F0883" w:rsidRDefault="008F0883" w:rsidP="008F0883">
      <w:pPr>
        <w:ind w:firstLine="360"/>
        <w:jc w:val="both"/>
        <w:rPr>
          <w:rFonts w:eastAsia="Calibri"/>
        </w:rPr>
      </w:pPr>
    </w:p>
    <w:p w14:paraId="2282890A" w14:textId="5A78F7BA" w:rsidR="008F0883" w:rsidRDefault="008F0883" w:rsidP="008F0883">
      <w:pPr>
        <w:ind w:firstLine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Таблица 2. Динамика производства основных видов продукции сельского хозяйства</w:t>
      </w:r>
    </w:p>
    <w:p w14:paraId="04D006A6" w14:textId="77777777" w:rsidR="008F0883" w:rsidRDefault="008F0883" w:rsidP="008F0883">
      <w:pPr>
        <w:ind w:firstLine="360"/>
        <w:jc w:val="both"/>
        <w:rPr>
          <w:rFonts w:eastAsia="Calibri"/>
          <w:color w:val="000000"/>
        </w:rPr>
      </w:pPr>
    </w:p>
    <w:tbl>
      <w:tblPr>
        <w:tblW w:w="9426" w:type="dxa"/>
        <w:tblInd w:w="5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834"/>
        <w:gridCol w:w="1815"/>
        <w:gridCol w:w="1034"/>
        <w:gridCol w:w="1199"/>
        <w:gridCol w:w="1544"/>
      </w:tblGrid>
      <w:tr w:rsidR="008F0883" w14:paraId="19FEA0F2" w14:textId="77777777" w:rsidTr="008F0883">
        <w:tc>
          <w:tcPr>
            <w:tcW w:w="38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3B9BC2C1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618B45A5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2019год</w:t>
            </w:r>
          </w:p>
        </w:tc>
        <w:tc>
          <w:tcPr>
            <w:tcW w:w="10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36FBBB7C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72545724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2021год</w:t>
            </w:r>
          </w:p>
        </w:tc>
        <w:tc>
          <w:tcPr>
            <w:tcW w:w="15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289FEAC7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Итого 2021 к 2019году %</w:t>
            </w:r>
          </w:p>
        </w:tc>
      </w:tr>
      <w:tr w:rsidR="008F0883" w14:paraId="14938E62" w14:textId="77777777" w:rsidTr="008F0883">
        <w:tc>
          <w:tcPr>
            <w:tcW w:w="38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587136C9" w14:textId="77777777" w:rsidR="008F0883" w:rsidRDefault="008F0883" w:rsidP="008F0883">
            <w:r>
              <w:t>Зерно, тыс. тонн</w:t>
            </w:r>
          </w:p>
        </w:tc>
        <w:tc>
          <w:tcPr>
            <w:tcW w:w="18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A4F92D1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1,1</w:t>
            </w:r>
          </w:p>
        </w:tc>
        <w:tc>
          <w:tcPr>
            <w:tcW w:w="10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9C00E94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119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47FC1583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0,7</w:t>
            </w:r>
          </w:p>
        </w:tc>
        <w:tc>
          <w:tcPr>
            <w:tcW w:w="15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CD222F3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63</w:t>
            </w:r>
          </w:p>
        </w:tc>
      </w:tr>
      <w:tr w:rsidR="008F0883" w14:paraId="389288F1" w14:textId="77777777" w:rsidTr="008F0883">
        <w:tc>
          <w:tcPr>
            <w:tcW w:w="38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BCA11BA" w14:textId="77777777" w:rsidR="008F0883" w:rsidRDefault="008F0883" w:rsidP="008F0883">
            <w:r>
              <w:rPr>
                <w:color w:val="000000"/>
              </w:rPr>
              <w:t>Молоко, тыс. тонн</w:t>
            </w:r>
          </w:p>
        </w:tc>
        <w:tc>
          <w:tcPr>
            <w:tcW w:w="18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1216FB64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3,909</w:t>
            </w:r>
          </w:p>
        </w:tc>
        <w:tc>
          <w:tcPr>
            <w:tcW w:w="10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16B6F7AF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3,800</w:t>
            </w:r>
          </w:p>
        </w:tc>
        <w:tc>
          <w:tcPr>
            <w:tcW w:w="119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448AB93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3,834</w:t>
            </w:r>
          </w:p>
        </w:tc>
        <w:tc>
          <w:tcPr>
            <w:tcW w:w="15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2EAE650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98</w:t>
            </w:r>
          </w:p>
        </w:tc>
      </w:tr>
      <w:tr w:rsidR="008F0883" w14:paraId="661AA88F" w14:textId="77777777" w:rsidTr="008F0883">
        <w:tc>
          <w:tcPr>
            <w:tcW w:w="38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689C6562" w14:textId="77777777" w:rsidR="008F0883" w:rsidRDefault="008F0883" w:rsidP="008F0883">
            <w:r>
              <w:t xml:space="preserve">Скот на убой (в живом весе), </w:t>
            </w:r>
            <w:proofErr w:type="spellStart"/>
            <w:r>
              <w:t>тыс.тонн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52EA46A7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0,588</w:t>
            </w:r>
          </w:p>
        </w:tc>
        <w:tc>
          <w:tcPr>
            <w:tcW w:w="103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0A55DA6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0,500</w:t>
            </w:r>
          </w:p>
        </w:tc>
        <w:tc>
          <w:tcPr>
            <w:tcW w:w="119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630648C6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0,498</w:t>
            </w:r>
          </w:p>
        </w:tc>
        <w:tc>
          <w:tcPr>
            <w:tcW w:w="15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322B8DD" w14:textId="77777777" w:rsidR="008F0883" w:rsidRDefault="008F0883" w:rsidP="008F0883">
            <w:pPr>
              <w:jc w:val="center"/>
            </w:pPr>
            <w:r>
              <w:rPr>
                <w:color w:val="000000"/>
              </w:rPr>
              <w:t>85</w:t>
            </w:r>
          </w:p>
        </w:tc>
      </w:tr>
    </w:tbl>
    <w:p w14:paraId="27C17196" w14:textId="77777777" w:rsidR="008F0883" w:rsidRDefault="008F0883" w:rsidP="008F0883">
      <w:pPr>
        <w:ind w:firstLine="360"/>
        <w:jc w:val="both"/>
        <w:rPr>
          <w:rFonts w:eastAsia="Calibri"/>
        </w:rPr>
      </w:pPr>
    </w:p>
    <w:p w14:paraId="432F46BB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>Государственными органами Челябинской области принимается ряд мер по снижению затрат сельскохозяйственных товаропроизводителей на производство продукции, в частности осуществляется субсидирование части процентов по привлекаемым кредитам банков, субсидирование производства продукции животноводства, поддержка элитного семеноводства и другие. Однако этих мер недостаточно, требуется дальнейшее субсидирование сельскохозяйственных товаропроизводителей, в том числе КФХ и ЛПХ.</w:t>
      </w:r>
    </w:p>
    <w:p w14:paraId="07B95977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Личные подсобные хозяйства стали более чем для большинства сельского населения основным источником получения продукции питания и частично и дохода, обеспечивающих выживание в изменившихся экономических условиях, приведших к резкому изменению уровня жизни. </w:t>
      </w:r>
    </w:p>
    <w:p w14:paraId="6CA9E26D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Вместе с тем перечень проблем обеспечения поступательного экономического развития АПК района сохраняется. Сохраняются неблагоприятные общие условия функционирования сельского хозяйства, прежде всего неудовлетворительный уровень развития рыночной </w:t>
      </w:r>
      <w:r>
        <w:rPr>
          <w:rFonts w:eastAsia="Calibri"/>
        </w:rPr>
        <w:lastRenderedPageBreak/>
        <w:t>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ресурсов.</w:t>
      </w:r>
    </w:p>
    <w:p w14:paraId="4C605247" w14:textId="77777777" w:rsidR="008F0883" w:rsidRDefault="008F0883" w:rsidP="008F0883">
      <w:pPr>
        <w:ind w:firstLine="360"/>
        <w:jc w:val="both"/>
        <w:rPr>
          <w:rFonts w:eastAsia="Calibri"/>
        </w:rPr>
      </w:pPr>
      <w:r>
        <w:rPr>
          <w:rFonts w:eastAsia="Calibri"/>
        </w:rPr>
        <w:t>Финансовая неустойчивость отрасли сельского хозяйства, обусловленная нестабильностью рынком сельскохозяйственной продукции, сырья и продовольствия, недостаточным притоком частных инвестиций на развитие отрасли, обуславливает низкие темпы структурно-технологической модернизации отрасли АПК, обновления основных производственных фондов.</w:t>
      </w:r>
    </w:p>
    <w:p w14:paraId="2641502D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В этих обстоятельствах, создание условий для устойчивого и эффективного функционирования агропромышленного комплекса Нязепетровского муниципального района, удовлетворение потребностей населения в продуктах питания и создание благоприятных условий жизнедеятельности жителей сельской местности, повышение инвестиционной привлекательности района становится приоритетным направлением аграрной экономической политики.</w:t>
      </w:r>
    </w:p>
    <w:p w14:paraId="32AD94C8" w14:textId="77777777" w:rsidR="008F0883" w:rsidRDefault="008F0883" w:rsidP="008F0883">
      <w:pPr>
        <w:ind w:firstLine="426"/>
        <w:jc w:val="both"/>
        <w:rPr>
          <w:rFonts w:eastAsia="Calibri"/>
        </w:rPr>
      </w:pPr>
    </w:p>
    <w:p w14:paraId="48318C9B" w14:textId="77777777" w:rsidR="008F0883" w:rsidRDefault="008F0883" w:rsidP="008F0883">
      <w:pPr>
        <w:ind w:left="709"/>
        <w:jc w:val="center"/>
      </w:pPr>
      <w:r>
        <w:rPr>
          <w:rFonts w:eastAsia="Calibri"/>
          <w:b/>
        </w:rPr>
        <w:t xml:space="preserve">РАЗДЕЛ II. ОСНОВНАЯ ЦЕЛЬ И ЗАДАЧИ </w:t>
      </w:r>
    </w:p>
    <w:p w14:paraId="2FEBE8E2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МУНИЦИПАЛЬНОЙ ПРОГРАММЫ</w:t>
      </w:r>
    </w:p>
    <w:p w14:paraId="0851E006" w14:textId="77777777" w:rsidR="008F0883" w:rsidRDefault="008F0883" w:rsidP="008F0883">
      <w:pPr>
        <w:ind w:firstLine="360"/>
        <w:jc w:val="both"/>
        <w:rPr>
          <w:rFonts w:eastAsia="Calibri"/>
          <w:b/>
        </w:rPr>
      </w:pPr>
    </w:p>
    <w:p w14:paraId="480C0951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Основной целью программы является создание необходимых условий для устойчивого и эффективного функционирования агропромышленного комплекса Нязепетровского муниципального района Челябинской области (далее – АПК), удовлетворение потребностей населения в продуктах питания и создание благоприятных условий жизнедеятельности жителей сельской местности в районе, расширение доступа производителей сельскохозяйственной продукции к рынкам сбыты.</w:t>
      </w:r>
    </w:p>
    <w:p w14:paraId="10CE38AD" w14:textId="77777777" w:rsidR="008F0883" w:rsidRDefault="008F0883" w:rsidP="008F0883">
      <w:pPr>
        <w:ind w:firstLine="426"/>
        <w:jc w:val="both"/>
      </w:pPr>
      <w:r>
        <w:rPr>
          <w:rFonts w:eastAsia="Calibri"/>
        </w:rPr>
        <w:t>Для достижения поставленной цели определены следующие основные задачи Программы:</w:t>
      </w:r>
    </w:p>
    <w:p w14:paraId="52610CEE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стимулирование роста производства основных видов сельскохозяйственной продукции;</w:t>
      </w:r>
    </w:p>
    <w:p w14:paraId="7039D642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повышение финансовой устойчивости сельскохозяйственных товаропроизводителей;</w:t>
      </w:r>
    </w:p>
    <w:p w14:paraId="75DD8CF9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стимулирование инвестиционной деятельности и инновационного развития АПК;</w:t>
      </w:r>
    </w:p>
    <w:p w14:paraId="4F7614FB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стимулирование развития кооперации и интеграции всех типов предприятий различных форм собственности при производстве, переработке, сбыте сельскохозяйственной продукции, торговле и кредитовании;</w:t>
      </w:r>
    </w:p>
    <w:p w14:paraId="000FCA03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повышение уровня занятости населения;</w:t>
      </w:r>
    </w:p>
    <w:p w14:paraId="78C58CFC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стимулирование эффективного использования земель сельскохозяйственного назначения;</w:t>
      </w:r>
    </w:p>
    <w:p w14:paraId="4DBE8CB8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поддержка малых форм хозяйствования;</w:t>
      </w:r>
    </w:p>
    <w:p w14:paraId="222948FC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совершенствование системы информационного обеспечения в сфере АПК;</w:t>
      </w:r>
    </w:p>
    <w:p w14:paraId="24E1B2BB" w14:textId="77777777" w:rsidR="008F0883" w:rsidRDefault="008F0883" w:rsidP="008F0883">
      <w:pPr>
        <w:tabs>
          <w:tab w:val="left" w:pos="333"/>
          <w:tab w:val="left" w:pos="497"/>
        </w:tabs>
        <w:ind w:firstLine="426"/>
        <w:jc w:val="both"/>
      </w:pPr>
      <w:r>
        <w:t>повышение уровня знаний руководителей и специалистов предприятий и организаций АПК и сельского населения;</w:t>
      </w:r>
    </w:p>
    <w:p w14:paraId="019278D8" w14:textId="77777777" w:rsidR="008F0883" w:rsidRDefault="008F0883" w:rsidP="008F0883">
      <w:pPr>
        <w:ind w:firstLine="426"/>
        <w:jc w:val="both"/>
      </w:pPr>
      <w:r>
        <w:t>оказание консультационных услуг хозяйствующим субъектам АПК и сельскому населению по вопросам технологии ведения сельскохозяйственного производства.</w:t>
      </w:r>
    </w:p>
    <w:p w14:paraId="6B329FD4" w14:textId="77777777" w:rsidR="008F0883" w:rsidRDefault="008F0883" w:rsidP="008F0883">
      <w:pPr>
        <w:ind w:firstLine="426"/>
        <w:jc w:val="both"/>
      </w:pPr>
    </w:p>
    <w:p w14:paraId="0CEF6DC5" w14:textId="77777777" w:rsidR="00526125" w:rsidRDefault="00526125" w:rsidP="008F0883">
      <w:pPr>
        <w:ind w:left="709"/>
        <w:jc w:val="center"/>
        <w:rPr>
          <w:b/>
        </w:rPr>
      </w:pPr>
    </w:p>
    <w:p w14:paraId="102A6C0D" w14:textId="77777777" w:rsidR="008F0883" w:rsidRDefault="008F0883" w:rsidP="008F0883">
      <w:pPr>
        <w:ind w:left="709"/>
        <w:jc w:val="center"/>
      </w:pPr>
      <w:r>
        <w:rPr>
          <w:b/>
        </w:rPr>
        <w:t xml:space="preserve">РАЗДЕЛ III. СРОКИ И ЭТАПЫ </w:t>
      </w:r>
    </w:p>
    <w:p w14:paraId="467FDA42" w14:textId="77777777" w:rsidR="008F0883" w:rsidRDefault="008F0883" w:rsidP="008F0883">
      <w:pPr>
        <w:ind w:left="709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14:paraId="31E4DDE9" w14:textId="77777777" w:rsidR="008F0883" w:rsidRDefault="008F0883" w:rsidP="008F0883">
      <w:pPr>
        <w:jc w:val="both"/>
        <w:rPr>
          <w:b/>
        </w:rPr>
      </w:pPr>
    </w:p>
    <w:p w14:paraId="3421F582" w14:textId="3A166113" w:rsidR="008F0883" w:rsidRDefault="008F0883" w:rsidP="008F0883">
      <w:pPr>
        <w:ind w:firstLine="426"/>
        <w:jc w:val="both"/>
      </w:pPr>
      <w:r>
        <w:rPr>
          <w:rFonts w:eastAsia="Calibri"/>
          <w:bCs/>
          <w:color w:val="000000"/>
        </w:rPr>
        <w:t>Муниципальная программа Нязепетровского муниципального района Челябинской области</w:t>
      </w:r>
      <w:r>
        <w:rPr>
          <w:rFonts w:eastAsia="Calibri"/>
          <w:color w:val="000000"/>
        </w:rPr>
        <w:t xml:space="preserve"> «Развитие сельского хозяйства в Нязепетровском муниципальном районе» реализуется в 2023 -2025 годы: </w:t>
      </w:r>
    </w:p>
    <w:p w14:paraId="15D4491B" w14:textId="77777777" w:rsidR="008F0883" w:rsidRDefault="008F0883" w:rsidP="008F0883">
      <w:pPr>
        <w:jc w:val="both"/>
      </w:pPr>
      <w:r>
        <w:rPr>
          <w:rFonts w:eastAsia="Calibri"/>
          <w:color w:val="000000"/>
        </w:rPr>
        <w:t xml:space="preserve">- Объем производства продукции сельского хозяйства в 2025 году –642,7 </w:t>
      </w:r>
      <w:proofErr w:type="spellStart"/>
      <w:r>
        <w:rPr>
          <w:rFonts w:eastAsia="Calibri"/>
          <w:color w:val="000000"/>
        </w:rPr>
        <w:t>млн.руб</w:t>
      </w:r>
      <w:proofErr w:type="spellEnd"/>
      <w:r>
        <w:rPr>
          <w:rFonts w:eastAsia="Calibri"/>
          <w:color w:val="000000"/>
        </w:rPr>
        <w:t>.;</w:t>
      </w:r>
    </w:p>
    <w:p w14:paraId="0C055239" w14:textId="01F54DCA" w:rsidR="008F0883" w:rsidRDefault="008F0883" w:rsidP="008F0883">
      <w:pPr>
        <w:jc w:val="both"/>
      </w:pPr>
      <w:r>
        <w:t xml:space="preserve">Среднемесячная зарплата работников сельскохозяйственного производства в 2025 году – 23,0 </w:t>
      </w:r>
      <w:proofErr w:type="spellStart"/>
      <w:r>
        <w:t>тыс.руб</w:t>
      </w:r>
      <w:proofErr w:type="spellEnd"/>
      <w:r>
        <w:t>.;</w:t>
      </w:r>
    </w:p>
    <w:p w14:paraId="43301E23" w14:textId="6FDE842C" w:rsidR="008F0883" w:rsidRDefault="008F0883" w:rsidP="008F0883">
      <w:pPr>
        <w:jc w:val="both"/>
      </w:pPr>
      <w:r>
        <w:t xml:space="preserve">Посевная площадь зерновых культур в 2025 году – 1,0 </w:t>
      </w:r>
      <w:proofErr w:type="spellStart"/>
      <w:r>
        <w:t>тыс.га</w:t>
      </w:r>
      <w:proofErr w:type="spellEnd"/>
      <w:r>
        <w:t>.;</w:t>
      </w:r>
    </w:p>
    <w:p w14:paraId="2800FEDB" w14:textId="722867FA" w:rsidR="008F0883" w:rsidRDefault="008F0883" w:rsidP="008F0883">
      <w:pPr>
        <w:jc w:val="both"/>
      </w:pPr>
      <w:r>
        <w:t xml:space="preserve">Валовой сбор зерновых в 2025 году – 1,4 </w:t>
      </w:r>
      <w:proofErr w:type="spellStart"/>
      <w:r>
        <w:t>тыс.тонн</w:t>
      </w:r>
      <w:proofErr w:type="spellEnd"/>
      <w:r>
        <w:t>;</w:t>
      </w:r>
    </w:p>
    <w:p w14:paraId="493DDEBE" w14:textId="280297A4" w:rsidR="008F0883" w:rsidRDefault="008F0883" w:rsidP="008F0883">
      <w:pPr>
        <w:jc w:val="both"/>
      </w:pPr>
      <w:r>
        <w:lastRenderedPageBreak/>
        <w:t xml:space="preserve">Заготовлено грубых и сочных кормов на 1 условную голову в 2025 году – 35 </w:t>
      </w:r>
      <w:proofErr w:type="spellStart"/>
      <w:r>
        <w:t>ц.к.ед</w:t>
      </w:r>
      <w:proofErr w:type="spellEnd"/>
      <w:r>
        <w:t>.;</w:t>
      </w:r>
    </w:p>
    <w:p w14:paraId="6596E7ED" w14:textId="0172AD8A" w:rsidR="008F0883" w:rsidRDefault="008F0883" w:rsidP="008F0883">
      <w:pPr>
        <w:jc w:val="both"/>
      </w:pPr>
      <w:r>
        <w:t>Удой молока на 1 корову в год в 2025 году – 4000 кг;</w:t>
      </w:r>
    </w:p>
    <w:p w14:paraId="694C652F" w14:textId="7CFFFD76" w:rsidR="008F0883" w:rsidRDefault="008F0883" w:rsidP="008F0883">
      <w:pPr>
        <w:jc w:val="both"/>
      </w:pPr>
      <w:r>
        <w:t xml:space="preserve">Производство молока в 2025 году – 3,8 </w:t>
      </w:r>
      <w:proofErr w:type="spellStart"/>
      <w:r>
        <w:t>тыс.тонн</w:t>
      </w:r>
      <w:proofErr w:type="spellEnd"/>
      <w:r>
        <w:t>;</w:t>
      </w:r>
    </w:p>
    <w:p w14:paraId="32D2A01B" w14:textId="4B1C9C75" w:rsidR="008F0883" w:rsidRDefault="008F0883" w:rsidP="008F0883">
      <w:pPr>
        <w:jc w:val="both"/>
      </w:pPr>
      <w:r>
        <w:rPr>
          <w:rFonts w:eastAsia="Calibri"/>
          <w:color w:val="000000"/>
        </w:rPr>
        <w:t>Поголовье КРС на 01.01.2026 года – 2900 голов.</w:t>
      </w:r>
    </w:p>
    <w:p w14:paraId="5554F217" w14:textId="72CC9920" w:rsidR="008F0883" w:rsidRDefault="008F0883" w:rsidP="008F0883">
      <w:pPr>
        <w:jc w:val="both"/>
      </w:pPr>
      <w:r>
        <w:rPr>
          <w:rFonts w:eastAsia="Calibri"/>
          <w:color w:val="000000"/>
        </w:rPr>
        <w:t>В пределах утвержденных бюджетных ассигнований, предусмотренных Решением о бюджете района в один этап.</w:t>
      </w:r>
    </w:p>
    <w:p w14:paraId="36D844BB" w14:textId="77777777" w:rsidR="008F0883" w:rsidRDefault="008F0883" w:rsidP="008F0883">
      <w:pPr>
        <w:ind w:firstLine="426"/>
        <w:jc w:val="both"/>
        <w:rPr>
          <w:rFonts w:eastAsia="Calibri"/>
          <w:color w:val="000000"/>
        </w:rPr>
      </w:pPr>
    </w:p>
    <w:p w14:paraId="21D194C0" w14:textId="77777777" w:rsidR="008F0883" w:rsidRDefault="008F0883" w:rsidP="008F0883">
      <w:pPr>
        <w:ind w:firstLine="708"/>
        <w:jc w:val="both"/>
      </w:pPr>
      <w:r>
        <w:rPr>
          <w:rFonts w:eastAsia="Calibri"/>
          <w:b/>
          <w:color w:val="000000"/>
        </w:rPr>
        <w:t>РАЗДЕЛ IV. СИСТЕМА МЕРОПРИЯТИЙ МУНИЦИПАЛЬНОЙ ПРОГРАММЫ</w:t>
      </w:r>
    </w:p>
    <w:p w14:paraId="004442ED" w14:textId="77777777" w:rsidR="008F0883" w:rsidRDefault="008F0883" w:rsidP="008F0883">
      <w:pPr>
        <w:ind w:firstLine="708"/>
        <w:jc w:val="both"/>
        <w:rPr>
          <w:rFonts w:eastAsia="Calibri"/>
          <w:b/>
          <w:color w:val="000000"/>
        </w:rPr>
      </w:pPr>
    </w:p>
    <w:p w14:paraId="55C821EA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Для достижения поставленной цели и решения задач Программы определен комплекс мероприятий, увязанных между собой по срокам, ресурсам и ожидаемым результатам, с выделением следующих основных направлений:</w:t>
      </w:r>
    </w:p>
    <w:p w14:paraId="79C9E11A" w14:textId="77777777" w:rsidR="008F0883" w:rsidRDefault="008F0883" w:rsidP="008F088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720" w:hanging="360"/>
        <w:contextualSpacing/>
        <w:jc w:val="both"/>
        <w:rPr>
          <w:rFonts w:eastAsia="Calibri"/>
        </w:rPr>
      </w:pPr>
      <w:r>
        <w:rPr>
          <w:rFonts w:eastAsia="Calibri"/>
        </w:rPr>
        <w:t>Растениеводство;</w:t>
      </w:r>
    </w:p>
    <w:p w14:paraId="50CD9B87" w14:textId="77777777" w:rsidR="008F0883" w:rsidRDefault="008F0883" w:rsidP="008F088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720" w:hanging="360"/>
        <w:contextualSpacing/>
        <w:jc w:val="both"/>
        <w:rPr>
          <w:rFonts w:eastAsia="Calibri"/>
        </w:rPr>
      </w:pPr>
      <w:r>
        <w:rPr>
          <w:rFonts w:eastAsia="Calibri"/>
        </w:rPr>
        <w:t>Животноводство;</w:t>
      </w:r>
    </w:p>
    <w:p w14:paraId="7AD47842" w14:textId="77777777" w:rsidR="008F0883" w:rsidRDefault="008F0883" w:rsidP="008F088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200" w:line="276" w:lineRule="auto"/>
        <w:ind w:left="0" w:firstLine="360"/>
        <w:contextualSpacing/>
        <w:jc w:val="both"/>
      </w:pPr>
      <w:r>
        <w:rPr>
          <w:rFonts w:eastAsia="Calibri"/>
        </w:rPr>
        <w:t>Улучшение общих условий функционирования сельского хозяйства муниципального района.</w:t>
      </w:r>
    </w:p>
    <w:p w14:paraId="44168399" w14:textId="73D08E90" w:rsidR="008F0883" w:rsidRDefault="008F0883" w:rsidP="008F0883">
      <w:pPr>
        <w:spacing w:after="200" w:line="276" w:lineRule="auto"/>
        <w:contextualSpacing/>
        <w:jc w:val="both"/>
      </w:pPr>
      <w:r>
        <w:rPr>
          <w:rFonts w:eastAsia="Calibri"/>
        </w:rPr>
        <w:t>Из областного, местного бюджета и внебюджетных фондо</w:t>
      </w:r>
      <w:r w:rsidR="00880C41">
        <w:rPr>
          <w:rFonts w:eastAsia="Calibri"/>
        </w:rPr>
        <w:t xml:space="preserve">в планируется направить </w:t>
      </w:r>
      <w:r>
        <w:rPr>
          <w:rFonts w:eastAsia="Calibri"/>
        </w:rPr>
        <w:t>25601,9 тыс. рублей, из них в  2023 году 8458,2 тыс. рублей, в 2024 году</w:t>
      </w:r>
      <w:r w:rsidR="00880C41">
        <w:rPr>
          <w:rFonts w:eastAsia="Calibri"/>
        </w:rPr>
        <w:t xml:space="preserve"> </w:t>
      </w:r>
      <w:r>
        <w:rPr>
          <w:rFonts w:eastAsia="Calibri"/>
        </w:rPr>
        <w:t>8458,2 тыс. рублей, в 2025</w:t>
      </w:r>
      <w:r w:rsidRPr="00907ABE">
        <w:rPr>
          <w:rFonts w:eastAsia="Calibri"/>
        </w:rPr>
        <w:t xml:space="preserve"> году </w:t>
      </w:r>
      <w:r>
        <w:rPr>
          <w:rFonts w:eastAsia="Calibri"/>
        </w:rPr>
        <w:t>8685,5</w:t>
      </w:r>
      <w:r w:rsidRPr="00907ABE">
        <w:rPr>
          <w:rFonts w:eastAsia="Calibri"/>
        </w:rPr>
        <w:t xml:space="preserve"> тыс. рублей</w:t>
      </w:r>
      <w:r>
        <w:rPr>
          <w:rFonts w:eastAsia="Calibri"/>
        </w:rPr>
        <w:t>. На мероприятия направленные на обеспечение реализации задач по развитию сельского хозяйства будет направлено из внебюджетных фондов 24690,0 тыс. рубле, из них в 2023 году 8230,0 тыс. рублей, в 2024 году  8230,0 тыс. рублей, в 2025 году 8230,0 тыс. рублей.</w:t>
      </w:r>
    </w:p>
    <w:p w14:paraId="2EC355BB" w14:textId="7DE40BC9" w:rsidR="008F0883" w:rsidRDefault="008F0883" w:rsidP="008F0883">
      <w:pPr>
        <w:tabs>
          <w:tab w:val="left" w:pos="0"/>
        </w:tabs>
        <w:spacing w:after="200" w:line="276" w:lineRule="auto"/>
        <w:contextualSpacing/>
        <w:jc w:val="both"/>
      </w:pPr>
      <w:r>
        <w:rPr>
          <w:rFonts w:eastAsia="Calibri"/>
        </w:rPr>
        <w:t xml:space="preserve">  На разработку и внедрение цифровых технологий, направленных на рациональное использование земель сельскохозяйственного назначения  из областного и местного бюджетов будет направлено 911,9 тыс. рублей, из них в 2023 году 228,2 тыс. рублей, в 2024 году 228,2 тыс. рублей, в 2025</w:t>
      </w:r>
      <w:r w:rsidRPr="00907ABE">
        <w:rPr>
          <w:rFonts w:eastAsia="Calibri"/>
        </w:rPr>
        <w:t xml:space="preserve"> году</w:t>
      </w:r>
      <w:r w:rsidR="00880C41">
        <w:rPr>
          <w:rFonts w:eastAsia="Calibri"/>
        </w:rPr>
        <w:t xml:space="preserve"> </w:t>
      </w:r>
      <w:r>
        <w:rPr>
          <w:rFonts w:eastAsia="Calibri"/>
        </w:rPr>
        <w:t>455,5</w:t>
      </w:r>
      <w:r w:rsidRPr="00907ABE">
        <w:rPr>
          <w:rFonts w:eastAsia="Calibri"/>
        </w:rPr>
        <w:t xml:space="preserve"> тыс. рубле</w:t>
      </w:r>
      <w:r>
        <w:rPr>
          <w:rFonts w:eastAsia="Calibri"/>
        </w:rPr>
        <w:t>й (приложение 1 к Программе).</w:t>
      </w:r>
    </w:p>
    <w:p w14:paraId="16BCB5E9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В области растениеводства Программой предусматривается решение следующих задач:</w:t>
      </w:r>
    </w:p>
    <w:p w14:paraId="609B705A" w14:textId="77777777" w:rsidR="008F0883" w:rsidRDefault="008F0883" w:rsidP="008F0883">
      <w:pPr>
        <w:ind w:firstLine="340"/>
        <w:jc w:val="both"/>
        <w:rPr>
          <w:rFonts w:eastAsia="Calibri"/>
        </w:rPr>
      </w:pPr>
      <w:r>
        <w:rPr>
          <w:rFonts w:eastAsia="Calibri"/>
        </w:rPr>
        <w:t>стимулирование роста производства основных видов сельскохозяйственной продукции;</w:t>
      </w:r>
    </w:p>
    <w:p w14:paraId="46321C30" w14:textId="77777777" w:rsidR="008F0883" w:rsidRDefault="008F0883" w:rsidP="008F0883">
      <w:pPr>
        <w:ind w:firstLine="397"/>
        <w:jc w:val="both"/>
        <w:rPr>
          <w:rFonts w:eastAsia="Calibri"/>
        </w:rPr>
      </w:pPr>
      <w:r>
        <w:rPr>
          <w:rFonts w:eastAsia="Calibri"/>
        </w:rPr>
        <w:t xml:space="preserve"> создание условий для сохранения и восстановления плодородия почв;</w:t>
      </w:r>
    </w:p>
    <w:p w14:paraId="0B704212" w14:textId="77777777" w:rsidR="008F0883" w:rsidRDefault="008F0883" w:rsidP="008F0883">
      <w:pPr>
        <w:ind w:firstLine="340"/>
        <w:jc w:val="both"/>
        <w:rPr>
          <w:rFonts w:eastAsia="Calibri"/>
        </w:rPr>
      </w:pPr>
      <w:r>
        <w:rPr>
          <w:rFonts w:eastAsia="Calibri"/>
        </w:rPr>
        <w:t xml:space="preserve"> стимулирование эффективного использования земель сельскохозяйственного назначения.</w:t>
      </w:r>
    </w:p>
    <w:p w14:paraId="6CA35DD7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В качестве целевых индикаторов используются объемы производства основных видов продукции растениеводства.</w:t>
      </w:r>
    </w:p>
    <w:p w14:paraId="5253EEE0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Развитие растениеводства в Нязепетровском муниципальном районе предусматривается по следующим направлениям:</w:t>
      </w:r>
    </w:p>
    <w:p w14:paraId="78FFE542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эффективное использование сельскохозяйственных угодий, оптимизация структуры посевов зерновых и зернобобовых культур;</w:t>
      </w:r>
    </w:p>
    <w:p w14:paraId="0C0B05AC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развитие семеноводства путем внедрения высокоурожайных сортов сельскохозяйственных культур Челябинской, Свердловской, Башкирской селекции;</w:t>
      </w:r>
    </w:p>
    <w:p w14:paraId="1DE55228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разработка и освоение научно обоснованных систем земледелия, адаптация их к местным почвенно-климатическим условиям и </w:t>
      </w:r>
      <w:proofErr w:type="spellStart"/>
      <w:r>
        <w:rPr>
          <w:rFonts w:eastAsia="Calibri"/>
        </w:rPr>
        <w:t>агроландшафтам</w:t>
      </w:r>
      <w:proofErr w:type="spellEnd"/>
      <w:r>
        <w:rPr>
          <w:rFonts w:eastAsia="Calibri"/>
        </w:rPr>
        <w:t>;</w:t>
      </w:r>
    </w:p>
    <w:p w14:paraId="018D84A1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    внедрение ресурсосберегающих технологий;</w:t>
      </w:r>
    </w:p>
    <w:p w14:paraId="2D25BB87" w14:textId="77777777" w:rsidR="008F0883" w:rsidRDefault="008F0883" w:rsidP="008F0883">
      <w:pPr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осуществление агрохимических, противоэрозийных, гидромелиоративных, природоохранных мероприятий, обеспечивающих сохранение и повышение почвенного плодородия; </w:t>
      </w:r>
    </w:p>
    <w:p w14:paraId="1B97F5E0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    увеличение производства зерна путем сохранения площади зерновых и качественного улучшения технологии возделывания; </w:t>
      </w:r>
    </w:p>
    <w:p w14:paraId="2FC04A76" w14:textId="77777777" w:rsidR="008F0883" w:rsidRDefault="008F0883" w:rsidP="008F0883">
      <w:pPr>
        <w:ind w:firstLine="340"/>
        <w:jc w:val="both"/>
        <w:rPr>
          <w:rFonts w:eastAsia="Calibri"/>
        </w:rPr>
      </w:pPr>
      <w:r>
        <w:rPr>
          <w:rFonts w:eastAsia="Calibri"/>
        </w:rPr>
        <w:t xml:space="preserve">информационно-консультационное обеспечение сельскохозяйственных товаропроизводителей района по вопросам перспективных сельскохозяйственных технологий, семеноводства и сортообразования сельскохозяйственных культур, по вопросам </w:t>
      </w:r>
      <w:r>
        <w:rPr>
          <w:rFonts w:eastAsia="Calibri"/>
        </w:rPr>
        <w:lastRenderedPageBreak/>
        <w:t>усиления мотиваций производительного труда, по вопросам методологии и планирования бухгалтерского учета и учетно-финансовой политики сельскохозяйственных организаций района, по вопросам государственной и региональной поддержке в отрасли растениеводства;</w:t>
      </w:r>
    </w:p>
    <w:p w14:paraId="7EF555E9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  обновление и пополнение машинно-тракторного парка;</w:t>
      </w:r>
    </w:p>
    <w:p w14:paraId="24EDC751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Проведение мероприятий по данным направлениям позволить обеспечить выполнение индикативных показателей </w:t>
      </w:r>
      <w:bookmarkStart w:id="1" w:name="__DdeLink__870_762416944"/>
      <w:r>
        <w:rPr>
          <w:rFonts w:eastAsia="Calibri"/>
        </w:rPr>
        <w:t>(приложение 2 к Программе)</w:t>
      </w:r>
      <w:bookmarkEnd w:id="1"/>
      <w:r>
        <w:rPr>
          <w:rFonts w:eastAsia="Calibri"/>
        </w:rPr>
        <w:t>.</w:t>
      </w:r>
    </w:p>
    <w:p w14:paraId="51042D71" w14:textId="77777777" w:rsidR="008F0883" w:rsidRDefault="008F0883" w:rsidP="008F0883">
      <w:pPr>
        <w:ind w:firstLine="426"/>
        <w:jc w:val="both"/>
        <w:rPr>
          <w:rFonts w:eastAsia="Calibri"/>
        </w:rPr>
      </w:pPr>
    </w:p>
    <w:p w14:paraId="285018AD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Мероприятия Программы по развитию животноводства в Нязепетровском муниципальном районе направлены на:</w:t>
      </w:r>
    </w:p>
    <w:p w14:paraId="23CF6969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повышение рентабельности и экономической эффективности отрасли животноводства, обеспечивающих финансовую самостоятельность сельскохозяйственных организаций и конкурентоспособность производимых ими продуктов;</w:t>
      </w:r>
    </w:p>
    <w:p w14:paraId="670B9C56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 повышение инвестиционной привлекательности в отрасли животноводства;</w:t>
      </w:r>
    </w:p>
    <w:p w14:paraId="43797C1D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производство продуктов животноводства в объемах, гарантирующих снабжение населения Нязепетровского района продуктами питания;</w:t>
      </w:r>
    </w:p>
    <w:p w14:paraId="269B3B74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 xml:space="preserve">       оптимальное размещение производства отдельных видов продукции животноводства в целях обеспечения занятости населения в сельской местности;</w:t>
      </w:r>
    </w:p>
    <w:p w14:paraId="2C449F98" w14:textId="77777777" w:rsidR="008F0883" w:rsidRDefault="008F0883" w:rsidP="008F0883">
      <w:pPr>
        <w:ind w:firstLine="51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рост поголовья крупного рогатого скота за счет совершенствования племенной работы, расширенного воспроизводства стада крупного рогатого скота, улучшение сохранности молодняка крупного рогатого скота, выхода приплода на 100 коров не менее </w:t>
      </w:r>
      <w:r>
        <w:rPr>
          <w:rFonts w:eastAsia="Calibri"/>
          <w:color w:val="000000"/>
        </w:rPr>
        <w:t>85%;</w:t>
      </w:r>
    </w:p>
    <w:p w14:paraId="5FAB4483" w14:textId="68399AF9" w:rsidR="008F0883" w:rsidRDefault="008F0883" w:rsidP="008F0883">
      <w:pPr>
        <w:ind w:firstLine="510"/>
        <w:jc w:val="both"/>
        <w:rPr>
          <w:rFonts w:eastAsia="Calibri"/>
        </w:rPr>
      </w:pPr>
      <w:r>
        <w:rPr>
          <w:rFonts w:eastAsia="Calibri"/>
        </w:rPr>
        <w:t xml:space="preserve">увеличение продуктивности крупного рогатого скота за счет увеличения производства кормов с </w:t>
      </w:r>
      <w:r>
        <w:rPr>
          <w:rFonts w:eastAsia="Calibri"/>
          <w:color w:val="000000"/>
        </w:rPr>
        <w:t>24</w:t>
      </w:r>
      <w:r>
        <w:rPr>
          <w:rFonts w:eastAsia="Calibri"/>
        </w:rPr>
        <w:t xml:space="preserve"> ц. к. ед. на 1 условную голову до 35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ц.</w:t>
      </w:r>
      <w:r>
        <w:rPr>
          <w:rFonts w:eastAsia="Calibri"/>
        </w:rPr>
        <w:t>к</w:t>
      </w:r>
      <w:proofErr w:type="spellEnd"/>
      <w:r>
        <w:rPr>
          <w:rFonts w:eastAsia="Calibri"/>
        </w:rPr>
        <w:t>. ед. в год, замена травостоя части многолетних трав с заменой на бобовые и бобово-злаковые смеси;</w:t>
      </w:r>
    </w:p>
    <w:p w14:paraId="48703B91" w14:textId="77777777" w:rsidR="008F0883" w:rsidRDefault="008F0883" w:rsidP="008F0883">
      <w:pPr>
        <w:ind w:firstLine="510"/>
        <w:jc w:val="both"/>
        <w:rPr>
          <w:rFonts w:eastAsia="Calibri"/>
        </w:rPr>
      </w:pPr>
      <w:r>
        <w:rPr>
          <w:rFonts w:eastAsia="Calibri"/>
        </w:rPr>
        <w:t xml:space="preserve"> мероприятия по улучшению воспроизводства стада.</w:t>
      </w:r>
    </w:p>
    <w:p w14:paraId="14AA0BAF" w14:textId="77777777" w:rsidR="008F0883" w:rsidRDefault="008F0883" w:rsidP="008F0883">
      <w:pPr>
        <w:ind w:firstLine="426"/>
        <w:jc w:val="both"/>
        <w:rPr>
          <w:rFonts w:eastAsia="Calibri"/>
        </w:rPr>
      </w:pPr>
    </w:p>
    <w:p w14:paraId="5A8F0287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Основные задачи, решаемые в отрасли животноводства:</w:t>
      </w:r>
    </w:p>
    <w:p w14:paraId="3B60D999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стимулирование роста производства основных видов животноводческой продукции;</w:t>
      </w:r>
    </w:p>
    <w:p w14:paraId="0D889349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повышение финансовой устойчивости сельскохозяйственных товаропроизводителей;</w:t>
      </w:r>
    </w:p>
    <w:p w14:paraId="4B86FCAF" w14:textId="31E670DC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информационно-консультационное обеспечение сельскохозяйственных предприятий района по вопросам перспективных сельскохозяйственных технологий, племенной работы, по вопросам государственной и региональной поддержке в отрасли животноводства.</w:t>
      </w:r>
    </w:p>
    <w:p w14:paraId="1498A303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Предусматривается предоставление сельскохозяйственным товаропроизводителям субсидий на поддержку молочного и мясного животноводства в рамках мероприятий по предоставлению субсидий на 1 литр реализованного товарного молока и поддержку мясного животноводства, что обеспечит:</w:t>
      </w:r>
    </w:p>
    <w:p w14:paraId="3EB270F9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стимулирование роста производства основных видов продукции животноводства;</w:t>
      </w:r>
    </w:p>
    <w:p w14:paraId="5EA4D3DA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сохранения и увеличения поголовья коров в сельскохозяйственных организациях;</w:t>
      </w:r>
    </w:p>
    <w:p w14:paraId="74603266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снижение падежа скота до 2 процентов от оборота стада;</w:t>
      </w:r>
    </w:p>
    <w:p w14:paraId="297A7BF3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получение не менее 85 телят на 100 коров;</w:t>
      </w:r>
    </w:p>
    <w:p w14:paraId="5AF1EDB8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повышение рентабельности и экономической эффективности животноводства.</w:t>
      </w:r>
    </w:p>
    <w:p w14:paraId="0E39A0E3" w14:textId="77777777" w:rsidR="008F0883" w:rsidRDefault="008F0883" w:rsidP="008F0883">
      <w:pPr>
        <w:ind w:firstLine="426"/>
        <w:jc w:val="both"/>
        <w:rPr>
          <w:rFonts w:eastAsia="Calibri"/>
          <w:b/>
        </w:rPr>
      </w:pPr>
      <w:r>
        <w:rPr>
          <w:rFonts w:eastAsia="Calibri"/>
        </w:rPr>
        <w:t>Индикативные показатели производства животноводческой продукции представлены в приложениях 3,4,5 к Программе.</w:t>
      </w:r>
    </w:p>
    <w:p w14:paraId="53DDCD4D" w14:textId="77777777" w:rsidR="008F0883" w:rsidRDefault="008F0883" w:rsidP="008F0883">
      <w:pPr>
        <w:ind w:left="709"/>
        <w:jc w:val="both"/>
        <w:rPr>
          <w:rFonts w:eastAsia="Calibri"/>
          <w:b/>
        </w:rPr>
      </w:pPr>
    </w:p>
    <w:p w14:paraId="7F19DC95" w14:textId="77777777" w:rsidR="008F0883" w:rsidRDefault="008F0883" w:rsidP="008F0883">
      <w:pPr>
        <w:ind w:left="709"/>
        <w:jc w:val="center"/>
      </w:pPr>
      <w:r>
        <w:rPr>
          <w:rFonts w:eastAsia="Calibri"/>
          <w:b/>
        </w:rPr>
        <w:t xml:space="preserve">РАЗДЕЛ V. РЕСУРСНОЕ ОБЕСПЕЧЕНИЕ </w:t>
      </w:r>
    </w:p>
    <w:p w14:paraId="1E3049A0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МУНИЦИПАЛЬНОЙ ПРОГРАММЫ</w:t>
      </w:r>
    </w:p>
    <w:p w14:paraId="3D853E97" w14:textId="77777777" w:rsidR="008F0883" w:rsidRDefault="008F0883" w:rsidP="008F0883">
      <w:pPr>
        <w:jc w:val="both"/>
        <w:rPr>
          <w:rFonts w:eastAsia="Calibri"/>
          <w:b/>
        </w:rPr>
      </w:pPr>
    </w:p>
    <w:p w14:paraId="3BBEFAED" w14:textId="77777777" w:rsidR="008F0883" w:rsidRDefault="008F0883" w:rsidP="008F0883">
      <w:pPr>
        <w:ind w:firstLine="709"/>
        <w:jc w:val="both"/>
      </w:pPr>
      <w:r>
        <w:rPr>
          <w:rFonts w:eastAsia="Calibri"/>
        </w:rPr>
        <w:t>При определении финансового обеспечения реализации Программы учитывались не только нормативная потребность, но и возможность финансирования мероприятий по направлениям с учетом ресурсных возможностей местного бюджета.</w:t>
      </w:r>
    </w:p>
    <w:p w14:paraId="28AD284C" w14:textId="2599C8C1" w:rsidR="008F0883" w:rsidRDefault="008F0883" w:rsidP="008F0883">
      <w:pPr>
        <w:ind w:firstLine="709"/>
        <w:jc w:val="both"/>
      </w:pPr>
      <w:r>
        <w:t>Общий объем финансирования программы на 2023-2025 годы составит 25601,9 тыс. руб., в том числе:</w:t>
      </w:r>
    </w:p>
    <w:p w14:paraId="15EFA90E" w14:textId="4DCAE283" w:rsidR="008F0883" w:rsidRDefault="008F0883" w:rsidP="000A2222">
      <w:pPr>
        <w:ind w:firstLine="708"/>
        <w:jc w:val="both"/>
      </w:pPr>
      <w:r>
        <w:lastRenderedPageBreak/>
        <w:t xml:space="preserve"> средства областного бюджета 908,9 тыс. руб.;</w:t>
      </w:r>
    </w:p>
    <w:p w14:paraId="26352F77" w14:textId="22850668" w:rsidR="008F0883" w:rsidRDefault="008F0883" w:rsidP="008F0883">
      <w:pPr>
        <w:ind w:firstLine="709"/>
        <w:jc w:val="both"/>
      </w:pPr>
      <w:r>
        <w:t>средства местного бюджета</w:t>
      </w:r>
      <w:r w:rsidR="00F26809">
        <w:t xml:space="preserve"> </w:t>
      </w:r>
      <w:r>
        <w:t>3,0 тыс. руб.</w:t>
      </w:r>
    </w:p>
    <w:p w14:paraId="616AB69B" w14:textId="77777777" w:rsidR="008F0883" w:rsidRDefault="008F0883" w:rsidP="008F0883">
      <w:pPr>
        <w:ind w:firstLine="709"/>
        <w:jc w:val="both"/>
      </w:pPr>
      <w:r>
        <w:t xml:space="preserve"> внебюджетные фонды 24690,0 тыс. руб.</w:t>
      </w:r>
    </w:p>
    <w:p w14:paraId="55EC31FF" w14:textId="77777777" w:rsidR="008F0883" w:rsidRDefault="008F0883" w:rsidP="008F0883">
      <w:pPr>
        <w:ind w:firstLine="709"/>
      </w:pPr>
      <w:r>
        <w:t>В том числе по годам:</w:t>
      </w:r>
    </w:p>
    <w:p w14:paraId="6146EDBC" w14:textId="52580D14" w:rsidR="008F0883" w:rsidRDefault="008F0883" w:rsidP="008F0883">
      <w:pPr>
        <w:ind w:firstLine="709"/>
      </w:pPr>
      <w:r>
        <w:rPr>
          <w:b/>
        </w:rPr>
        <w:t>2023 год</w:t>
      </w:r>
      <w:r>
        <w:t xml:space="preserve"> – 8458,2 тыс. руб., из них:</w:t>
      </w:r>
    </w:p>
    <w:p w14:paraId="791B26ED" w14:textId="7C3B5BD7" w:rsidR="008F0883" w:rsidRDefault="008F0883" w:rsidP="008F0883">
      <w:pPr>
        <w:ind w:firstLine="709"/>
      </w:pPr>
      <w:r>
        <w:t xml:space="preserve"> средства областного бюджета – 227,2 тыс. руб.,</w:t>
      </w:r>
    </w:p>
    <w:p w14:paraId="21B145F0" w14:textId="77777777" w:rsidR="008F0883" w:rsidRDefault="008F0883" w:rsidP="008F0883">
      <w:pPr>
        <w:ind w:firstLine="709"/>
      </w:pPr>
      <w:bookmarkStart w:id="2" w:name="__DdeLink__3861_3024748712"/>
      <w:bookmarkEnd w:id="2"/>
      <w:r>
        <w:rPr>
          <w:rFonts w:eastAsia="Calibri"/>
        </w:rPr>
        <w:t>средства местного бюджета – 1,0 тыс. руб.</w:t>
      </w:r>
    </w:p>
    <w:p w14:paraId="28D4DB23" w14:textId="77777777" w:rsidR="008F0883" w:rsidRDefault="008F0883" w:rsidP="008F0883">
      <w:pPr>
        <w:ind w:firstLine="709"/>
      </w:pPr>
      <w:r>
        <w:rPr>
          <w:rFonts w:eastAsia="Calibri"/>
        </w:rPr>
        <w:t>внебюджетные фонды — 8230,0 тыс. руб.,</w:t>
      </w:r>
    </w:p>
    <w:p w14:paraId="08E7841E" w14:textId="24FCC267" w:rsidR="008F0883" w:rsidRDefault="008F0883" w:rsidP="008F0883">
      <w:pPr>
        <w:ind w:firstLine="709"/>
      </w:pPr>
      <w:r>
        <w:rPr>
          <w:b/>
        </w:rPr>
        <w:t>2024 год</w:t>
      </w:r>
      <w:r>
        <w:t xml:space="preserve"> – 8458,2 тыс. руб., из них:</w:t>
      </w:r>
    </w:p>
    <w:p w14:paraId="34C4216E" w14:textId="3ECC54B9" w:rsidR="008F0883" w:rsidRDefault="008F0883" w:rsidP="000A2222">
      <w:pPr>
        <w:ind w:firstLine="708"/>
      </w:pPr>
      <w:r>
        <w:t xml:space="preserve"> средства областного бюджета –227,2 тыс. руб.,</w:t>
      </w:r>
    </w:p>
    <w:p w14:paraId="63434B15" w14:textId="31F84159" w:rsidR="008F0883" w:rsidRDefault="008F0883" w:rsidP="008F0883">
      <w:pPr>
        <w:ind w:firstLine="709"/>
      </w:pPr>
      <w:bookmarkStart w:id="3" w:name="__DdeLink__3861_30247487121"/>
      <w:bookmarkEnd w:id="3"/>
      <w:r>
        <w:rPr>
          <w:rFonts w:eastAsia="Calibri"/>
        </w:rPr>
        <w:t>средства местного бюджета – 1,0 тыс. руб.</w:t>
      </w:r>
    </w:p>
    <w:p w14:paraId="27A44178" w14:textId="77777777" w:rsidR="008F0883" w:rsidRDefault="008F0883" w:rsidP="008F0883">
      <w:pPr>
        <w:ind w:firstLine="709"/>
        <w:rPr>
          <w:rFonts w:eastAsia="Calibri"/>
        </w:rPr>
      </w:pPr>
      <w:r>
        <w:rPr>
          <w:rFonts w:eastAsia="Calibri"/>
        </w:rPr>
        <w:t>внебюджетные фонды — 8230,0 тыс. руб.,</w:t>
      </w:r>
    </w:p>
    <w:p w14:paraId="63704E17" w14:textId="71A646E3" w:rsidR="008F0883" w:rsidRPr="00F8493A" w:rsidRDefault="008F0883" w:rsidP="008F0883">
      <w:pPr>
        <w:ind w:firstLine="709"/>
      </w:pPr>
      <w:r w:rsidRPr="00F8493A">
        <w:rPr>
          <w:b/>
        </w:rPr>
        <w:t>2025 год</w:t>
      </w:r>
      <w:r w:rsidRPr="00F8493A">
        <w:t xml:space="preserve"> – </w:t>
      </w:r>
      <w:r>
        <w:t>8685,5</w:t>
      </w:r>
      <w:r w:rsidRPr="00F8493A">
        <w:t xml:space="preserve"> тыс. руб., из них:</w:t>
      </w:r>
    </w:p>
    <w:p w14:paraId="6670BCB8" w14:textId="2E91209C" w:rsidR="008F0883" w:rsidRPr="00F8493A" w:rsidRDefault="008F0883" w:rsidP="008F0883">
      <w:pPr>
        <w:ind w:firstLine="709"/>
      </w:pPr>
      <w:r w:rsidRPr="00F8493A">
        <w:t xml:space="preserve"> средства областного бюджета –</w:t>
      </w:r>
      <w:r>
        <w:t>454,5</w:t>
      </w:r>
      <w:r w:rsidRPr="00F8493A">
        <w:t xml:space="preserve"> тыс. руб.,</w:t>
      </w:r>
    </w:p>
    <w:p w14:paraId="0E04BC0F" w14:textId="1E3BE0B2" w:rsidR="008F0883" w:rsidRPr="00F8493A" w:rsidRDefault="008F0883" w:rsidP="008F0883">
      <w:pPr>
        <w:ind w:firstLine="709"/>
      </w:pPr>
      <w:r w:rsidRPr="00F8493A">
        <w:t>средства местного бюджета –1,0 тыс. руб.</w:t>
      </w:r>
    </w:p>
    <w:p w14:paraId="66AF3D6D" w14:textId="77777777" w:rsidR="008F0883" w:rsidRPr="00F8493A" w:rsidRDefault="008F0883" w:rsidP="008F0883">
      <w:pPr>
        <w:ind w:firstLine="709"/>
      </w:pPr>
      <w:r w:rsidRPr="00F8493A">
        <w:t>внебюджетные фонды — 8230,0 тыс. руб.,</w:t>
      </w:r>
    </w:p>
    <w:p w14:paraId="6BD45E5B" w14:textId="77777777" w:rsidR="008F0883" w:rsidRDefault="008F0883" w:rsidP="008F0883">
      <w:pPr>
        <w:ind w:firstLine="709"/>
        <w:jc w:val="both"/>
      </w:pPr>
      <w:r>
        <w:rPr>
          <w:rFonts w:eastAsia="Calibri"/>
        </w:rPr>
        <w:t>На основании решения Собрания депутатов Нязепетровского муниципального района о бюджете на очередной финансовый год и плановый период.</w:t>
      </w:r>
    </w:p>
    <w:p w14:paraId="243CF912" w14:textId="77777777" w:rsidR="008F0883" w:rsidRDefault="008F0883" w:rsidP="008F0883">
      <w:pPr>
        <w:ind w:left="709"/>
        <w:jc w:val="center"/>
        <w:rPr>
          <w:rFonts w:eastAsia="Calibri"/>
          <w:b/>
        </w:rPr>
      </w:pPr>
    </w:p>
    <w:p w14:paraId="78235A3F" w14:textId="16FA87EB" w:rsidR="008F0883" w:rsidRDefault="008F0883" w:rsidP="008F0883">
      <w:pPr>
        <w:ind w:left="709"/>
        <w:jc w:val="center"/>
      </w:pPr>
      <w:r>
        <w:rPr>
          <w:rFonts w:eastAsia="Calibri"/>
          <w:b/>
        </w:rPr>
        <w:t xml:space="preserve">РАЗДЕЛ VI. ОРГАНИЗАЦИЯ УПРАВЛЕНИЯ И МЕХАНИЗМ </w:t>
      </w:r>
    </w:p>
    <w:p w14:paraId="7F4A15AC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ВЫПОЛНЕНИЯ МЕРОПРИЯТИЙ МУНИЦИПАЛЬНОЙ ПРОГРАММЫ</w:t>
      </w:r>
    </w:p>
    <w:p w14:paraId="582E722D" w14:textId="77777777" w:rsidR="008F0883" w:rsidRDefault="008F0883" w:rsidP="008F0883">
      <w:pPr>
        <w:jc w:val="both"/>
        <w:rPr>
          <w:rFonts w:eastAsia="Calibri"/>
          <w:b/>
        </w:rPr>
      </w:pPr>
    </w:p>
    <w:p w14:paraId="08DF0A95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Заказчик Программы – администрация Нязепетровского муниципального района Челябинской области.</w:t>
      </w:r>
    </w:p>
    <w:p w14:paraId="6FA5AE9F" w14:textId="7AED928C" w:rsidR="008F0883" w:rsidRDefault="008F0883" w:rsidP="008F0883">
      <w:pPr>
        <w:ind w:firstLine="426"/>
        <w:jc w:val="both"/>
      </w:pPr>
      <w:r>
        <w:rPr>
          <w:rFonts w:eastAsia="Calibri"/>
        </w:rPr>
        <w:t>Текущее управление реализацией Программы осуществляется ответственным исполнителем Программы – Управление экономического развития, сельского хозяйства и туризма администрации Нязепетровского муниципального района, которое выполняет следующие функции:</w:t>
      </w:r>
    </w:p>
    <w:p w14:paraId="42290851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1) подготавливает ежегодный доклад о ходе реализации Программы для представления главе Нязепетровского муниципального района;</w:t>
      </w:r>
    </w:p>
    <w:p w14:paraId="3B30DD53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2) осуществляет ведение ежеквартальной отчетности о ходе реализации Программы;</w:t>
      </w:r>
    </w:p>
    <w:p w14:paraId="5CA78115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3)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14:paraId="210FEADB" w14:textId="77777777" w:rsidR="008F0883" w:rsidRDefault="008F0883" w:rsidP="008F0883">
      <w:pPr>
        <w:ind w:firstLine="426"/>
        <w:jc w:val="both"/>
        <w:rPr>
          <w:rFonts w:eastAsia="Calibri"/>
        </w:rPr>
      </w:pPr>
      <w:r>
        <w:rPr>
          <w:rFonts w:eastAsia="Calibri"/>
        </w:rPr>
        <w:t>4) обеспечивает эффективное использование средств, выделяемых на ее реализацию.</w:t>
      </w:r>
    </w:p>
    <w:p w14:paraId="7AB1A06F" w14:textId="77777777" w:rsidR="008F0883" w:rsidRDefault="008F0883" w:rsidP="008F0883">
      <w:pPr>
        <w:ind w:firstLine="426"/>
        <w:jc w:val="both"/>
      </w:pPr>
      <w:r>
        <w:rPr>
          <w:rFonts w:eastAsia="Calibri"/>
        </w:rPr>
        <w:t>Управление экономического развития, сельского хозяйства и туризма администрации Нязепетровского муниципального района в срок до 1 марта каждого года предоставляет информацию о ходе выполнения Программы в администрацию Нязепетровского муниципального района Челябинской области.</w:t>
      </w:r>
    </w:p>
    <w:p w14:paraId="0B64AA1A" w14:textId="77777777" w:rsidR="008F0883" w:rsidRDefault="008F0883" w:rsidP="008F0883">
      <w:pPr>
        <w:ind w:firstLine="426"/>
        <w:jc w:val="both"/>
        <w:rPr>
          <w:rFonts w:eastAsia="Calibri"/>
        </w:rPr>
      </w:pPr>
    </w:p>
    <w:p w14:paraId="2FDE70F4" w14:textId="77777777" w:rsidR="008F0883" w:rsidRDefault="008F0883" w:rsidP="008F0883">
      <w:pPr>
        <w:ind w:left="709"/>
        <w:jc w:val="center"/>
        <w:rPr>
          <w:rFonts w:eastAsia="Calibri"/>
          <w:b/>
        </w:rPr>
      </w:pPr>
    </w:p>
    <w:p w14:paraId="039FFB63" w14:textId="77777777" w:rsidR="008F0883" w:rsidRDefault="008F0883" w:rsidP="008F0883">
      <w:pPr>
        <w:ind w:left="709"/>
        <w:jc w:val="center"/>
      </w:pPr>
      <w:r>
        <w:rPr>
          <w:rFonts w:eastAsia="Calibri"/>
          <w:b/>
        </w:rPr>
        <w:t xml:space="preserve">РАЗДЕЛ VII. ОЖИДАЕМЫЕ РЕЗУЛЬТАТЫ </w:t>
      </w:r>
    </w:p>
    <w:p w14:paraId="2B7BC807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РЕАЛИЗАЦИИ МУНИЦИПАЛЬНОЙ ПРОГРАММЫ</w:t>
      </w:r>
    </w:p>
    <w:p w14:paraId="46B57DD3" w14:textId="77777777" w:rsidR="008F0883" w:rsidRDefault="008F0883" w:rsidP="008F0883">
      <w:pPr>
        <w:ind w:left="360"/>
        <w:jc w:val="both"/>
        <w:rPr>
          <w:rFonts w:eastAsia="Calibri"/>
          <w:b/>
        </w:rPr>
      </w:pPr>
    </w:p>
    <w:p w14:paraId="3BA8D3DB" w14:textId="77777777" w:rsidR="008F0883" w:rsidRDefault="008F0883" w:rsidP="008F0883">
      <w:pPr>
        <w:ind w:firstLine="426"/>
        <w:jc w:val="both"/>
      </w:pPr>
      <w:r>
        <w:rPr>
          <w:color w:val="000000"/>
        </w:rPr>
        <w:t>Реализация мероприятий муниципальной программы позволит увеличить производство основных видов продуктов питания на душу населения Нязепетровского муниципального района. Реализация мероприятий Программы позволит к 2025 году:</w:t>
      </w:r>
    </w:p>
    <w:p w14:paraId="56D447FB" w14:textId="77777777" w:rsidR="008F0883" w:rsidRDefault="008F0883" w:rsidP="008F088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повысить уровень и качество жизни сельских жителей; </w:t>
      </w:r>
    </w:p>
    <w:p w14:paraId="28DA56B4" w14:textId="0A0507C0" w:rsidR="008F0883" w:rsidRDefault="008F0883" w:rsidP="008F088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повысить значимость профессий, обслуживающих сельское хозяйство; </w:t>
      </w:r>
    </w:p>
    <w:p w14:paraId="5B3D0E28" w14:textId="77777777" w:rsidR="008F0883" w:rsidRDefault="008F0883" w:rsidP="008F0883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обеспечит продовольственную безопасность и увеличение доли отечественной сельскохозяйственной продукции, произведенной в Нязепетровском муниципальном районе, на продовольственном рынке; </w:t>
      </w:r>
    </w:p>
    <w:p w14:paraId="5054FB68" w14:textId="77777777" w:rsidR="008F0883" w:rsidRDefault="008F0883" w:rsidP="008F088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повысить производительность труда в сельском хозяйстве. </w:t>
      </w:r>
    </w:p>
    <w:p w14:paraId="673DADAE" w14:textId="77777777" w:rsidR="008F0883" w:rsidRDefault="008F0883" w:rsidP="008F0883">
      <w:pPr>
        <w:ind w:firstLine="426"/>
        <w:jc w:val="both"/>
        <w:rPr>
          <w:color w:val="000000"/>
        </w:rPr>
      </w:pPr>
      <w:r>
        <w:rPr>
          <w:color w:val="000000"/>
        </w:rPr>
        <w:t>Динамика индикативных показателей, которые будут достигнуты в результате реализации мероприятий муниципальной Программы, представлена в таблице 3.</w:t>
      </w:r>
    </w:p>
    <w:p w14:paraId="443CD170" w14:textId="77777777" w:rsidR="008F0883" w:rsidRDefault="008F0883" w:rsidP="008F0883">
      <w:pPr>
        <w:rPr>
          <w:color w:val="000000"/>
        </w:rPr>
      </w:pPr>
      <w:r>
        <w:rPr>
          <w:color w:val="000000"/>
        </w:rPr>
        <w:t>Таблица 3.</w:t>
      </w:r>
    </w:p>
    <w:tbl>
      <w:tblPr>
        <w:tblW w:w="9639" w:type="dxa"/>
        <w:tblInd w:w="5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2658"/>
        <w:gridCol w:w="1180"/>
        <w:gridCol w:w="948"/>
        <w:gridCol w:w="865"/>
        <w:gridCol w:w="1014"/>
        <w:gridCol w:w="1015"/>
        <w:gridCol w:w="1479"/>
      </w:tblGrid>
      <w:tr w:rsidR="008F0883" w:rsidRPr="008F0883" w14:paraId="28D4BD39" w14:textId="77777777" w:rsidTr="008F0883">
        <w:tc>
          <w:tcPr>
            <w:tcW w:w="4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6C3B9EBC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46458576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741DE0BF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Единица измерения</w:t>
            </w:r>
          </w:p>
        </w:tc>
        <w:tc>
          <w:tcPr>
            <w:tcW w:w="94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3943FA45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2022 год</w:t>
            </w:r>
          </w:p>
        </w:tc>
        <w:tc>
          <w:tcPr>
            <w:tcW w:w="86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7FE4FEB5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0F0C5733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2024 год</w:t>
            </w:r>
          </w:p>
        </w:tc>
        <w:tc>
          <w:tcPr>
            <w:tcW w:w="10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6779F34D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2025 год</w:t>
            </w:r>
          </w:p>
        </w:tc>
        <w:tc>
          <w:tcPr>
            <w:tcW w:w="147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  <w:vAlign w:val="center"/>
          </w:tcPr>
          <w:p w14:paraId="4C77BE84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2025-2022 год</w:t>
            </w:r>
          </w:p>
        </w:tc>
      </w:tr>
      <w:tr w:rsidR="008F0883" w:rsidRPr="008F0883" w14:paraId="00073DDC" w14:textId="77777777" w:rsidTr="008F0883">
        <w:tc>
          <w:tcPr>
            <w:tcW w:w="4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46C036F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3ECC76FE" w14:textId="77777777" w:rsidR="008F0883" w:rsidRPr="008F0883" w:rsidRDefault="008F0883" w:rsidP="008F0883">
            <w:pPr>
              <w:rPr>
                <w:color w:val="auto"/>
              </w:rPr>
            </w:pPr>
            <w:r w:rsidRPr="008F0883">
              <w:rPr>
                <w:color w:val="auto"/>
              </w:rPr>
              <w:t>Объемы продукции в сельскохозяйственных организациях</w:t>
            </w:r>
          </w:p>
        </w:tc>
        <w:tc>
          <w:tcPr>
            <w:tcW w:w="11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44FDB48E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Млн. рублей</w:t>
            </w:r>
          </w:p>
          <w:p w14:paraId="540493F6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4EAD1F2E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533,0</w:t>
            </w:r>
          </w:p>
        </w:tc>
        <w:tc>
          <w:tcPr>
            <w:tcW w:w="86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6292073E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588,2</w:t>
            </w:r>
          </w:p>
        </w:tc>
        <w:tc>
          <w:tcPr>
            <w:tcW w:w="1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172CC612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612,4</w:t>
            </w:r>
          </w:p>
        </w:tc>
        <w:tc>
          <w:tcPr>
            <w:tcW w:w="10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BB74D46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642,7</w:t>
            </w:r>
          </w:p>
        </w:tc>
        <w:tc>
          <w:tcPr>
            <w:tcW w:w="147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321C3AC4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109,7</w:t>
            </w:r>
          </w:p>
        </w:tc>
      </w:tr>
      <w:tr w:rsidR="008F0883" w:rsidRPr="008F0883" w14:paraId="5499898F" w14:textId="77777777" w:rsidTr="008F0883">
        <w:tc>
          <w:tcPr>
            <w:tcW w:w="4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30DCCD6E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1C1CAC2" w14:textId="6F3CAB1A" w:rsidR="008F0883" w:rsidRPr="008F0883" w:rsidRDefault="008F0883" w:rsidP="008F0883">
            <w:pPr>
              <w:rPr>
                <w:color w:val="auto"/>
              </w:rPr>
            </w:pPr>
            <w:r w:rsidRPr="008F0883">
              <w:rPr>
                <w:color w:val="auto"/>
              </w:rPr>
              <w:t>Увеличение объемов продукции в сельскохозяйственных организациях ежегодно</w:t>
            </w:r>
          </w:p>
        </w:tc>
        <w:tc>
          <w:tcPr>
            <w:tcW w:w="11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28C34C4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%</w:t>
            </w:r>
          </w:p>
        </w:tc>
        <w:tc>
          <w:tcPr>
            <w:tcW w:w="94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7D11732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2,7</w:t>
            </w:r>
          </w:p>
        </w:tc>
        <w:tc>
          <w:tcPr>
            <w:tcW w:w="86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B73CAC2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10,4</w:t>
            </w:r>
          </w:p>
        </w:tc>
        <w:tc>
          <w:tcPr>
            <w:tcW w:w="1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1436360B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4,1</w:t>
            </w:r>
          </w:p>
        </w:tc>
        <w:tc>
          <w:tcPr>
            <w:tcW w:w="10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EC3F4FF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4,9</w:t>
            </w:r>
          </w:p>
        </w:tc>
        <w:tc>
          <w:tcPr>
            <w:tcW w:w="147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3E9AD2E6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2,2</w:t>
            </w:r>
          </w:p>
        </w:tc>
      </w:tr>
      <w:tr w:rsidR="008F0883" w:rsidRPr="008F0883" w14:paraId="66AC7700" w14:textId="77777777" w:rsidTr="008F0883">
        <w:tc>
          <w:tcPr>
            <w:tcW w:w="4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213F2225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3.</w:t>
            </w:r>
          </w:p>
        </w:tc>
        <w:tc>
          <w:tcPr>
            <w:tcW w:w="265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E0DAE33" w14:textId="77777777" w:rsidR="008F0883" w:rsidRPr="008F0883" w:rsidRDefault="008F0883" w:rsidP="008F0883">
            <w:pPr>
              <w:rPr>
                <w:color w:val="auto"/>
              </w:rPr>
            </w:pPr>
            <w:r w:rsidRPr="008F0883">
              <w:rPr>
                <w:color w:val="auto"/>
              </w:rPr>
              <w:t>Среднемесячная заработная плата работников в сельскохозяйственных организациях</w:t>
            </w:r>
          </w:p>
        </w:tc>
        <w:tc>
          <w:tcPr>
            <w:tcW w:w="11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3DE09C51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тыс. рублей</w:t>
            </w:r>
          </w:p>
          <w:p w14:paraId="6CD99555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242C9C6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19,8</w:t>
            </w:r>
          </w:p>
        </w:tc>
        <w:tc>
          <w:tcPr>
            <w:tcW w:w="86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0743A05A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20,8</w:t>
            </w:r>
          </w:p>
        </w:tc>
        <w:tc>
          <w:tcPr>
            <w:tcW w:w="1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486B5411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22,8</w:t>
            </w:r>
          </w:p>
        </w:tc>
        <w:tc>
          <w:tcPr>
            <w:tcW w:w="101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5884F2EE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23,0</w:t>
            </w:r>
          </w:p>
        </w:tc>
        <w:tc>
          <w:tcPr>
            <w:tcW w:w="147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-5" w:type="dxa"/>
            </w:tcMar>
          </w:tcPr>
          <w:p w14:paraId="7F687DBB" w14:textId="77777777" w:rsidR="008F0883" w:rsidRPr="008F0883" w:rsidRDefault="008F0883" w:rsidP="008F0883">
            <w:pPr>
              <w:jc w:val="center"/>
              <w:rPr>
                <w:color w:val="auto"/>
              </w:rPr>
            </w:pPr>
            <w:r w:rsidRPr="008F0883">
              <w:rPr>
                <w:color w:val="auto"/>
              </w:rPr>
              <w:t>3,2</w:t>
            </w:r>
          </w:p>
        </w:tc>
      </w:tr>
    </w:tbl>
    <w:p w14:paraId="015E35D0" w14:textId="77777777" w:rsidR="008F0883" w:rsidRDefault="008F0883" w:rsidP="008F0883">
      <w:pPr>
        <w:ind w:firstLine="426"/>
        <w:jc w:val="both"/>
        <w:rPr>
          <w:rFonts w:eastAsia="Calibri"/>
          <w:color w:val="000000"/>
        </w:rPr>
      </w:pPr>
    </w:p>
    <w:p w14:paraId="164314E0" w14:textId="77777777" w:rsidR="008F0883" w:rsidRDefault="008F0883" w:rsidP="008F0883">
      <w:pPr>
        <w:ind w:left="709"/>
        <w:jc w:val="center"/>
      </w:pPr>
      <w:r>
        <w:rPr>
          <w:rFonts w:eastAsia="Calibri"/>
          <w:b/>
        </w:rPr>
        <w:t>РАЗДЕЛ VIII. ФИНАНСОВО-ЭКОНОМИЧЕСКОЕ ОБОСНОВАНИЕ МУНИЦИПАЛЬНОЙ ПРОГРАММЫ</w:t>
      </w:r>
    </w:p>
    <w:p w14:paraId="2684A494" w14:textId="77777777" w:rsidR="008F0883" w:rsidRDefault="008F0883" w:rsidP="008F0883">
      <w:pPr>
        <w:jc w:val="both"/>
        <w:rPr>
          <w:rFonts w:eastAsia="Calibri"/>
          <w:b/>
        </w:rPr>
      </w:pPr>
    </w:p>
    <w:p w14:paraId="49AA8085" w14:textId="1061456B" w:rsidR="008F0883" w:rsidRDefault="008F0883" w:rsidP="008F0883">
      <w:pPr>
        <w:ind w:firstLine="426"/>
        <w:jc w:val="both"/>
      </w:pPr>
      <w:r>
        <w:rPr>
          <w:rFonts w:eastAsia="Calibri"/>
        </w:rPr>
        <w:t xml:space="preserve">Общий объем бюджетного финансирования Программы на 2023-2025 годы - </w:t>
      </w:r>
      <w:r w:rsidR="00F26809">
        <w:rPr>
          <w:rFonts w:eastAsia="Calibri"/>
        </w:rPr>
        <w:t>25601,9</w:t>
      </w:r>
      <w:r>
        <w:rPr>
          <w:rFonts w:eastAsia="Calibri"/>
        </w:rPr>
        <w:t xml:space="preserve"> тыс. руб., </w:t>
      </w:r>
      <w:r>
        <w:t>в том числе:</w:t>
      </w:r>
    </w:p>
    <w:p w14:paraId="2D1139BC" w14:textId="77777777" w:rsidR="008F0883" w:rsidRDefault="008F0883" w:rsidP="008F0883">
      <w:pPr>
        <w:ind w:firstLine="426"/>
        <w:jc w:val="both"/>
      </w:pPr>
      <w:r>
        <w:t>средства областного бюджета 908,9 тыс. руб.;</w:t>
      </w:r>
    </w:p>
    <w:p w14:paraId="08E0A124" w14:textId="2DC141E8" w:rsidR="008F0883" w:rsidRDefault="008F0883" w:rsidP="008F0883">
      <w:pPr>
        <w:ind w:firstLine="426"/>
        <w:jc w:val="both"/>
      </w:pPr>
      <w:r>
        <w:t>сред</w:t>
      </w:r>
      <w:r w:rsidR="00F26809">
        <w:t>ства местного бюджета 3</w:t>
      </w:r>
      <w:r>
        <w:t>,0  тыс. руб.;</w:t>
      </w:r>
    </w:p>
    <w:p w14:paraId="2C928C44" w14:textId="77777777" w:rsidR="008F0883" w:rsidRDefault="008F0883" w:rsidP="008F0883">
      <w:pPr>
        <w:ind w:firstLine="426"/>
        <w:jc w:val="both"/>
      </w:pPr>
      <w:r>
        <w:t>внебюджетные фонды — 24690 тыс. руб.;</w:t>
      </w:r>
    </w:p>
    <w:p w14:paraId="0D1BCA4C" w14:textId="77777777" w:rsidR="008F0883" w:rsidRDefault="008F0883" w:rsidP="008F0883">
      <w:pPr>
        <w:ind w:firstLine="426"/>
        <w:jc w:val="both"/>
      </w:pPr>
      <w:r>
        <w:t>Программа будет финансироваться по двум направлениям:</w:t>
      </w:r>
    </w:p>
    <w:p w14:paraId="7E2C84EC" w14:textId="77777777" w:rsidR="008F0883" w:rsidRDefault="008F0883" w:rsidP="008F0883">
      <w:pPr>
        <w:jc w:val="both"/>
      </w:pPr>
      <w:r>
        <w:rPr>
          <w:b/>
        </w:rPr>
        <w:t>2023 год</w:t>
      </w:r>
      <w:r>
        <w:t xml:space="preserve"> – 8458,2 тыс. руб., в том числе:</w:t>
      </w:r>
    </w:p>
    <w:p w14:paraId="0CF43E3C" w14:textId="77777777" w:rsidR="008F0883" w:rsidRDefault="008F0883" w:rsidP="008F0883">
      <w:pPr>
        <w:ind w:firstLine="510"/>
      </w:pPr>
      <w:r>
        <w:t>обеспечение деятельности в области сельского хозяйства – 8230,0 тыс. руб.,</w:t>
      </w:r>
    </w:p>
    <w:p w14:paraId="110437E0" w14:textId="77777777" w:rsidR="008F0883" w:rsidRDefault="008F0883" w:rsidP="008F0883">
      <w:pPr>
        <w:ind w:firstLine="510"/>
      </w:pPr>
      <w:r>
        <w:t>из них:</w:t>
      </w:r>
    </w:p>
    <w:p w14:paraId="69E04911" w14:textId="77777777" w:rsidR="008F0883" w:rsidRDefault="008F0883" w:rsidP="008F0883">
      <w:pPr>
        <w:ind w:firstLine="510"/>
      </w:pPr>
      <w:r>
        <w:t>внебюджетные фонды – 8230,0 тыс. руб.;</w:t>
      </w:r>
    </w:p>
    <w:p w14:paraId="5C5FEFF5" w14:textId="77777777" w:rsidR="008F0883" w:rsidRDefault="008F0883" w:rsidP="008F0883">
      <w:pPr>
        <w:ind w:firstLine="510"/>
      </w:pPr>
      <w:r>
        <w:t>средства местного бюджета – 0 тыс. руб.</w:t>
      </w:r>
    </w:p>
    <w:p w14:paraId="67858196" w14:textId="77777777" w:rsidR="008F0883" w:rsidRDefault="008F0883" w:rsidP="008F0883">
      <w:pPr>
        <w:ind w:firstLine="510"/>
        <w:jc w:val="both"/>
      </w:pPr>
      <w:r>
        <w:t>разработка и внедрение цифровых технологий, направленных на рациональное использование земель сельскохозяйственного назначения – 228,2 тыс. руб.</w:t>
      </w:r>
    </w:p>
    <w:p w14:paraId="07C953CD" w14:textId="77777777" w:rsidR="008F0883" w:rsidRDefault="008F0883" w:rsidP="008F0883">
      <w:pPr>
        <w:ind w:firstLine="510"/>
        <w:jc w:val="both"/>
      </w:pPr>
      <w:r>
        <w:t>из них:</w:t>
      </w:r>
    </w:p>
    <w:p w14:paraId="51A0A00F" w14:textId="77777777" w:rsidR="008F0883" w:rsidRDefault="008F0883" w:rsidP="008F0883">
      <w:pPr>
        <w:ind w:firstLine="510"/>
        <w:jc w:val="both"/>
      </w:pPr>
      <w:r>
        <w:t>средства областного бюджета – 227,2 тыс. руб.;</w:t>
      </w:r>
    </w:p>
    <w:p w14:paraId="1A294F52" w14:textId="77777777" w:rsidR="008F0883" w:rsidRDefault="008F0883" w:rsidP="008F0883">
      <w:pPr>
        <w:ind w:firstLine="510"/>
        <w:jc w:val="both"/>
      </w:pPr>
      <w:r>
        <w:t>средства местного бюджета – 1,0 тыс. руб.</w:t>
      </w:r>
    </w:p>
    <w:p w14:paraId="3DD4B789" w14:textId="3362977D" w:rsidR="008F0883" w:rsidRDefault="008F0883" w:rsidP="008F0883">
      <w:pPr>
        <w:jc w:val="both"/>
      </w:pPr>
      <w:r>
        <w:rPr>
          <w:b/>
        </w:rPr>
        <w:t>2024 год</w:t>
      </w:r>
      <w:r w:rsidR="00F26809">
        <w:t xml:space="preserve"> – </w:t>
      </w:r>
      <w:r>
        <w:t>8458,2 тыс. руб., в том числе:</w:t>
      </w:r>
    </w:p>
    <w:p w14:paraId="2491C5D5" w14:textId="77777777" w:rsidR="008F0883" w:rsidRDefault="008F0883" w:rsidP="008F0883">
      <w:pPr>
        <w:ind w:firstLine="510"/>
      </w:pPr>
      <w:r>
        <w:t>обеспечение деятельности в области сельского хозяйства – 8230,0 тыс. руб.,</w:t>
      </w:r>
    </w:p>
    <w:p w14:paraId="075F45AA" w14:textId="77777777" w:rsidR="008F0883" w:rsidRDefault="008F0883" w:rsidP="008F0883">
      <w:pPr>
        <w:ind w:firstLine="510"/>
      </w:pPr>
      <w:r>
        <w:t>из них:</w:t>
      </w:r>
    </w:p>
    <w:p w14:paraId="6D003098" w14:textId="77777777" w:rsidR="008F0883" w:rsidRDefault="008F0883" w:rsidP="008F0883">
      <w:pPr>
        <w:ind w:firstLine="510"/>
      </w:pPr>
      <w:r>
        <w:t>внебюджетные фонды – 8230,0 тыс. руб.;</w:t>
      </w:r>
    </w:p>
    <w:p w14:paraId="3B552D02" w14:textId="77777777" w:rsidR="008F0883" w:rsidRDefault="008F0883" w:rsidP="008F0883">
      <w:pPr>
        <w:ind w:firstLine="510"/>
      </w:pPr>
      <w:r>
        <w:t>средства местного бюджета – 0 тыс. руб.</w:t>
      </w:r>
    </w:p>
    <w:p w14:paraId="4DAC6DE2" w14:textId="33A1CA5E" w:rsidR="008F0883" w:rsidRDefault="008F0883" w:rsidP="008F0883">
      <w:pPr>
        <w:ind w:firstLine="510"/>
        <w:jc w:val="both"/>
      </w:pPr>
      <w:r>
        <w:t>разработка и внедрение цифровых технологий, направленных на рациональное использование земель сельскохо</w:t>
      </w:r>
      <w:r w:rsidR="00F26809">
        <w:t xml:space="preserve">зяйственного назначения – </w:t>
      </w:r>
      <w:r>
        <w:t>228,2 тыс. руб.</w:t>
      </w:r>
    </w:p>
    <w:p w14:paraId="6B004DDE" w14:textId="77777777" w:rsidR="008F0883" w:rsidRDefault="008F0883" w:rsidP="008F0883">
      <w:pPr>
        <w:ind w:firstLine="510"/>
        <w:jc w:val="both"/>
      </w:pPr>
      <w:r>
        <w:t>из них:</w:t>
      </w:r>
    </w:p>
    <w:p w14:paraId="05B82487" w14:textId="77777777" w:rsidR="008F0883" w:rsidRDefault="008F0883" w:rsidP="008F0883">
      <w:pPr>
        <w:ind w:firstLine="510"/>
        <w:jc w:val="both"/>
      </w:pPr>
      <w:r>
        <w:t>средства областного бюджета – 227,2 тыс. руб.;</w:t>
      </w:r>
    </w:p>
    <w:p w14:paraId="045E11A8" w14:textId="1C0E1F14" w:rsidR="008F0883" w:rsidRDefault="008F0883" w:rsidP="008F0883">
      <w:pPr>
        <w:ind w:firstLine="510"/>
        <w:jc w:val="both"/>
      </w:pPr>
      <w:r>
        <w:t>средства местного б</w:t>
      </w:r>
      <w:r w:rsidR="00F26809">
        <w:t>юджета – 1,0</w:t>
      </w:r>
      <w:r>
        <w:t xml:space="preserve"> тыс. руб.</w:t>
      </w:r>
    </w:p>
    <w:p w14:paraId="27D81FDE" w14:textId="106D0036" w:rsidR="008F0883" w:rsidRPr="00F9682D" w:rsidRDefault="008F0883" w:rsidP="008F0883">
      <w:pPr>
        <w:ind w:firstLine="510"/>
        <w:jc w:val="both"/>
      </w:pPr>
      <w:r w:rsidRPr="00F9682D">
        <w:rPr>
          <w:b/>
        </w:rPr>
        <w:lastRenderedPageBreak/>
        <w:t>2025 год</w:t>
      </w:r>
      <w:r w:rsidRPr="00F9682D">
        <w:t xml:space="preserve"> – </w:t>
      </w:r>
      <w:r>
        <w:t>8685,5</w:t>
      </w:r>
      <w:r w:rsidRPr="00F9682D">
        <w:t xml:space="preserve"> тыс. руб., в том числе:</w:t>
      </w:r>
    </w:p>
    <w:p w14:paraId="294B4637" w14:textId="77777777" w:rsidR="008F0883" w:rsidRPr="00F9682D" w:rsidRDefault="008F0883" w:rsidP="008F0883">
      <w:pPr>
        <w:ind w:firstLine="510"/>
        <w:jc w:val="both"/>
      </w:pPr>
      <w:r w:rsidRPr="00F9682D">
        <w:t>обеспечение деятельности в области сельского хозяйства – 8230,0 тыс. руб.,</w:t>
      </w:r>
    </w:p>
    <w:p w14:paraId="47D17928" w14:textId="77777777" w:rsidR="008F0883" w:rsidRPr="00F9682D" w:rsidRDefault="008F0883" w:rsidP="008F0883">
      <w:pPr>
        <w:ind w:firstLine="510"/>
        <w:jc w:val="both"/>
      </w:pPr>
      <w:r w:rsidRPr="00F9682D">
        <w:t>из них:</w:t>
      </w:r>
    </w:p>
    <w:p w14:paraId="4A21D0D1" w14:textId="77777777" w:rsidR="008F0883" w:rsidRPr="00F9682D" w:rsidRDefault="008F0883" w:rsidP="008F0883">
      <w:pPr>
        <w:ind w:firstLine="510"/>
        <w:jc w:val="both"/>
      </w:pPr>
      <w:r w:rsidRPr="00F9682D">
        <w:t>внебюджетные фонды – 8230,0 тыс. руб.;</w:t>
      </w:r>
    </w:p>
    <w:p w14:paraId="0E54C13D" w14:textId="77777777" w:rsidR="008F0883" w:rsidRPr="00F9682D" w:rsidRDefault="008F0883" w:rsidP="008F0883">
      <w:pPr>
        <w:ind w:firstLine="510"/>
        <w:jc w:val="both"/>
      </w:pPr>
      <w:r w:rsidRPr="00F9682D">
        <w:t>средства местного бюджета – 0 тыс. руб.</w:t>
      </w:r>
    </w:p>
    <w:p w14:paraId="6485F66F" w14:textId="139CD818" w:rsidR="008F0883" w:rsidRPr="00F9682D" w:rsidRDefault="008F0883" w:rsidP="008F0883">
      <w:pPr>
        <w:ind w:firstLine="510"/>
        <w:jc w:val="both"/>
      </w:pPr>
      <w:r w:rsidRPr="00F9682D">
        <w:t>разработка и внедрение цифровых технологий, направленных на рациональное использование земель сельскохозяйственного назначения –</w:t>
      </w:r>
      <w:r w:rsidR="00F26809">
        <w:t xml:space="preserve"> </w:t>
      </w:r>
      <w:r>
        <w:t>455,5</w:t>
      </w:r>
      <w:r w:rsidRPr="00F9682D">
        <w:t xml:space="preserve"> тыс. руб.</w:t>
      </w:r>
    </w:p>
    <w:p w14:paraId="024BDFC9" w14:textId="77777777" w:rsidR="008F0883" w:rsidRPr="00F9682D" w:rsidRDefault="008F0883" w:rsidP="008F0883">
      <w:pPr>
        <w:ind w:firstLine="510"/>
        <w:jc w:val="both"/>
      </w:pPr>
      <w:r w:rsidRPr="00F9682D">
        <w:t>из них:</w:t>
      </w:r>
    </w:p>
    <w:p w14:paraId="33D4E53B" w14:textId="77777777" w:rsidR="008F0883" w:rsidRPr="00F9682D" w:rsidRDefault="008F0883" w:rsidP="008F0883">
      <w:pPr>
        <w:ind w:firstLine="510"/>
        <w:jc w:val="both"/>
      </w:pPr>
      <w:r w:rsidRPr="00F9682D">
        <w:t xml:space="preserve">средства областного бюджета – </w:t>
      </w:r>
      <w:r>
        <w:t>454,5</w:t>
      </w:r>
      <w:r w:rsidRPr="00F9682D">
        <w:t xml:space="preserve"> тыс. руб.;</w:t>
      </w:r>
    </w:p>
    <w:p w14:paraId="096ADFA8" w14:textId="1DA47E19" w:rsidR="008F0883" w:rsidRPr="00F9682D" w:rsidRDefault="00F26809" w:rsidP="008F0883">
      <w:pPr>
        <w:ind w:firstLine="510"/>
        <w:jc w:val="both"/>
      </w:pPr>
      <w:r>
        <w:t xml:space="preserve">средства местного бюджета – </w:t>
      </w:r>
      <w:r w:rsidR="008F0883" w:rsidRPr="00F9682D">
        <w:t>1,0 тыс. руб.</w:t>
      </w:r>
    </w:p>
    <w:p w14:paraId="43D9E1F5" w14:textId="77777777" w:rsidR="008F0883" w:rsidRDefault="008F0883" w:rsidP="008F0883">
      <w:pPr>
        <w:ind w:firstLine="426"/>
        <w:jc w:val="both"/>
      </w:pPr>
    </w:p>
    <w:p w14:paraId="18BE5C4F" w14:textId="77777777" w:rsidR="008F0883" w:rsidRDefault="008F0883" w:rsidP="008F0883">
      <w:pPr>
        <w:ind w:firstLine="426"/>
        <w:jc w:val="both"/>
      </w:pPr>
    </w:p>
    <w:p w14:paraId="59E7F02E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РАЗДЕЛ IX. МЕТОДИКА ОЦЕНКИ ЭФФЕКТИВНОСТИ </w:t>
      </w:r>
    </w:p>
    <w:p w14:paraId="31F5F85E" w14:textId="77777777" w:rsidR="008F0883" w:rsidRDefault="008F0883" w:rsidP="008F0883">
      <w:pPr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МУНИЦИПАЛЬНОЙ ПРОГРАММЫ</w:t>
      </w:r>
    </w:p>
    <w:p w14:paraId="4445F7F4" w14:textId="77777777" w:rsidR="008F0883" w:rsidRDefault="008F0883" w:rsidP="008F0883">
      <w:pPr>
        <w:jc w:val="both"/>
        <w:rPr>
          <w:rFonts w:eastAsia="Calibri"/>
          <w:b/>
        </w:rPr>
      </w:pPr>
    </w:p>
    <w:p w14:paraId="4B462242" w14:textId="77777777" w:rsidR="008F0883" w:rsidRDefault="008F0883" w:rsidP="008F0883">
      <w:pPr>
        <w:jc w:val="both"/>
        <w:rPr>
          <w:rFonts w:eastAsia="Calibri"/>
        </w:rPr>
      </w:pPr>
      <w:r>
        <w:rPr>
          <w:rFonts w:eastAsia="Calibri"/>
        </w:rPr>
        <w:tab/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</w:r>
    </w:p>
    <w:p w14:paraId="5C9D16EA" w14:textId="77777777" w:rsidR="008F0883" w:rsidRDefault="008F0883" w:rsidP="008F0883">
      <w:pPr>
        <w:ind w:firstLine="567"/>
        <w:jc w:val="both"/>
      </w:pPr>
      <w: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14:paraId="11850027" w14:textId="77777777" w:rsidR="008F0883" w:rsidRDefault="008F0883" w:rsidP="008F0883">
      <w:pPr>
        <w:ind w:firstLine="567"/>
        <w:jc w:val="both"/>
      </w:pPr>
      <w: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36639649" w14:textId="77777777" w:rsidR="008F0883" w:rsidRDefault="008F0883" w:rsidP="008F0883">
      <w:pPr>
        <w:ind w:left="560"/>
        <w:jc w:val="both"/>
      </w:pPr>
    </w:p>
    <w:p w14:paraId="25893840" w14:textId="77777777" w:rsidR="008F0883" w:rsidRDefault="008F0883" w:rsidP="008F0883">
      <w:pPr>
        <w:ind w:left="560"/>
        <w:jc w:val="both"/>
      </w:pPr>
      <w:r>
        <w:rPr>
          <w:noProof/>
        </w:rPr>
        <w:drawing>
          <wp:inline distT="0" distB="0" distL="0" distR="0" wp14:anchorId="58840828" wp14:editId="5C39D38D">
            <wp:extent cx="671195" cy="335915"/>
            <wp:effectExtent l="0" t="0" r="0" b="0"/>
            <wp:docPr id="4" name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где ДИП – достижение плановых индикативных показателей</w:t>
      </w:r>
    </w:p>
    <w:p w14:paraId="1C3FBEE7" w14:textId="77777777" w:rsidR="008F0883" w:rsidRDefault="008F0883" w:rsidP="008F0883">
      <w:pPr>
        <w:ind w:left="560"/>
        <w:jc w:val="both"/>
      </w:pPr>
      <w:r>
        <w:t>ПИБС – полнота использования бюджетных средств</w:t>
      </w:r>
    </w:p>
    <w:p w14:paraId="548B5A9D" w14:textId="77777777" w:rsidR="008F0883" w:rsidRDefault="008F0883" w:rsidP="008F0883">
      <w:pPr>
        <w:ind w:left="560"/>
      </w:pPr>
    </w:p>
    <w:p w14:paraId="012029CE" w14:textId="77777777" w:rsidR="008F0883" w:rsidRDefault="008F0883" w:rsidP="008F0883">
      <w:pPr>
        <w:ind w:left="560"/>
      </w:pPr>
      <w:r>
        <w:t>Достижение индикативных плановых показателей (ДИП) рассчитывается по формуле:</w:t>
      </w:r>
    </w:p>
    <w:p w14:paraId="49F08579" w14:textId="77777777" w:rsidR="008F0883" w:rsidRDefault="008F0883" w:rsidP="008F0883">
      <w:pPr>
        <w:ind w:left="560"/>
        <w:jc w:val="center"/>
      </w:pPr>
    </w:p>
    <w:p w14:paraId="2B3D514B" w14:textId="77777777" w:rsidR="008F0883" w:rsidRDefault="008F0883" w:rsidP="008F0883">
      <w:pPr>
        <w:ind w:left="560"/>
      </w:pPr>
      <w:r>
        <w:rPr>
          <w:noProof/>
        </w:rPr>
        <w:drawing>
          <wp:inline distT="0" distB="0" distL="0" distR="0" wp14:anchorId="3175AD14" wp14:editId="0A7D9E7A">
            <wp:extent cx="876935" cy="343535"/>
            <wp:effectExtent l="0" t="0" r="0" b="0"/>
            <wp:docPr id="5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где ФИП – фактические значения индикативных показателей</w:t>
      </w:r>
    </w:p>
    <w:p w14:paraId="6A64837C" w14:textId="77777777" w:rsidR="008F0883" w:rsidRDefault="008F0883" w:rsidP="008F0883">
      <w:pPr>
        <w:ind w:left="560"/>
      </w:pPr>
      <w:r>
        <w:t>ПИП – плановые значения индикативных показателей</w:t>
      </w:r>
    </w:p>
    <w:p w14:paraId="2D1512B3" w14:textId="77777777" w:rsidR="008F0883" w:rsidRDefault="008F0883" w:rsidP="008F0883">
      <w:pPr>
        <w:ind w:left="920"/>
      </w:pPr>
    </w:p>
    <w:p w14:paraId="1C7B3106" w14:textId="77777777" w:rsidR="008F0883" w:rsidRDefault="008F0883" w:rsidP="008F0883">
      <w:pPr>
        <w:ind w:left="560"/>
      </w:pPr>
      <w:r>
        <w:t>Полнота использования бюджетных средств (ПИБС)рассчитывается по формуле:</w:t>
      </w:r>
    </w:p>
    <w:p w14:paraId="3D147E68" w14:textId="77777777" w:rsidR="008F0883" w:rsidRDefault="008F0883" w:rsidP="008F0883">
      <w:pPr>
        <w:ind w:left="560"/>
      </w:pPr>
    </w:p>
    <w:p w14:paraId="564243B5" w14:textId="57D1A3A6" w:rsidR="008F0883" w:rsidRDefault="008F0883" w:rsidP="008F0883">
      <w:pPr>
        <w:ind w:left="560"/>
      </w:pPr>
      <w:r>
        <w:rPr>
          <w:noProof/>
        </w:rPr>
        <w:drawing>
          <wp:inline distT="0" distB="0" distL="0" distR="0" wp14:anchorId="1035695E" wp14:editId="6C17F3B8">
            <wp:extent cx="1029335" cy="343535"/>
            <wp:effectExtent l="0" t="0" r="0" b="0"/>
            <wp:docPr id="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где         ФОБС – фактический объем бюджетных средств </w:t>
      </w:r>
    </w:p>
    <w:p w14:paraId="472C4E1F" w14:textId="77777777" w:rsidR="008F0883" w:rsidRDefault="008F0883" w:rsidP="008F0883">
      <w:pPr>
        <w:tabs>
          <w:tab w:val="left" w:pos="709"/>
        </w:tabs>
        <w:ind w:left="560"/>
      </w:pPr>
      <w:r>
        <w:t xml:space="preserve">                                           ПОБС – плановый объем бюджетных средств</w:t>
      </w:r>
    </w:p>
    <w:p w14:paraId="09BDCD29" w14:textId="77777777" w:rsidR="008F0883" w:rsidRDefault="008F0883" w:rsidP="008F0883">
      <w:pPr>
        <w:ind w:firstLine="560"/>
      </w:pPr>
      <w: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14:paraId="517465D3" w14:textId="77777777" w:rsidR="008F0883" w:rsidRDefault="008F0883" w:rsidP="008F0883">
      <w:pPr>
        <w:ind w:left="560"/>
      </w:pPr>
    </w:p>
    <w:p w14:paraId="797337E0" w14:textId="77777777" w:rsidR="008F0883" w:rsidRDefault="008F0883" w:rsidP="008F0883">
      <w:pPr>
        <w:ind w:left="560"/>
      </w:pPr>
    </w:p>
    <w:p w14:paraId="54337F9D" w14:textId="77777777" w:rsidR="008F0883" w:rsidRDefault="008F0883" w:rsidP="008F0883">
      <w:pPr>
        <w:ind w:left="560"/>
      </w:pPr>
    </w:p>
    <w:tbl>
      <w:tblPr>
        <w:tblW w:w="50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93"/>
        <w:gridCol w:w="2407"/>
      </w:tblGrid>
      <w:tr w:rsidR="008F0883" w14:paraId="30F93B32" w14:textId="77777777" w:rsidTr="008F0883">
        <w:trPr>
          <w:trHeight w:val="332"/>
          <w:jc w:val="center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B391F6" w14:textId="77777777" w:rsidR="008F0883" w:rsidRDefault="008F0883" w:rsidP="008F0883">
            <w:pPr>
              <w:jc w:val="center"/>
            </w:pPr>
            <w:r>
              <w:t xml:space="preserve">Значения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F361BC" w14:textId="77777777" w:rsidR="008F0883" w:rsidRDefault="008F0883" w:rsidP="008F0883">
            <w:pPr>
              <w:jc w:val="center"/>
            </w:pPr>
            <w:r>
              <w:t xml:space="preserve">Оценка </w:t>
            </w:r>
          </w:p>
        </w:tc>
      </w:tr>
      <w:tr w:rsidR="008F0883" w14:paraId="23BEADCB" w14:textId="77777777" w:rsidTr="008F0883">
        <w:trPr>
          <w:trHeight w:val="268"/>
          <w:jc w:val="center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0B518" w14:textId="77777777" w:rsidR="008F0883" w:rsidRDefault="008F0883" w:rsidP="008F0883">
            <w:pPr>
              <w:jc w:val="center"/>
            </w:pPr>
            <w:r>
              <w:t>более 1,4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041F1" w14:textId="77777777" w:rsidR="008F0883" w:rsidRDefault="008F0883" w:rsidP="008F0883">
            <w:pPr>
              <w:jc w:val="center"/>
            </w:pPr>
            <w:r>
              <w:t>Очень высокая</w:t>
            </w:r>
          </w:p>
        </w:tc>
      </w:tr>
      <w:tr w:rsidR="008F0883" w14:paraId="25DB4A13" w14:textId="77777777" w:rsidTr="008F0883">
        <w:trPr>
          <w:jc w:val="center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1E064E" w14:textId="77777777" w:rsidR="008F0883" w:rsidRDefault="008F0883" w:rsidP="008F0883">
            <w:pPr>
              <w:jc w:val="center"/>
            </w:pPr>
            <w:r>
              <w:t>от 1 до 1,4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E4DC11" w14:textId="77777777" w:rsidR="008F0883" w:rsidRDefault="008F0883" w:rsidP="008F0883">
            <w:pPr>
              <w:jc w:val="center"/>
            </w:pPr>
            <w:r>
              <w:t>Высокая</w:t>
            </w:r>
          </w:p>
        </w:tc>
      </w:tr>
      <w:tr w:rsidR="008F0883" w14:paraId="573BC02F" w14:textId="77777777" w:rsidTr="008F0883">
        <w:trPr>
          <w:jc w:val="center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B582D5" w14:textId="77777777" w:rsidR="008F0883" w:rsidRDefault="008F0883" w:rsidP="008F0883">
            <w:pPr>
              <w:jc w:val="center"/>
            </w:pPr>
            <w:r>
              <w:t>от 0,5 до 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690D9B" w14:textId="77777777" w:rsidR="008F0883" w:rsidRDefault="008F0883" w:rsidP="008F0883">
            <w:pPr>
              <w:jc w:val="center"/>
            </w:pPr>
            <w:r>
              <w:t>Низкая</w:t>
            </w:r>
          </w:p>
        </w:tc>
      </w:tr>
      <w:tr w:rsidR="008F0883" w14:paraId="665DBA43" w14:textId="77777777" w:rsidTr="008F0883">
        <w:trPr>
          <w:trHeight w:val="177"/>
          <w:jc w:val="center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48B2DA" w14:textId="77777777" w:rsidR="008F0883" w:rsidRDefault="008F0883" w:rsidP="008F0883">
            <w:pPr>
              <w:jc w:val="center"/>
            </w:pPr>
            <w:r>
              <w:t>менее 0,5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021EA0" w14:textId="77777777" w:rsidR="008F0883" w:rsidRDefault="008F0883" w:rsidP="008F0883">
            <w:pPr>
              <w:jc w:val="center"/>
            </w:pPr>
            <w:r>
              <w:t>Крайне низкая</w:t>
            </w:r>
          </w:p>
        </w:tc>
      </w:tr>
    </w:tbl>
    <w:p w14:paraId="34BF89E3" w14:textId="77777777" w:rsidR="008F0883" w:rsidRDefault="008F0883" w:rsidP="008F0883">
      <w:pPr>
        <w:ind w:left="920"/>
      </w:pPr>
    </w:p>
    <w:p w14:paraId="3319925F" w14:textId="77777777" w:rsidR="008F0883" w:rsidRDefault="008F0883" w:rsidP="008F0883">
      <w:pPr>
        <w:shd w:val="solid" w:color="FFFFFF" w:fill="auto"/>
        <w:ind w:firstLine="560"/>
        <w:jc w:val="both"/>
      </w:pPr>
      <w:r>
        <w:t xml:space="preserve"> 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</w:t>
      </w:r>
    </w:p>
    <w:p w14:paraId="7711163B" w14:textId="3BAB12BD" w:rsidR="008F0883" w:rsidRDefault="008F0883" w:rsidP="008F0883">
      <w:pPr>
        <w:shd w:val="solid" w:color="FFFFFF" w:fill="auto"/>
        <w:ind w:firstLine="560"/>
        <w:jc w:val="both"/>
      </w:pPr>
    </w:p>
    <w:p w14:paraId="2CFAB6BA" w14:textId="2940BDC9" w:rsidR="0017697C" w:rsidRDefault="0017697C" w:rsidP="008F0883">
      <w:pPr>
        <w:shd w:val="solid" w:color="FFFFFF" w:fill="auto"/>
        <w:ind w:firstLine="560"/>
        <w:jc w:val="both"/>
      </w:pPr>
    </w:p>
    <w:p w14:paraId="33BD950C" w14:textId="0B0BBCB6" w:rsidR="0017697C" w:rsidRDefault="0017697C" w:rsidP="008F0883">
      <w:pPr>
        <w:shd w:val="solid" w:color="FFFFFF" w:fill="auto"/>
        <w:ind w:firstLine="560"/>
        <w:jc w:val="both"/>
      </w:pPr>
    </w:p>
    <w:p w14:paraId="5C53534E" w14:textId="03AFB23A" w:rsidR="0017697C" w:rsidRDefault="0017697C" w:rsidP="008F0883">
      <w:pPr>
        <w:shd w:val="solid" w:color="FFFFFF" w:fill="auto"/>
        <w:ind w:firstLine="560"/>
        <w:jc w:val="both"/>
      </w:pPr>
    </w:p>
    <w:p w14:paraId="06551B36" w14:textId="0A01ACAE" w:rsidR="0017697C" w:rsidRDefault="0017697C" w:rsidP="008F0883">
      <w:pPr>
        <w:shd w:val="solid" w:color="FFFFFF" w:fill="auto"/>
        <w:ind w:firstLine="560"/>
        <w:jc w:val="both"/>
      </w:pPr>
    </w:p>
    <w:p w14:paraId="7D4A3C50" w14:textId="23F8D69B" w:rsidR="0017697C" w:rsidRDefault="0017697C" w:rsidP="008F0883">
      <w:pPr>
        <w:shd w:val="solid" w:color="FFFFFF" w:fill="auto"/>
        <w:ind w:firstLine="560"/>
        <w:jc w:val="both"/>
      </w:pPr>
    </w:p>
    <w:p w14:paraId="4F907A0F" w14:textId="77777777" w:rsidR="0017697C" w:rsidRDefault="0017697C" w:rsidP="002A79B7">
      <w:pPr>
        <w:shd w:val="solid" w:color="FFFFFF" w:fill="auto"/>
        <w:jc w:val="both"/>
        <w:sectPr w:rsidR="0017697C" w:rsidSect="0017697C">
          <w:headerReference w:type="default" r:id="rId11"/>
          <w:pgSz w:w="11906" w:h="16838"/>
          <w:pgMar w:top="1134" w:right="851" w:bottom="1134" w:left="1418" w:header="851" w:footer="0" w:gutter="0"/>
          <w:cols w:space="720"/>
          <w:formProt w:val="0"/>
          <w:docGrid w:linePitch="240" w:charSpace="-2049"/>
        </w:sectPr>
      </w:pPr>
    </w:p>
    <w:p w14:paraId="409200E9" w14:textId="3C39B19A" w:rsidR="0017697C" w:rsidRDefault="0017697C" w:rsidP="002A79B7">
      <w:pPr>
        <w:shd w:val="solid" w:color="FFFFFF" w:fill="auto"/>
        <w:jc w:val="both"/>
      </w:pPr>
    </w:p>
    <w:p w14:paraId="0C5F3B50" w14:textId="3C7321C9" w:rsidR="0017697C" w:rsidRDefault="0017697C" w:rsidP="008F0883">
      <w:pPr>
        <w:shd w:val="solid" w:color="FFFFFF" w:fill="auto"/>
        <w:ind w:firstLine="560"/>
        <w:jc w:val="both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5684"/>
      </w:tblGrid>
      <w:tr w:rsidR="0017697C" w14:paraId="27662BEE" w14:textId="77777777" w:rsidTr="002A79B7">
        <w:tc>
          <w:tcPr>
            <w:tcW w:w="9606" w:type="dxa"/>
          </w:tcPr>
          <w:p w14:paraId="1593D242" w14:textId="77777777" w:rsidR="0017697C" w:rsidRDefault="0017697C" w:rsidP="00526125">
            <w:pPr>
              <w:jc w:val="right"/>
            </w:pPr>
            <w:bookmarkStart w:id="4" w:name="_Hlk124930947"/>
          </w:p>
        </w:tc>
        <w:tc>
          <w:tcPr>
            <w:tcW w:w="5746" w:type="dxa"/>
          </w:tcPr>
          <w:p w14:paraId="62F5E1D3" w14:textId="77777777" w:rsidR="0017697C" w:rsidRDefault="0017697C" w:rsidP="00526125">
            <w:r>
              <w:t xml:space="preserve">Приложение </w:t>
            </w:r>
          </w:p>
          <w:p w14:paraId="0DE5502B" w14:textId="77777777" w:rsidR="0017697C" w:rsidRDefault="0017697C" w:rsidP="00526125">
            <w:r>
              <w:t xml:space="preserve">к постановлению Администрации </w:t>
            </w:r>
          </w:p>
          <w:p w14:paraId="31414668" w14:textId="77777777" w:rsidR="0017697C" w:rsidRDefault="0017697C" w:rsidP="00526125">
            <w:r>
              <w:t>Нязепетровского муниципального района</w:t>
            </w:r>
          </w:p>
          <w:p w14:paraId="3036D3E2" w14:textId="275BE275" w:rsidR="0017697C" w:rsidRDefault="00C16F91" w:rsidP="00526125">
            <w:r>
              <w:t>о</w:t>
            </w:r>
            <w:r w:rsidR="0017697C">
              <w:t>т</w:t>
            </w:r>
            <w:r>
              <w:t xml:space="preserve"> 18.01.2023 г. </w:t>
            </w:r>
            <w:r w:rsidR="0017697C">
              <w:t>№</w:t>
            </w:r>
            <w:r>
              <w:t xml:space="preserve"> 24</w:t>
            </w:r>
          </w:p>
          <w:p w14:paraId="426B3F3F" w14:textId="77777777" w:rsidR="0017697C" w:rsidRDefault="0017697C" w:rsidP="00526125"/>
        </w:tc>
      </w:tr>
      <w:tr w:rsidR="0017697C" w14:paraId="655E9C72" w14:textId="77777777" w:rsidTr="002A79B7">
        <w:tc>
          <w:tcPr>
            <w:tcW w:w="9606" w:type="dxa"/>
          </w:tcPr>
          <w:p w14:paraId="15B00D59" w14:textId="77777777" w:rsidR="0017697C" w:rsidRDefault="0017697C" w:rsidP="00526125">
            <w:pPr>
              <w:jc w:val="right"/>
            </w:pPr>
          </w:p>
        </w:tc>
        <w:tc>
          <w:tcPr>
            <w:tcW w:w="5746" w:type="dxa"/>
          </w:tcPr>
          <w:p w14:paraId="1DFCD88A" w14:textId="77777777" w:rsidR="0017697C" w:rsidRDefault="0017697C" w:rsidP="00526125">
            <w:r>
              <w:t>Приложение 1</w:t>
            </w:r>
          </w:p>
          <w:p w14:paraId="080BEB5F" w14:textId="77777777" w:rsidR="0017697C" w:rsidRDefault="0017697C" w:rsidP="00526125">
            <w:r>
              <w:t>к муниципальной программе «Развитие сельского</w:t>
            </w:r>
          </w:p>
          <w:p w14:paraId="4C5148B1" w14:textId="77777777" w:rsidR="0017697C" w:rsidRDefault="0017697C" w:rsidP="00526125">
            <w:r>
              <w:t>хозяйства в Нязепетровском муниципальном районе Челябинской области»</w:t>
            </w:r>
          </w:p>
        </w:tc>
      </w:tr>
      <w:bookmarkEnd w:id="4"/>
    </w:tbl>
    <w:p w14:paraId="79A49BB3" w14:textId="77777777" w:rsidR="0017697C" w:rsidRDefault="0017697C" w:rsidP="0017697C">
      <w:pPr>
        <w:jc w:val="right"/>
      </w:pPr>
    </w:p>
    <w:p w14:paraId="3AF61D83" w14:textId="77777777" w:rsidR="0017697C" w:rsidRDefault="0017697C" w:rsidP="0017697C"/>
    <w:p w14:paraId="0ED6EB42" w14:textId="77777777" w:rsidR="0017697C" w:rsidRDefault="0017697C" w:rsidP="0017697C">
      <w:pPr>
        <w:jc w:val="center"/>
      </w:pPr>
      <w:r>
        <w:rPr>
          <w:b/>
        </w:rPr>
        <w:t>Система мероприятий муниципальной программы, источники и объемы их финансирования</w:t>
      </w:r>
    </w:p>
    <w:tbl>
      <w:tblPr>
        <w:tblW w:w="14796" w:type="dxa"/>
        <w:tblInd w:w="-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94"/>
        <w:gridCol w:w="2556"/>
        <w:gridCol w:w="1943"/>
        <w:gridCol w:w="1035"/>
        <w:gridCol w:w="1100"/>
        <w:gridCol w:w="848"/>
        <w:gridCol w:w="1029"/>
        <w:gridCol w:w="1388"/>
        <w:gridCol w:w="862"/>
        <w:gridCol w:w="1010"/>
        <w:gridCol w:w="1600"/>
        <w:gridCol w:w="931"/>
      </w:tblGrid>
      <w:tr w:rsidR="0017697C" w14:paraId="76C0D889" w14:textId="77777777" w:rsidTr="00526125">
        <w:trPr>
          <w:cantSplit/>
        </w:trPr>
        <w:tc>
          <w:tcPr>
            <w:tcW w:w="4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660BED16" w14:textId="77777777" w:rsidR="0017697C" w:rsidRDefault="0017697C" w:rsidP="00526125">
            <w:pPr>
              <w:jc w:val="center"/>
            </w:pPr>
            <w: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729341FA" w14:textId="77777777" w:rsidR="0017697C" w:rsidRDefault="0017697C" w:rsidP="0052612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656FD9F" w14:textId="77777777" w:rsidR="0017697C" w:rsidRDefault="0017697C" w:rsidP="00526125">
            <w:pPr>
              <w:jc w:val="center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2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224C8286" w14:textId="77777777" w:rsidR="0017697C" w:rsidRDefault="0017697C" w:rsidP="00526125">
            <w:pPr>
              <w:jc w:val="center"/>
            </w:pPr>
            <w:r>
              <w:t xml:space="preserve">Областной бюджет, объем финансовых средств, </w:t>
            </w:r>
          </w:p>
          <w:p w14:paraId="6C380646" w14:textId="77777777" w:rsidR="0017697C" w:rsidRDefault="0017697C" w:rsidP="00526125">
            <w:pPr>
              <w:jc w:val="center"/>
            </w:pPr>
            <w:r>
              <w:t>тыс. руб.</w:t>
            </w:r>
          </w:p>
        </w:tc>
        <w:tc>
          <w:tcPr>
            <w:tcW w:w="32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C55A317" w14:textId="77777777" w:rsidR="0017697C" w:rsidRDefault="0017697C" w:rsidP="00526125">
            <w:pPr>
              <w:jc w:val="center"/>
            </w:pPr>
            <w:r>
              <w:t xml:space="preserve">Местный бюджет, объем финансовых средств, </w:t>
            </w:r>
          </w:p>
          <w:p w14:paraId="3C5E8658" w14:textId="77777777" w:rsidR="0017697C" w:rsidRDefault="0017697C" w:rsidP="00526125">
            <w:pPr>
              <w:jc w:val="center"/>
            </w:pPr>
            <w:r>
              <w:t>тыс. руб.</w:t>
            </w:r>
          </w:p>
        </w:tc>
        <w:tc>
          <w:tcPr>
            <w:tcW w:w="3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154A168" w14:textId="77777777" w:rsidR="0017697C" w:rsidRDefault="0017697C" w:rsidP="00526125">
            <w:pPr>
              <w:jc w:val="center"/>
            </w:pPr>
            <w:r>
              <w:t>Внебюджетные фонды, объем финансовых средств, тыс. руб.</w:t>
            </w:r>
          </w:p>
        </w:tc>
      </w:tr>
      <w:tr w:rsidR="0017697C" w14:paraId="04F72047" w14:textId="77777777" w:rsidTr="00526125">
        <w:trPr>
          <w:cantSplit/>
        </w:trPr>
        <w:tc>
          <w:tcPr>
            <w:tcW w:w="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F400417" w14:textId="77777777" w:rsidR="0017697C" w:rsidRDefault="0017697C" w:rsidP="00526125"/>
        </w:tc>
        <w:tc>
          <w:tcPr>
            <w:tcW w:w="2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5E9DE2B" w14:textId="77777777" w:rsidR="0017697C" w:rsidRDefault="0017697C" w:rsidP="00526125"/>
        </w:tc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67FCDC1A" w14:textId="77777777" w:rsidR="0017697C" w:rsidRDefault="0017697C" w:rsidP="00526125"/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A94D265" w14:textId="77777777" w:rsidR="0017697C" w:rsidRDefault="0017697C" w:rsidP="00526125">
            <w:pPr>
              <w:jc w:val="center"/>
            </w:pPr>
            <w:r>
              <w:t>2023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A585DAE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B0ED91D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3AC25DE" w14:textId="77777777" w:rsidR="0017697C" w:rsidRDefault="0017697C" w:rsidP="00526125">
            <w:pPr>
              <w:jc w:val="center"/>
            </w:pPr>
            <w:r>
              <w:t>2023 год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E35AAE9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BEA90C0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0BFE301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</w:p>
          <w:p w14:paraId="5C745B41" w14:textId="77777777" w:rsidR="0017697C" w:rsidRDefault="0017697C" w:rsidP="00526125">
            <w:pPr>
              <w:jc w:val="center"/>
            </w:pPr>
            <w:r>
              <w:t>2023 год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6DDA7CD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07B4AF3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</w:tr>
      <w:tr w:rsidR="0017697C" w14:paraId="1FF35CF6" w14:textId="77777777" w:rsidTr="00526125">
        <w:tc>
          <w:tcPr>
            <w:tcW w:w="147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79DE8A9" w14:textId="77777777" w:rsidR="0017697C" w:rsidRDefault="0017697C" w:rsidP="0017697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/>
              <w:ind w:left="720" w:hanging="360"/>
            </w:pPr>
            <w:r>
              <w:rPr>
                <w:rFonts w:ascii="Times New Roman" w:hAnsi="Times New Roman"/>
              </w:rPr>
              <w:t>Мероприятия, направленные на обеспечение реализации задач по развитию сельского хозяйства</w:t>
            </w:r>
          </w:p>
        </w:tc>
      </w:tr>
      <w:tr w:rsidR="0017697C" w14:paraId="4E2E3086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641FA5F" w14:textId="77777777" w:rsidR="0017697C" w:rsidRDefault="0017697C" w:rsidP="0052612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C2EE069" w14:textId="77777777" w:rsidR="0017697C" w:rsidRDefault="0017697C" w:rsidP="00526125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6D63E413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C319521" w14:textId="77777777" w:rsidR="0017697C" w:rsidRDefault="0017697C" w:rsidP="0052612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532DFF2" w14:textId="77777777" w:rsidR="0017697C" w:rsidRDefault="0017697C" w:rsidP="0052612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BC5E8EF" w14:textId="77777777" w:rsidR="0017697C" w:rsidRDefault="0017697C" w:rsidP="00526125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285DE22" w14:textId="77777777" w:rsidR="0017697C" w:rsidRDefault="0017697C" w:rsidP="00526125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4A798DE" w14:textId="77777777" w:rsidR="0017697C" w:rsidRDefault="0017697C" w:rsidP="00526125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CA0404F" w14:textId="77777777" w:rsidR="0017697C" w:rsidRDefault="0017697C" w:rsidP="00526125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ACFF15D" w14:textId="77777777" w:rsidR="0017697C" w:rsidRDefault="0017697C" w:rsidP="0052612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66B4E62" w14:textId="77777777" w:rsidR="0017697C" w:rsidRDefault="0017697C" w:rsidP="00526125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DAAD805" w14:textId="77777777" w:rsidR="0017697C" w:rsidRDefault="0017697C" w:rsidP="00526125">
            <w:pPr>
              <w:jc w:val="center"/>
            </w:pPr>
          </w:p>
        </w:tc>
      </w:tr>
      <w:tr w:rsidR="0017697C" w14:paraId="0DA6589F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D08767F" w14:textId="77777777" w:rsidR="0017697C" w:rsidRDefault="0017697C" w:rsidP="00526125">
            <w:pPr>
              <w:jc w:val="center"/>
            </w:pPr>
            <w:r>
              <w:t>1.1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28B6BC9B" w14:textId="77777777" w:rsidR="0017697C" w:rsidRDefault="0017697C" w:rsidP="00526125">
            <w:pPr>
              <w:jc w:val="center"/>
            </w:pPr>
            <w:r>
              <w:t xml:space="preserve">Организационное и техническое обеспечение реализации муниципальной программы – финансовое обеспечение 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056E5151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4323D15" w14:textId="77777777" w:rsidR="0017697C" w:rsidRDefault="0017697C" w:rsidP="0052612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65E325C" w14:textId="77777777" w:rsidR="0017697C" w:rsidRDefault="0017697C" w:rsidP="0052612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6BEC445" w14:textId="77777777" w:rsidR="0017697C" w:rsidRDefault="0017697C" w:rsidP="00526125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F7C6487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2298A99" w14:textId="77777777" w:rsidR="0017697C" w:rsidRDefault="0017697C" w:rsidP="00526125">
            <w:pPr>
              <w:jc w:val="center"/>
            </w:pPr>
            <w:r>
              <w:t>0</w:t>
            </w:r>
          </w:p>
          <w:p w14:paraId="6EB6FDA6" w14:textId="77777777" w:rsidR="0017697C" w:rsidRDefault="0017697C" w:rsidP="00526125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D2DC2FC" w14:textId="77777777" w:rsidR="0017697C" w:rsidRDefault="0017697C" w:rsidP="00526125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F9E3D26" w14:textId="77777777" w:rsidR="0017697C" w:rsidRDefault="0017697C" w:rsidP="00526125">
            <w:pPr>
              <w:jc w:val="center"/>
            </w:pPr>
            <w:r>
              <w:t>8230,0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49CC188" w14:textId="77777777" w:rsidR="0017697C" w:rsidRDefault="0017697C" w:rsidP="00526125">
            <w:r>
              <w:t>8230,0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CB9595F" w14:textId="77777777" w:rsidR="0017697C" w:rsidRDefault="0017697C" w:rsidP="00526125">
            <w:r>
              <w:t>8230,0</w:t>
            </w:r>
          </w:p>
        </w:tc>
      </w:tr>
      <w:tr w:rsidR="0017697C" w14:paraId="4B71206C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1A28DB3" w14:textId="77777777" w:rsidR="0017697C" w:rsidRDefault="0017697C" w:rsidP="0052612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422DFE0" w14:textId="77777777" w:rsidR="0017697C" w:rsidRDefault="0017697C" w:rsidP="00526125">
            <w:pPr>
              <w:jc w:val="center"/>
            </w:pPr>
            <w:r>
              <w:t>Итого по мероприятиям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8F351AB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990D6ED" w14:textId="77777777" w:rsidR="0017697C" w:rsidRDefault="0017697C" w:rsidP="0052612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49218B7" w14:textId="77777777" w:rsidR="0017697C" w:rsidRDefault="0017697C" w:rsidP="0052612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3CAFD6D" w14:textId="77777777" w:rsidR="0017697C" w:rsidRDefault="0017697C" w:rsidP="00526125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D68E304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BD9CE91" w14:textId="77777777" w:rsidR="0017697C" w:rsidRDefault="0017697C" w:rsidP="00526125">
            <w:pPr>
              <w:jc w:val="center"/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DD680C5" w14:textId="77777777" w:rsidR="0017697C" w:rsidRDefault="0017697C" w:rsidP="00526125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916D537" w14:textId="77777777" w:rsidR="0017697C" w:rsidRDefault="0017697C" w:rsidP="00526125">
            <w:pPr>
              <w:jc w:val="center"/>
            </w:pPr>
          </w:p>
          <w:p w14:paraId="3BFE7C0B" w14:textId="77777777" w:rsidR="0017697C" w:rsidRDefault="0017697C" w:rsidP="00526125">
            <w:pPr>
              <w:jc w:val="center"/>
            </w:pPr>
            <w:r>
              <w:t>8230,0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CE97C67" w14:textId="77777777" w:rsidR="0017697C" w:rsidRDefault="0017697C" w:rsidP="00526125">
            <w:pPr>
              <w:jc w:val="center"/>
            </w:pPr>
            <w:r>
              <w:t>8230,0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4563D0F" w14:textId="77777777" w:rsidR="0017697C" w:rsidRDefault="0017697C" w:rsidP="00526125">
            <w:pPr>
              <w:jc w:val="center"/>
            </w:pPr>
            <w:r>
              <w:t>8230,0</w:t>
            </w:r>
          </w:p>
        </w:tc>
      </w:tr>
      <w:tr w:rsidR="0017697C" w14:paraId="62954465" w14:textId="77777777" w:rsidTr="00526125">
        <w:tc>
          <w:tcPr>
            <w:tcW w:w="147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DF59D02" w14:textId="77777777" w:rsidR="0017697C" w:rsidRDefault="0017697C" w:rsidP="0017697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/>
              <w:ind w:left="720" w:hanging="360"/>
              <w:jc w:val="both"/>
            </w:pPr>
            <w:r>
              <w:rPr>
                <w:rFonts w:ascii="Times New Roman" w:hAnsi="Times New Roman"/>
              </w:rPr>
              <w:t>Мероприятия в области сельскохозяйственного производства, направленные на улучшение общих условий функционирования сельского хозяйства</w:t>
            </w:r>
          </w:p>
        </w:tc>
      </w:tr>
      <w:tr w:rsidR="0017697C" w14:paraId="5902236B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136DBB66" w14:textId="77777777" w:rsidR="0017697C" w:rsidRDefault="0017697C" w:rsidP="0052612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73BAF053" w14:textId="77777777" w:rsidR="0017697C" w:rsidRDefault="0017697C" w:rsidP="00526125">
            <w:pPr>
              <w:jc w:val="center"/>
            </w:pPr>
            <w:bookmarkStart w:id="5" w:name="__DdeLink__1779_1487849866"/>
            <w:bookmarkEnd w:id="5"/>
            <w: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65A289CD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78D5BCF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227.2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507E1F9" w14:textId="77777777" w:rsidR="0017697C" w:rsidRDefault="0017697C" w:rsidP="00526125">
            <w:pPr>
              <w:jc w:val="center"/>
            </w:pPr>
            <w:r>
              <w:t>227,2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A74FC20" w14:textId="77777777" w:rsidR="0017697C" w:rsidRDefault="0017697C" w:rsidP="00526125">
            <w:pPr>
              <w:jc w:val="center"/>
            </w:pPr>
            <w:r>
              <w:t>454,5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4F93C68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88F2105" w14:textId="3436E119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5F2A258" w14:textId="1A62D22A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84AE887" w14:textId="77777777" w:rsidR="0017697C" w:rsidRDefault="0017697C" w:rsidP="0052612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CC765B9" w14:textId="77777777" w:rsidR="0017697C" w:rsidRDefault="0017697C" w:rsidP="00526125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8964C84" w14:textId="77777777" w:rsidR="0017697C" w:rsidRDefault="0017697C" w:rsidP="00526125">
            <w:pPr>
              <w:jc w:val="center"/>
            </w:pPr>
            <w:r>
              <w:t>0</w:t>
            </w:r>
          </w:p>
        </w:tc>
      </w:tr>
      <w:tr w:rsidR="0017697C" w14:paraId="32B07BEE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21593F1" w14:textId="77777777" w:rsidR="0017697C" w:rsidRDefault="0017697C" w:rsidP="0052612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0D956BF" w14:textId="77777777" w:rsidR="0017697C" w:rsidRDefault="0017697C" w:rsidP="00526125">
            <w:pPr>
              <w:jc w:val="center"/>
            </w:pPr>
            <w:r>
              <w:t>Итого по мероприятиям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CE1C131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BBD4C8B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227.2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82E3EDE" w14:textId="77777777" w:rsidR="0017697C" w:rsidRDefault="0017697C" w:rsidP="00526125">
            <w:pPr>
              <w:jc w:val="center"/>
            </w:pPr>
            <w:r>
              <w:t>227,2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12ECAB3" w14:textId="77777777" w:rsidR="0017697C" w:rsidRDefault="0017697C" w:rsidP="00526125">
            <w:pPr>
              <w:jc w:val="center"/>
            </w:pPr>
            <w:r>
              <w:t>454,5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B231F21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D6DF041" w14:textId="207F99AD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DA6E173" w14:textId="62B3B84A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623F1EF" w14:textId="77777777" w:rsidR="0017697C" w:rsidRDefault="0017697C" w:rsidP="00526125">
            <w:pPr>
              <w:jc w:val="center"/>
            </w:pPr>
            <w:r>
              <w:t>0</w:t>
            </w:r>
          </w:p>
          <w:p w14:paraId="0C055304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34E773A" w14:textId="77777777" w:rsidR="0017697C" w:rsidRDefault="0017697C" w:rsidP="00526125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440BD72" w14:textId="77777777" w:rsidR="0017697C" w:rsidRDefault="0017697C" w:rsidP="00526125">
            <w:pPr>
              <w:jc w:val="center"/>
            </w:pPr>
            <w:r>
              <w:t>0</w:t>
            </w:r>
          </w:p>
        </w:tc>
      </w:tr>
      <w:tr w:rsidR="0017697C" w14:paraId="3AE723DA" w14:textId="77777777" w:rsidTr="00526125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78F382C" w14:textId="77777777" w:rsidR="0017697C" w:rsidRDefault="0017697C" w:rsidP="0052612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0C6ABA3E" w14:textId="77777777" w:rsidR="0017697C" w:rsidRDefault="0017697C" w:rsidP="00526125">
            <w:pPr>
              <w:jc w:val="center"/>
            </w:pPr>
            <w:r>
              <w:t>Итого по разделу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75779039" w14:textId="77777777" w:rsidR="0017697C" w:rsidRDefault="0017697C" w:rsidP="00526125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6E4C14A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227.2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0D7DAA0" w14:textId="77777777" w:rsidR="0017697C" w:rsidRDefault="0017697C" w:rsidP="00526125">
            <w:pPr>
              <w:jc w:val="center"/>
            </w:pPr>
            <w:r>
              <w:t>227,2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3EADC14" w14:textId="77777777" w:rsidR="0017697C" w:rsidRDefault="0017697C" w:rsidP="00526125">
            <w:pPr>
              <w:jc w:val="center"/>
            </w:pPr>
            <w:r>
              <w:t>454,5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409CEB3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74B5DEE" w14:textId="7038A794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15F3015" w14:textId="6A0E9054" w:rsidR="0017697C" w:rsidRDefault="0017697C" w:rsidP="00F26809">
            <w:pPr>
              <w:jc w:val="center"/>
            </w:pPr>
            <w:r>
              <w:t>1,0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BC44716" w14:textId="77777777" w:rsidR="0017697C" w:rsidRPr="005300AF" w:rsidRDefault="0017697C" w:rsidP="00526125">
            <w:pPr>
              <w:jc w:val="center"/>
              <w:rPr>
                <w:lang w:val="en-US"/>
              </w:rPr>
            </w:pPr>
          </w:p>
          <w:p w14:paraId="03E7C5FA" w14:textId="77777777" w:rsidR="0017697C" w:rsidRDefault="0017697C" w:rsidP="00526125">
            <w:pPr>
              <w:jc w:val="center"/>
            </w:pPr>
            <w:r>
              <w:t>8230,0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DA2B706" w14:textId="77777777" w:rsidR="0017697C" w:rsidRDefault="0017697C" w:rsidP="00526125">
            <w:pPr>
              <w:jc w:val="center"/>
            </w:pPr>
            <w:r>
              <w:t>8230,0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6544BA8" w14:textId="77777777" w:rsidR="0017697C" w:rsidRDefault="0017697C" w:rsidP="00526125">
            <w:pPr>
              <w:jc w:val="center"/>
            </w:pPr>
            <w:r>
              <w:t>8230,0</w:t>
            </w:r>
          </w:p>
        </w:tc>
      </w:tr>
    </w:tbl>
    <w:p w14:paraId="50574866" w14:textId="7ACDA34C" w:rsidR="0017697C" w:rsidRDefault="0017697C" w:rsidP="0017697C">
      <w:pPr>
        <w:sectPr w:rsidR="0017697C" w:rsidSect="0017697C">
          <w:pgSz w:w="16838" w:h="11906" w:orient="landscape"/>
          <w:pgMar w:top="1403" w:right="851" w:bottom="1134" w:left="851" w:header="851" w:footer="0" w:gutter="0"/>
          <w:cols w:space="720"/>
          <w:formProt w:val="0"/>
          <w:docGrid w:linePitch="240" w:charSpace="-2049"/>
        </w:sectPr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17697C" w14:paraId="162C0EB0" w14:textId="77777777" w:rsidTr="00526125">
        <w:trPr>
          <w:jc w:val="right"/>
        </w:trPr>
        <w:tc>
          <w:tcPr>
            <w:tcW w:w="5746" w:type="dxa"/>
          </w:tcPr>
          <w:p w14:paraId="3F81419A" w14:textId="77777777" w:rsidR="0017697C" w:rsidRDefault="0017697C" w:rsidP="00526125">
            <w:r>
              <w:lastRenderedPageBreak/>
              <w:t xml:space="preserve">Приложение </w:t>
            </w:r>
          </w:p>
          <w:p w14:paraId="5CBE94E6" w14:textId="77777777" w:rsidR="0017697C" w:rsidRDefault="0017697C" w:rsidP="00526125">
            <w:r>
              <w:t xml:space="preserve">к постановлению Администрации </w:t>
            </w:r>
          </w:p>
          <w:p w14:paraId="1663213C" w14:textId="77777777" w:rsidR="0017697C" w:rsidRDefault="0017697C" w:rsidP="00526125">
            <w:r>
              <w:t>Нязепетровского муниципального района</w:t>
            </w:r>
          </w:p>
          <w:p w14:paraId="73FEC0ED" w14:textId="25708BE5" w:rsidR="0017697C" w:rsidRDefault="00C16F91" w:rsidP="00526125">
            <w:r>
              <w:t>о</w:t>
            </w:r>
            <w:r w:rsidR="0017697C">
              <w:t>т</w:t>
            </w:r>
            <w:r>
              <w:t xml:space="preserve"> 18.01.2023 г. № 24</w:t>
            </w:r>
          </w:p>
          <w:p w14:paraId="0F3C44E7" w14:textId="77777777" w:rsidR="0017697C" w:rsidRDefault="0017697C" w:rsidP="00526125"/>
        </w:tc>
      </w:tr>
      <w:tr w:rsidR="0017697C" w14:paraId="7D78AAE8" w14:textId="77777777" w:rsidTr="00526125">
        <w:trPr>
          <w:jc w:val="right"/>
        </w:trPr>
        <w:tc>
          <w:tcPr>
            <w:tcW w:w="5746" w:type="dxa"/>
          </w:tcPr>
          <w:p w14:paraId="333C3554" w14:textId="77777777" w:rsidR="0017697C" w:rsidRDefault="0017697C" w:rsidP="00526125">
            <w:r>
              <w:t>Приложение 2</w:t>
            </w:r>
          </w:p>
          <w:p w14:paraId="27D6A49E" w14:textId="77777777" w:rsidR="0017697C" w:rsidRDefault="0017697C" w:rsidP="00526125">
            <w:r>
              <w:t>к муниципальной программе «Развитие сельского</w:t>
            </w:r>
          </w:p>
          <w:p w14:paraId="707617B7" w14:textId="77777777" w:rsidR="0017697C" w:rsidRDefault="0017697C" w:rsidP="00526125">
            <w:r>
              <w:t>хозяйства в Нязепетровском муниципальном районе Челябинской области»</w:t>
            </w:r>
          </w:p>
        </w:tc>
      </w:tr>
    </w:tbl>
    <w:p w14:paraId="194187FC" w14:textId="77777777" w:rsidR="0017697C" w:rsidRDefault="0017697C" w:rsidP="0017697C">
      <w:pPr>
        <w:ind w:firstLine="708"/>
        <w:jc w:val="right"/>
      </w:pPr>
    </w:p>
    <w:p w14:paraId="020A9236" w14:textId="77777777" w:rsidR="0017697C" w:rsidRDefault="0017697C" w:rsidP="0017697C">
      <w:pPr>
        <w:tabs>
          <w:tab w:val="left" w:pos="4153"/>
          <w:tab w:val="left" w:pos="5513"/>
          <w:tab w:val="left" w:pos="6780"/>
          <w:tab w:val="left" w:pos="8047"/>
          <w:tab w:val="left" w:pos="9314"/>
          <w:tab w:val="left" w:pos="10581"/>
          <w:tab w:val="left" w:pos="11848"/>
        </w:tabs>
        <w:ind w:left="93"/>
        <w:jc w:val="right"/>
        <w:rPr>
          <w:rFonts w:ascii="Arial CYR" w:hAnsi="Arial CYR" w:cs="Arial CYR"/>
          <w:sz w:val="20"/>
          <w:szCs w:val="20"/>
        </w:rPr>
      </w:pPr>
    </w:p>
    <w:p w14:paraId="6A97D5EA" w14:textId="77777777" w:rsidR="0017697C" w:rsidRDefault="0017697C" w:rsidP="0017697C">
      <w:pPr>
        <w:ind w:left="93"/>
        <w:jc w:val="center"/>
        <w:rPr>
          <w:b/>
          <w:bCs/>
          <w:sz w:val="26"/>
          <w:szCs w:val="26"/>
        </w:rPr>
      </w:pPr>
    </w:p>
    <w:p w14:paraId="5DF669F8" w14:textId="77777777" w:rsidR="0017697C" w:rsidRDefault="0017697C" w:rsidP="0017697C">
      <w:pPr>
        <w:ind w:left="93"/>
        <w:jc w:val="center"/>
      </w:pPr>
      <w:bookmarkStart w:id="6" w:name="_GoBack"/>
      <w:bookmarkEnd w:id="6"/>
      <w:r>
        <w:rPr>
          <w:b/>
          <w:bCs/>
        </w:rPr>
        <w:t>Основные показатели развития растениеводства</w:t>
      </w:r>
    </w:p>
    <w:p w14:paraId="514C3884" w14:textId="77777777" w:rsidR="0017697C" w:rsidRDefault="0017697C" w:rsidP="0017697C">
      <w:pPr>
        <w:jc w:val="center"/>
      </w:pPr>
      <w:r>
        <w:rPr>
          <w:b/>
          <w:bCs/>
        </w:rPr>
        <w:t>(индикативные показатели)</w:t>
      </w:r>
    </w:p>
    <w:p w14:paraId="74210F98" w14:textId="77777777" w:rsidR="0017697C" w:rsidRDefault="0017697C" w:rsidP="0017697C">
      <w:pPr>
        <w:tabs>
          <w:tab w:val="left" w:pos="4153"/>
          <w:tab w:val="left" w:pos="5513"/>
          <w:tab w:val="left" w:pos="6780"/>
          <w:tab w:val="left" w:pos="8047"/>
          <w:tab w:val="left" w:pos="9314"/>
          <w:tab w:val="left" w:pos="10581"/>
          <w:tab w:val="left" w:pos="11848"/>
        </w:tabs>
        <w:ind w:left="93"/>
        <w:jc w:val="right"/>
        <w:rPr>
          <w:b/>
          <w:bCs/>
          <w:sz w:val="20"/>
          <w:szCs w:val="20"/>
        </w:rPr>
      </w:pPr>
    </w:p>
    <w:tbl>
      <w:tblPr>
        <w:tblW w:w="14316" w:type="dxa"/>
        <w:tblInd w:w="-95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0"/>
        <w:gridCol w:w="5792"/>
        <w:gridCol w:w="2164"/>
        <w:gridCol w:w="1712"/>
        <w:gridCol w:w="1712"/>
        <w:gridCol w:w="2446"/>
      </w:tblGrid>
      <w:tr w:rsidR="0017697C" w14:paraId="62CC1C6A" w14:textId="77777777" w:rsidTr="00526125">
        <w:trPr>
          <w:trHeight w:val="1072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3602CC9" w14:textId="77777777" w:rsidR="0017697C" w:rsidRDefault="0017697C" w:rsidP="00526125">
            <w:pPr>
              <w:jc w:val="center"/>
            </w:pPr>
            <w:r>
              <w:t>№</w:t>
            </w:r>
          </w:p>
          <w:p w14:paraId="0BA2EA86" w14:textId="77777777" w:rsidR="0017697C" w:rsidRDefault="0017697C" w:rsidP="00526125">
            <w:pPr>
              <w:jc w:val="center"/>
            </w:pPr>
            <w:r>
              <w:t>п/п</w:t>
            </w:r>
          </w:p>
        </w:tc>
        <w:tc>
          <w:tcPr>
            <w:tcW w:w="579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40BBF72" w14:textId="77777777" w:rsidR="0017697C" w:rsidRDefault="0017697C" w:rsidP="00526125">
            <w:pPr>
              <w:jc w:val="center"/>
            </w:pPr>
            <w:r>
              <w:t>Показатели</w:t>
            </w:r>
          </w:p>
        </w:tc>
        <w:tc>
          <w:tcPr>
            <w:tcW w:w="216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1BC24B2" w14:textId="3B10ECAD" w:rsidR="0017697C" w:rsidRPr="004557EB" w:rsidRDefault="00D65ECE" w:rsidP="00526125">
            <w:pPr>
              <w:jc w:val="center"/>
            </w:pPr>
            <w:r w:rsidRPr="004557EB">
              <w:t>Единица</w:t>
            </w:r>
            <w:r w:rsidR="0017697C" w:rsidRPr="004557EB">
              <w:t xml:space="preserve"> измерения</w:t>
            </w:r>
          </w:p>
        </w:tc>
        <w:tc>
          <w:tcPr>
            <w:tcW w:w="171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9D8A7EA" w14:textId="77777777" w:rsidR="0017697C" w:rsidRDefault="0017697C" w:rsidP="00526125">
            <w:pPr>
              <w:jc w:val="center"/>
            </w:pPr>
            <w:r>
              <w:t xml:space="preserve">2023 год </w:t>
            </w:r>
          </w:p>
        </w:tc>
        <w:tc>
          <w:tcPr>
            <w:tcW w:w="171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7AEA163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244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1722397" w14:textId="77777777" w:rsidR="0017697C" w:rsidRDefault="0017697C" w:rsidP="00526125">
            <w:pPr>
              <w:jc w:val="center"/>
            </w:pPr>
            <w:r>
              <w:t xml:space="preserve">2025 год </w:t>
            </w:r>
          </w:p>
        </w:tc>
      </w:tr>
    </w:tbl>
    <w:p w14:paraId="4B6AF010" w14:textId="77777777" w:rsidR="0017697C" w:rsidRDefault="0017697C" w:rsidP="0017697C"/>
    <w:tbl>
      <w:tblPr>
        <w:tblW w:w="14284" w:type="dxa"/>
        <w:tblInd w:w="-95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0"/>
        <w:gridCol w:w="5791"/>
        <w:gridCol w:w="2247"/>
        <w:gridCol w:w="1676"/>
        <w:gridCol w:w="1672"/>
        <w:gridCol w:w="2408"/>
      </w:tblGrid>
      <w:tr w:rsidR="0017697C" w14:paraId="4ED11CDF" w14:textId="77777777" w:rsidTr="00526125">
        <w:trPr>
          <w:trHeight w:val="330"/>
          <w:tblHeader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08882AF" w14:textId="77777777" w:rsidR="0017697C" w:rsidRDefault="0017697C" w:rsidP="00526125">
            <w:pPr>
              <w:jc w:val="center"/>
            </w:pPr>
            <w:r>
              <w:t>1</w:t>
            </w: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  <w:vAlign w:val="bottom"/>
          </w:tcPr>
          <w:p w14:paraId="700A4A7D" w14:textId="77777777" w:rsidR="0017697C" w:rsidRDefault="0017697C" w:rsidP="00526125">
            <w:pPr>
              <w:jc w:val="center"/>
            </w:pPr>
            <w:r>
              <w:t>2</w:t>
            </w:r>
          </w:p>
          <w:p w14:paraId="55D89239" w14:textId="77777777" w:rsidR="0017697C" w:rsidRDefault="0017697C" w:rsidP="00526125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06E7570" w14:textId="77777777" w:rsidR="0017697C" w:rsidRPr="00144912" w:rsidRDefault="0017697C" w:rsidP="00526125">
            <w:r w:rsidRPr="00144912">
              <w:t>3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  <w:vAlign w:val="bottom"/>
          </w:tcPr>
          <w:p w14:paraId="589C36A2" w14:textId="77777777" w:rsidR="0017697C" w:rsidRDefault="0017697C" w:rsidP="00526125">
            <w:pPr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  <w:vAlign w:val="bottom"/>
          </w:tcPr>
          <w:p w14:paraId="7BE8C2E2" w14:textId="77777777" w:rsidR="0017697C" w:rsidRDefault="0017697C" w:rsidP="00526125">
            <w:pPr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  <w:vAlign w:val="bottom"/>
          </w:tcPr>
          <w:p w14:paraId="2B8956BB" w14:textId="77777777" w:rsidR="0017697C" w:rsidRDefault="0017697C" w:rsidP="00526125">
            <w:pPr>
              <w:jc w:val="center"/>
            </w:pPr>
            <w:r>
              <w:t>6</w:t>
            </w:r>
          </w:p>
        </w:tc>
      </w:tr>
      <w:tr w:rsidR="0017697C" w14:paraId="6D915D4F" w14:textId="77777777" w:rsidTr="00526125">
        <w:trPr>
          <w:trHeight w:val="61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74D8827" w14:textId="77777777" w:rsidR="0017697C" w:rsidRDefault="0017697C" w:rsidP="00526125">
            <w:pPr>
              <w:jc w:val="center"/>
            </w:pPr>
            <w:r>
              <w:t>1</w:t>
            </w: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46D24A7" w14:textId="77777777" w:rsidR="0017697C" w:rsidRDefault="0017697C" w:rsidP="00526125">
            <w:r>
              <w:t>Зерновые и зернобобовые культуры: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A23BE08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83E2EEA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49ACA70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154CEE1" w14:textId="77777777" w:rsidR="0017697C" w:rsidRDefault="0017697C" w:rsidP="00526125">
            <w:pPr>
              <w:jc w:val="center"/>
            </w:pPr>
          </w:p>
        </w:tc>
      </w:tr>
      <w:tr w:rsidR="0017697C" w14:paraId="5777E85B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CB59C27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E347921" w14:textId="77777777" w:rsidR="0017697C" w:rsidRDefault="0017697C" w:rsidP="00526125">
            <w:r>
              <w:t>все категории хозяйств: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E17D5A9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36C72BD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27A74EE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EE4B81B" w14:textId="77777777" w:rsidR="0017697C" w:rsidRDefault="0017697C" w:rsidP="00526125">
            <w:pPr>
              <w:jc w:val="center"/>
            </w:pPr>
          </w:p>
        </w:tc>
      </w:tr>
      <w:tr w:rsidR="0017697C" w14:paraId="5BD19020" w14:textId="77777777" w:rsidTr="00526125">
        <w:trPr>
          <w:trHeight w:val="39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E19D156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F80A7C2" w14:textId="77777777" w:rsidR="0017697C" w:rsidRDefault="0017697C" w:rsidP="00526125">
            <w:r>
              <w:t>посевная площадь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5B09D4F" w14:textId="77777777" w:rsidR="0017697C" w:rsidRPr="00144912" w:rsidRDefault="0017697C" w:rsidP="00526125">
            <w:r w:rsidRPr="00144912">
              <w:t>тыс. гектаров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38FC5C1" w14:textId="77777777" w:rsidR="0017697C" w:rsidRDefault="0017697C" w:rsidP="00526125">
            <w:pPr>
              <w:jc w:val="center"/>
            </w:pPr>
            <w:r>
              <w:t>1,35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DA23FE1" w14:textId="77777777" w:rsidR="0017697C" w:rsidRDefault="0017697C" w:rsidP="00526125">
            <w:pPr>
              <w:jc w:val="center"/>
            </w:pPr>
            <w:r>
              <w:t>1,3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4794826" w14:textId="77777777" w:rsidR="0017697C" w:rsidRDefault="0017697C" w:rsidP="00526125">
            <w:pPr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17697C" w14:paraId="5D0DA763" w14:textId="77777777" w:rsidTr="00526125">
        <w:trPr>
          <w:trHeight w:val="345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1930FEB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1D65A40" w14:textId="77777777" w:rsidR="0017697C" w:rsidRDefault="0017697C" w:rsidP="00526125">
            <w:r>
              <w:t>урожайность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75125B7" w14:textId="77777777" w:rsidR="0017697C" w:rsidRPr="00144912" w:rsidRDefault="0017697C" w:rsidP="00526125">
            <w:r w:rsidRPr="00144912">
              <w:t>центнеров с гектара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F209680" w14:textId="77777777" w:rsidR="0017697C" w:rsidRDefault="0017697C" w:rsidP="00526125">
            <w:pPr>
              <w:jc w:val="center"/>
            </w:pPr>
            <w:r>
              <w:t>10,4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03A8F1B" w14:textId="77777777" w:rsidR="0017697C" w:rsidRDefault="0017697C" w:rsidP="00526125">
            <w:pPr>
              <w:jc w:val="center"/>
            </w:pPr>
            <w:r>
              <w:t>10,4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190DA25" w14:textId="77777777" w:rsidR="0017697C" w:rsidRDefault="0017697C" w:rsidP="00526125">
            <w:pPr>
              <w:jc w:val="center"/>
            </w:pPr>
            <w:r>
              <w:rPr>
                <w:color w:val="000000"/>
              </w:rPr>
              <w:t>10,5</w:t>
            </w:r>
          </w:p>
        </w:tc>
      </w:tr>
      <w:tr w:rsidR="0017697C" w14:paraId="43E1EB7A" w14:textId="77777777" w:rsidTr="00526125">
        <w:trPr>
          <w:trHeight w:val="6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FDB7B2C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2112AA3" w14:textId="77777777" w:rsidR="0017697C" w:rsidRDefault="0017697C" w:rsidP="00526125">
            <w:r>
              <w:t>валовой сбор  в весе после доработки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79D9F87" w14:textId="77777777" w:rsidR="0017697C" w:rsidRPr="00144912" w:rsidRDefault="0017697C" w:rsidP="00526125">
            <w:r w:rsidRPr="00144912">
              <w:t>тыс. тонн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4FE08F5" w14:textId="77777777" w:rsidR="0017697C" w:rsidRDefault="0017697C" w:rsidP="00526125">
            <w:pPr>
              <w:jc w:val="center"/>
            </w:pPr>
            <w:r>
              <w:t>1,4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0AA9637" w14:textId="77777777" w:rsidR="0017697C" w:rsidRDefault="0017697C" w:rsidP="00526125">
            <w:pPr>
              <w:jc w:val="center"/>
            </w:pPr>
            <w:r>
              <w:t>1,4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B519585" w14:textId="77777777" w:rsidR="0017697C" w:rsidRDefault="0017697C" w:rsidP="00526125">
            <w:pPr>
              <w:jc w:val="center"/>
            </w:pPr>
            <w:r>
              <w:rPr>
                <w:color w:val="000000"/>
              </w:rPr>
              <w:t>1,4</w:t>
            </w:r>
          </w:p>
        </w:tc>
      </w:tr>
      <w:tr w:rsidR="0017697C" w14:paraId="73C292BD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D139132" w14:textId="77777777" w:rsidR="0017697C" w:rsidRDefault="0017697C" w:rsidP="00526125">
            <w:pPr>
              <w:jc w:val="center"/>
            </w:pPr>
            <w:r>
              <w:t>2</w:t>
            </w: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2B5F7E5" w14:textId="77777777" w:rsidR="0017697C" w:rsidRDefault="0017697C" w:rsidP="00526125">
            <w:r>
              <w:t>Картофель: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9F3BFAB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70CD4CC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24C6025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7110A3D" w14:textId="77777777" w:rsidR="0017697C" w:rsidRDefault="0017697C" w:rsidP="00526125">
            <w:pPr>
              <w:jc w:val="center"/>
            </w:pPr>
          </w:p>
        </w:tc>
      </w:tr>
      <w:tr w:rsidR="0017697C" w14:paraId="0A999754" w14:textId="77777777" w:rsidTr="00526125">
        <w:trPr>
          <w:trHeight w:val="8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A843F92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E876E87" w14:textId="77777777" w:rsidR="0017697C" w:rsidRDefault="0017697C" w:rsidP="00526125">
            <w:r>
              <w:t>посевная площадь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CA7E424" w14:textId="77777777" w:rsidR="0017697C" w:rsidRPr="00144912" w:rsidRDefault="0017697C" w:rsidP="00526125">
            <w:r w:rsidRPr="00144912">
              <w:t>тыс. гектаров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FE834A2" w14:textId="77777777" w:rsidR="0017697C" w:rsidRDefault="0017697C" w:rsidP="00526125">
            <w:pPr>
              <w:jc w:val="center"/>
            </w:pPr>
            <w:r>
              <w:t>0,375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A3818ED" w14:textId="77777777" w:rsidR="0017697C" w:rsidRDefault="0017697C" w:rsidP="00526125">
            <w:pPr>
              <w:jc w:val="center"/>
            </w:pPr>
            <w:r>
              <w:t>0,38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520E90D" w14:textId="77777777" w:rsidR="0017697C" w:rsidRDefault="0017697C" w:rsidP="00526125">
            <w:pPr>
              <w:jc w:val="center"/>
            </w:pPr>
            <w:r>
              <w:t>0,38</w:t>
            </w:r>
          </w:p>
        </w:tc>
      </w:tr>
      <w:tr w:rsidR="0017697C" w14:paraId="2C831F9E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14F31E1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6395FB4" w14:textId="77777777" w:rsidR="0017697C" w:rsidRDefault="0017697C" w:rsidP="00526125">
            <w:r>
              <w:t>урожайность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2194380" w14:textId="77777777" w:rsidR="0017697C" w:rsidRPr="00144912" w:rsidRDefault="0017697C" w:rsidP="00526125">
            <w:r w:rsidRPr="00144912">
              <w:t>центнеров с гектара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E3F4771" w14:textId="77777777" w:rsidR="0017697C" w:rsidRDefault="0017697C" w:rsidP="00526125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CA46789" w14:textId="77777777" w:rsidR="0017697C" w:rsidRDefault="0017697C" w:rsidP="00526125">
            <w:pPr>
              <w:jc w:val="center"/>
            </w:pPr>
            <w:r>
              <w:t>200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A24B010" w14:textId="77777777" w:rsidR="0017697C" w:rsidRDefault="0017697C" w:rsidP="00526125">
            <w:pPr>
              <w:jc w:val="center"/>
            </w:pPr>
            <w:r>
              <w:t>200</w:t>
            </w:r>
          </w:p>
        </w:tc>
      </w:tr>
      <w:tr w:rsidR="0017697C" w14:paraId="4FCD118F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D60C704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4BFBD65" w14:textId="77777777" w:rsidR="0017697C" w:rsidRDefault="0017697C" w:rsidP="00526125">
            <w:r>
              <w:t xml:space="preserve">валовой сбор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AD19679" w14:textId="77777777" w:rsidR="0017697C" w:rsidRPr="00144912" w:rsidRDefault="0017697C" w:rsidP="00526125">
            <w:r w:rsidRPr="00144912">
              <w:t>тыс. тонн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5865E13" w14:textId="77777777" w:rsidR="0017697C" w:rsidRDefault="0017697C" w:rsidP="00526125">
            <w:pPr>
              <w:jc w:val="center"/>
            </w:pPr>
            <w:r>
              <w:t>6,8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ED3C8A2" w14:textId="77777777" w:rsidR="0017697C" w:rsidRDefault="0017697C" w:rsidP="00526125">
            <w:pPr>
              <w:jc w:val="center"/>
            </w:pPr>
            <w:r>
              <w:t>6,9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DC4BE81" w14:textId="77777777" w:rsidR="0017697C" w:rsidRDefault="0017697C" w:rsidP="00526125">
            <w:pPr>
              <w:jc w:val="center"/>
            </w:pPr>
            <w:r>
              <w:t>6,9</w:t>
            </w:r>
          </w:p>
        </w:tc>
      </w:tr>
      <w:tr w:rsidR="0017697C" w14:paraId="6351563D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9278BB8" w14:textId="77777777" w:rsidR="0017697C" w:rsidRDefault="0017697C" w:rsidP="00526125">
            <w:pPr>
              <w:jc w:val="center"/>
            </w:pPr>
            <w:r>
              <w:t>3</w:t>
            </w: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D27D37B" w14:textId="77777777" w:rsidR="0017697C" w:rsidRDefault="0017697C" w:rsidP="00526125">
            <w:r>
              <w:t>Овощные культуры: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BE8F406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2E63199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4095C86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62F6564" w14:textId="77777777" w:rsidR="0017697C" w:rsidRDefault="0017697C" w:rsidP="00526125">
            <w:pPr>
              <w:jc w:val="center"/>
            </w:pPr>
          </w:p>
        </w:tc>
      </w:tr>
      <w:tr w:rsidR="0017697C" w14:paraId="066745EF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26642BE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81B5208" w14:textId="77777777" w:rsidR="0017697C" w:rsidRDefault="0017697C" w:rsidP="00526125">
            <w:r>
              <w:t xml:space="preserve">посевная площадь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B26E308" w14:textId="77777777" w:rsidR="0017697C" w:rsidRPr="00144912" w:rsidRDefault="0017697C" w:rsidP="00526125">
            <w:r w:rsidRPr="00144912">
              <w:t>тыс. гектаров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DE099DA" w14:textId="77777777" w:rsidR="0017697C" w:rsidRDefault="0017697C" w:rsidP="00526125">
            <w:pPr>
              <w:jc w:val="center"/>
            </w:pPr>
            <w:r>
              <w:t>0,1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C7B020F" w14:textId="77777777" w:rsidR="0017697C" w:rsidRDefault="0017697C" w:rsidP="00526125">
            <w:pPr>
              <w:jc w:val="center"/>
            </w:pPr>
            <w:r>
              <w:t>0,1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60AC654" w14:textId="77777777" w:rsidR="0017697C" w:rsidRDefault="0017697C" w:rsidP="00526125">
            <w:pPr>
              <w:jc w:val="center"/>
            </w:pPr>
            <w:r>
              <w:t>0,1</w:t>
            </w:r>
          </w:p>
        </w:tc>
      </w:tr>
      <w:tr w:rsidR="0017697C" w14:paraId="77AB8258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2F284E4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CE0F8F7" w14:textId="77777777" w:rsidR="0017697C" w:rsidRDefault="0017697C" w:rsidP="00526125">
            <w:r>
              <w:t>урожайность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DBC0947" w14:textId="77777777" w:rsidR="0017697C" w:rsidRPr="00144912" w:rsidRDefault="0017697C" w:rsidP="00526125">
            <w:r w:rsidRPr="00144912">
              <w:t>центнеров с гектара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1BCB1DA" w14:textId="77777777" w:rsidR="0017697C" w:rsidRDefault="0017697C" w:rsidP="00526125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EFFAF7E" w14:textId="77777777" w:rsidR="0017697C" w:rsidRDefault="0017697C" w:rsidP="00526125">
            <w:pPr>
              <w:jc w:val="center"/>
            </w:pPr>
            <w:r>
              <w:t>100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1FC508F" w14:textId="77777777" w:rsidR="0017697C" w:rsidRDefault="0017697C" w:rsidP="00526125">
            <w:pPr>
              <w:jc w:val="center"/>
            </w:pPr>
            <w:r>
              <w:t>100</w:t>
            </w:r>
          </w:p>
        </w:tc>
      </w:tr>
      <w:tr w:rsidR="0017697C" w14:paraId="1858665D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9B468AD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9206E51" w14:textId="77777777" w:rsidR="0017697C" w:rsidRDefault="0017697C" w:rsidP="00526125">
            <w:r>
              <w:t xml:space="preserve">валовой сбор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C34FF7B" w14:textId="77777777" w:rsidR="0017697C" w:rsidRPr="00144912" w:rsidRDefault="0017697C" w:rsidP="00526125">
            <w:r w:rsidRPr="00144912">
              <w:t>тыс. тонн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839D44C" w14:textId="77777777" w:rsidR="0017697C" w:rsidRDefault="0017697C" w:rsidP="00526125">
            <w:pPr>
              <w:jc w:val="center"/>
            </w:pPr>
            <w:r>
              <w:t>0,60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D922D72" w14:textId="77777777" w:rsidR="0017697C" w:rsidRDefault="0017697C" w:rsidP="00526125">
            <w:pPr>
              <w:jc w:val="center"/>
            </w:pPr>
            <w:r>
              <w:t>0,6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BE62CFC" w14:textId="77777777" w:rsidR="0017697C" w:rsidRDefault="0017697C" w:rsidP="00526125">
            <w:pPr>
              <w:jc w:val="center"/>
            </w:pPr>
            <w:r>
              <w:t>0,6</w:t>
            </w:r>
          </w:p>
        </w:tc>
      </w:tr>
      <w:tr w:rsidR="0017697C" w14:paraId="10574EE6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25BB4B6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3306310" w14:textId="77777777" w:rsidR="0017697C" w:rsidRDefault="0017697C" w:rsidP="00526125">
            <w:r>
              <w:rPr>
                <w:color w:val="000000"/>
              </w:rPr>
              <w:t>кроме того, защищенный грунт: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2553873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A63733D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448AE5F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35649BB" w14:textId="77777777" w:rsidR="0017697C" w:rsidRDefault="0017697C" w:rsidP="00526125">
            <w:pPr>
              <w:jc w:val="center"/>
            </w:pPr>
          </w:p>
        </w:tc>
      </w:tr>
      <w:tr w:rsidR="0017697C" w14:paraId="23AE05A0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07A775E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5421242" w14:textId="77777777" w:rsidR="0017697C" w:rsidRDefault="0017697C" w:rsidP="00526125">
            <w:r>
              <w:rPr>
                <w:color w:val="000000"/>
              </w:rPr>
              <w:t xml:space="preserve">посевная площадь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2C36844" w14:textId="77777777" w:rsidR="0017697C" w:rsidRPr="00144912" w:rsidRDefault="0017697C" w:rsidP="00526125">
            <w:r w:rsidRPr="00144912">
              <w:t>гектаров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D83A224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DF003B7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BCB5CA5" w14:textId="77777777" w:rsidR="0017697C" w:rsidRDefault="0017697C" w:rsidP="00526125">
            <w:pPr>
              <w:jc w:val="center"/>
            </w:pPr>
          </w:p>
        </w:tc>
      </w:tr>
      <w:tr w:rsidR="0017697C" w14:paraId="43EB90D0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61AA33D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6F54C61" w14:textId="77777777" w:rsidR="0017697C" w:rsidRDefault="0017697C" w:rsidP="00526125">
            <w:r>
              <w:rPr>
                <w:color w:val="000000"/>
              </w:rPr>
              <w:t>урожайность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B7FEA53" w14:textId="77777777" w:rsidR="0017697C" w:rsidRPr="00144912" w:rsidRDefault="0017697C" w:rsidP="00526125">
            <w:r w:rsidRPr="00144912">
              <w:t>центнеров с гектара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54D37C2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E6103DD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ADE0ED3" w14:textId="77777777" w:rsidR="0017697C" w:rsidRDefault="0017697C" w:rsidP="00526125">
            <w:pPr>
              <w:jc w:val="center"/>
            </w:pPr>
          </w:p>
        </w:tc>
      </w:tr>
      <w:tr w:rsidR="0017697C" w14:paraId="7DAE8423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F1F6570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3283466A" w14:textId="77777777" w:rsidR="0017697C" w:rsidRDefault="0017697C" w:rsidP="00526125">
            <w:r>
              <w:rPr>
                <w:color w:val="000000"/>
              </w:rPr>
              <w:t xml:space="preserve">валовой сбор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1312A58" w14:textId="77777777" w:rsidR="0017697C" w:rsidRPr="00144912" w:rsidRDefault="0017697C" w:rsidP="00526125">
            <w:r w:rsidRPr="00144912">
              <w:t>тыс. тонн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6326A02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71981E7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8995715" w14:textId="77777777" w:rsidR="0017697C" w:rsidRDefault="0017697C" w:rsidP="00526125">
            <w:pPr>
              <w:jc w:val="center"/>
            </w:pPr>
          </w:p>
        </w:tc>
      </w:tr>
      <w:tr w:rsidR="0017697C" w14:paraId="1EAE962B" w14:textId="77777777" w:rsidTr="00526125">
        <w:trPr>
          <w:trHeight w:val="330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B1025CE" w14:textId="77777777" w:rsidR="0017697C" w:rsidRDefault="0017697C" w:rsidP="00526125">
            <w:pPr>
              <w:jc w:val="center"/>
            </w:pPr>
            <w:r>
              <w:t>4</w:t>
            </w: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58729AD" w14:textId="77777777" w:rsidR="0017697C" w:rsidRDefault="0017697C" w:rsidP="00526125">
            <w:r>
              <w:t>Кормопроизводство: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D56A385" w14:textId="77777777" w:rsidR="0017697C" w:rsidRPr="00144912" w:rsidRDefault="0017697C" w:rsidP="00526125"/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FCBFEB6" w14:textId="77777777" w:rsidR="0017697C" w:rsidRDefault="0017697C" w:rsidP="0052612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FF733FB" w14:textId="77777777" w:rsidR="0017697C" w:rsidRDefault="0017697C" w:rsidP="0052612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991EFEF" w14:textId="77777777" w:rsidR="0017697C" w:rsidRDefault="0017697C" w:rsidP="00526125">
            <w:pPr>
              <w:jc w:val="center"/>
            </w:pPr>
          </w:p>
        </w:tc>
      </w:tr>
      <w:tr w:rsidR="0017697C" w14:paraId="270DD435" w14:textId="77777777" w:rsidTr="00526125">
        <w:trPr>
          <w:trHeight w:val="113"/>
        </w:trPr>
        <w:tc>
          <w:tcPr>
            <w:tcW w:w="4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AC3AA24" w14:textId="77777777" w:rsidR="0017697C" w:rsidRDefault="0017697C" w:rsidP="00526125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2F62FB99" w14:textId="77777777" w:rsidR="0017697C" w:rsidRDefault="0017697C" w:rsidP="00526125">
            <w:r>
              <w:t xml:space="preserve">заготовка грубых и сочных кормов на одну условную голову крупного рогатого скота </w:t>
            </w:r>
          </w:p>
        </w:tc>
        <w:tc>
          <w:tcPr>
            <w:tcW w:w="224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35AF23B" w14:textId="77777777" w:rsidR="0017697C" w:rsidRPr="00144912" w:rsidRDefault="0017697C" w:rsidP="00526125">
            <w:r w:rsidRPr="00144912">
              <w:t>центнеров кормовых единиц</w:t>
            </w:r>
          </w:p>
        </w:tc>
        <w:tc>
          <w:tcPr>
            <w:tcW w:w="167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530B6626" w14:textId="77777777" w:rsidR="0017697C" w:rsidRDefault="0017697C" w:rsidP="00526125">
            <w:pPr>
              <w:jc w:val="center"/>
            </w:pPr>
            <w:r>
              <w:t>35,0</w:t>
            </w:r>
          </w:p>
        </w:tc>
        <w:tc>
          <w:tcPr>
            <w:tcW w:w="167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775A99CA" w14:textId="77777777" w:rsidR="0017697C" w:rsidRDefault="0017697C" w:rsidP="00526125">
            <w:pPr>
              <w:jc w:val="center"/>
            </w:pPr>
            <w:r>
              <w:t>35,0</w:t>
            </w:r>
          </w:p>
        </w:tc>
        <w:tc>
          <w:tcPr>
            <w:tcW w:w="240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69CAE05A" w14:textId="77777777" w:rsidR="0017697C" w:rsidRDefault="0017697C" w:rsidP="00526125">
            <w:pPr>
              <w:jc w:val="center"/>
            </w:pPr>
            <w:r>
              <w:t>35,0</w:t>
            </w:r>
          </w:p>
        </w:tc>
      </w:tr>
    </w:tbl>
    <w:p w14:paraId="5892C43A" w14:textId="77777777" w:rsidR="0017697C" w:rsidRDefault="0017697C" w:rsidP="0017697C">
      <w:pPr>
        <w:sectPr w:rsidR="0017697C" w:rsidSect="0017697C">
          <w:footerReference w:type="default" r:id="rId12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240" w:charSpace="-2049"/>
        </w:sectPr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17697C" w14:paraId="1B23EB45" w14:textId="77777777" w:rsidTr="00526125">
        <w:trPr>
          <w:jc w:val="right"/>
        </w:trPr>
        <w:tc>
          <w:tcPr>
            <w:tcW w:w="5746" w:type="dxa"/>
          </w:tcPr>
          <w:p w14:paraId="117ED025" w14:textId="77777777" w:rsidR="0017697C" w:rsidRDefault="0017697C" w:rsidP="00526125">
            <w:r>
              <w:lastRenderedPageBreak/>
              <w:t xml:space="preserve">Приложение </w:t>
            </w:r>
          </w:p>
          <w:p w14:paraId="4903E492" w14:textId="77777777" w:rsidR="0017697C" w:rsidRDefault="0017697C" w:rsidP="00526125">
            <w:r>
              <w:t xml:space="preserve">к постановлению Администрации </w:t>
            </w:r>
          </w:p>
          <w:p w14:paraId="356499AB" w14:textId="77777777" w:rsidR="0017697C" w:rsidRDefault="0017697C" w:rsidP="00526125">
            <w:r>
              <w:t>Нязепетровского муниципального района</w:t>
            </w:r>
          </w:p>
          <w:p w14:paraId="6F680CC9" w14:textId="618FF31C" w:rsidR="0017697C" w:rsidRDefault="00C16F91" w:rsidP="00526125">
            <w:r>
              <w:t>о</w:t>
            </w:r>
            <w:r w:rsidR="0017697C">
              <w:t>т</w:t>
            </w:r>
            <w:r>
              <w:t xml:space="preserve"> 18.01.2023 г. № 24</w:t>
            </w:r>
          </w:p>
          <w:p w14:paraId="05BF68CB" w14:textId="77777777" w:rsidR="0017697C" w:rsidRDefault="0017697C" w:rsidP="00526125"/>
        </w:tc>
      </w:tr>
      <w:tr w:rsidR="0017697C" w14:paraId="7C397128" w14:textId="77777777" w:rsidTr="00526125">
        <w:trPr>
          <w:jc w:val="right"/>
        </w:trPr>
        <w:tc>
          <w:tcPr>
            <w:tcW w:w="5746" w:type="dxa"/>
          </w:tcPr>
          <w:p w14:paraId="4C058065" w14:textId="77777777" w:rsidR="0017697C" w:rsidRDefault="0017697C" w:rsidP="00526125">
            <w:r>
              <w:t>Приложение 3</w:t>
            </w:r>
          </w:p>
          <w:p w14:paraId="0A1B83BA" w14:textId="77777777" w:rsidR="0017697C" w:rsidRDefault="0017697C" w:rsidP="00526125">
            <w:r>
              <w:t>к муниципальной программе «Развитие сельского</w:t>
            </w:r>
          </w:p>
          <w:p w14:paraId="5C9932A9" w14:textId="77777777" w:rsidR="0017697C" w:rsidRDefault="0017697C" w:rsidP="00526125">
            <w:r>
              <w:t>хозяйства в Нязепетровском муниципальном районе Челябинской области»</w:t>
            </w:r>
          </w:p>
        </w:tc>
      </w:tr>
    </w:tbl>
    <w:p w14:paraId="42B6FDB9" w14:textId="77777777" w:rsidR="0017697C" w:rsidRDefault="0017697C" w:rsidP="0017697C">
      <w:pPr>
        <w:jc w:val="right"/>
        <w:rPr>
          <w:sz w:val="26"/>
          <w:szCs w:val="26"/>
        </w:rPr>
      </w:pPr>
    </w:p>
    <w:p w14:paraId="01307528" w14:textId="77777777" w:rsidR="0017697C" w:rsidRDefault="0017697C" w:rsidP="0017697C">
      <w:pPr>
        <w:jc w:val="right"/>
        <w:rPr>
          <w:sz w:val="26"/>
          <w:szCs w:val="26"/>
        </w:rPr>
      </w:pPr>
    </w:p>
    <w:p w14:paraId="3B0B35EE" w14:textId="77777777" w:rsidR="0017697C" w:rsidRDefault="0017697C" w:rsidP="0017697C">
      <w:pPr>
        <w:jc w:val="center"/>
      </w:pPr>
      <w:r>
        <w:rPr>
          <w:b/>
          <w:bCs/>
        </w:rPr>
        <w:t>Продуктивность животных в сельскохозяйственных организациях</w:t>
      </w:r>
    </w:p>
    <w:p w14:paraId="3820C05B" w14:textId="77777777" w:rsidR="0017697C" w:rsidRDefault="0017697C" w:rsidP="0017697C">
      <w:pPr>
        <w:jc w:val="center"/>
      </w:pPr>
      <w:r>
        <w:rPr>
          <w:b/>
          <w:bCs/>
        </w:rPr>
        <w:t>(индикативные показатели)</w:t>
      </w:r>
    </w:p>
    <w:p w14:paraId="5B8040A5" w14:textId="77777777" w:rsidR="0017697C" w:rsidRDefault="0017697C" w:rsidP="0017697C">
      <w:pPr>
        <w:jc w:val="center"/>
        <w:rPr>
          <w:b/>
          <w:bCs/>
          <w:sz w:val="26"/>
          <w:szCs w:val="26"/>
        </w:rPr>
      </w:pPr>
    </w:p>
    <w:tbl>
      <w:tblPr>
        <w:tblW w:w="14514" w:type="dxa"/>
        <w:tblInd w:w="-131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794"/>
        <w:gridCol w:w="5846"/>
        <w:gridCol w:w="2219"/>
        <w:gridCol w:w="1141"/>
        <w:gridCol w:w="1240"/>
        <w:gridCol w:w="1236"/>
        <w:gridCol w:w="2038"/>
      </w:tblGrid>
      <w:tr w:rsidR="0017697C" w14:paraId="07D56820" w14:textId="77777777" w:rsidTr="00526125">
        <w:trPr>
          <w:trHeight w:val="977"/>
        </w:trPr>
        <w:tc>
          <w:tcPr>
            <w:tcW w:w="7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623CCEC2" w14:textId="77777777" w:rsidR="0017697C" w:rsidRDefault="0017697C" w:rsidP="00526125">
            <w:pPr>
              <w:jc w:val="center"/>
            </w:pPr>
            <w:proofErr w:type="gramStart"/>
            <w:r>
              <w:t>№  п</w:t>
            </w:r>
            <w:proofErr w:type="gramEnd"/>
            <w:r>
              <w:t>/п</w:t>
            </w:r>
          </w:p>
        </w:tc>
        <w:tc>
          <w:tcPr>
            <w:tcW w:w="587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51D4D9FE" w14:textId="77777777" w:rsidR="0017697C" w:rsidRDefault="0017697C" w:rsidP="00526125">
            <w:pPr>
              <w:jc w:val="center"/>
            </w:pPr>
            <w:r>
              <w:t>Показатели</w:t>
            </w:r>
          </w:p>
        </w:tc>
        <w:tc>
          <w:tcPr>
            <w:tcW w:w="222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6DBBC63A" w14:textId="2A40A178" w:rsidR="0017697C" w:rsidRPr="004557EB" w:rsidRDefault="00D65ECE" w:rsidP="00526125">
            <w:pPr>
              <w:jc w:val="center"/>
            </w:pPr>
            <w:r w:rsidRPr="004557EB">
              <w:t>Единица</w:t>
            </w:r>
            <w:r w:rsidR="0017697C" w:rsidRPr="004557EB">
              <w:t xml:space="preserve"> измерения</w:t>
            </w:r>
          </w:p>
        </w:tc>
        <w:tc>
          <w:tcPr>
            <w:tcW w:w="114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57B0A0EC" w14:textId="77777777" w:rsidR="0017697C" w:rsidRDefault="0017697C" w:rsidP="00526125">
            <w:pPr>
              <w:jc w:val="center"/>
            </w:pPr>
            <w:r>
              <w:t>2023</w:t>
            </w:r>
          </w:p>
          <w:p w14:paraId="2E1A4F55" w14:textId="77777777" w:rsidR="0017697C" w:rsidRDefault="0017697C" w:rsidP="00526125">
            <w:pPr>
              <w:jc w:val="center"/>
            </w:pPr>
            <w:r>
              <w:t>год</w:t>
            </w:r>
          </w:p>
        </w:tc>
        <w:tc>
          <w:tcPr>
            <w:tcW w:w="12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4262424D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12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4E965651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  <w:tc>
          <w:tcPr>
            <w:tcW w:w="20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787A532A" w14:textId="77777777" w:rsidR="0017697C" w:rsidRDefault="0017697C" w:rsidP="00526125">
            <w:pPr>
              <w:jc w:val="center"/>
            </w:pPr>
            <w:r>
              <w:t>2025 год в процентах к 2023 году</w:t>
            </w:r>
          </w:p>
        </w:tc>
      </w:tr>
      <w:tr w:rsidR="0017697C" w14:paraId="0E0C44B1" w14:textId="77777777" w:rsidTr="00526125">
        <w:trPr>
          <w:cantSplit/>
          <w:trHeight w:val="330"/>
        </w:trPr>
        <w:tc>
          <w:tcPr>
            <w:tcW w:w="744" w:type="dxa"/>
            <w:vMerge w:val="restart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21083C77" w14:textId="77777777" w:rsidR="0017697C" w:rsidRDefault="0017697C" w:rsidP="00526125">
            <w:pPr>
              <w:jc w:val="center"/>
            </w:pPr>
            <w:r>
              <w:t>1</w:t>
            </w:r>
          </w:p>
        </w:tc>
        <w:tc>
          <w:tcPr>
            <w:tcW w:w="587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5404547B" w14:textId="77777777" w:rsidR="0017697C" w:rsidRDefault="0017697C" w:rsidP="00526125">
            <w:r>
              <w:t>Крупный рогатый скот:</w:t>
            </w:r>
          </w:p>
          <w:p w14:paraId="4529D5D0" w14:textId="77777777" w:rsidR="0017697C" w:rsidRDefault="0017697C" w:rsidP="00526125">
            <w:pPr>
              <w:jc w:val="center"/>
            </w:pPr>
            <w:r>
              <w:t>удой молока на корову в год</w:t>
            </w:r>
          </w:p>
        </w:tc>
        <w:tc>
          <w:tcPr>
            <w:tcW w:w="222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70FC7250" w14:textId="77777777" w:rsidR="0017697C" w:rsidRPr="004557EB" w:rsidRDefault="0017697C" w:rsidP="00526125">
            <w:pPr>
              <w:jc w:val="center"/>
            </w:pPr>
            <w:r w:rsidRPr="004557EB">
              <w:t>килограммов</w:t>
            </w:r>
          </w:p>
        </w:tc>
        <w:tc>
          <w:tcPr>
            <w:tcW w:w="114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1FBA5A88" w14:textId="77777777" w:rsidR="0017697C" w:rsidRDefault="0017697C" w:rsidP="00526125">
            <w:pPr>
              <w:jc w:val="center"/>
            </w:pPr>
            <w:r>
              <w:t>4000</w:t>
            </w:r>
          </w:p>
        </w:tc>
        <w:tc>
          <w:tcPr>
            <w:tcW w:w="12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4B2FC36F" w14:textId="77777777" w:rsidR="0017697C" w:rsidRDefault="0017697C" w:rsidP="00526125">
            <w:pPr>
              <w:jc w:val="center"/>
            </w:pPr>
            <w:r>
              <w:t>4000</w:t>
            </w:r>
          </w:p>
        </w:tc>
        <w:tc>
          <w:tcPr>
            <w:tcW w:w="12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26963BA" w14:textId="77777777" w:rsidR="0017697C" w:rsidRDefault="0017697C" w:rsidP="00526125">
            <w:pPr>
              <w:jc w:val="center"/>
            </w:pPr>
            <w:r>
              <w:t>4000</w:t>
            </w:r>
          </w:p>
        </w:tc>
        <w:tc>
          <w:tcPr>
            <w:tcW w:w="20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023875A" w14:textId="77777777" w:rsidR="0017697C" w:rsidRDefault="0017697C" w:rsidP="00526125">
            <w:pPr>
              <w:jc w:val="center"/>
            </w:pPr>
            <w:r>
              <w:t>100</w:t>
            </w:r>
          </w:p>
        </w:tc>
      </w:tr>
      <w:tr w:rsidR="0017697C" w14:paraId="15D77AD1" w14:textId="77777777" w:rsidTr="00526125">
        <w:trPr>
          <w:cantSplit/>
          <w:trHeight w:val="330"/>
        </w:trPr>
        <w:tc>
          <w:tcPr>
            <w:tcW w:w="744" w:type="dxa"/>
            <w:vMerge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07B3FF3D" w14:textId="77777777" w:rsidR="0017697C" w:rsidRDefault="0017697C" w:rsidP="00526125"/>
        </w:tc>
        <w:tc>
          <w:tcPr>
            <w:tcW w:w="587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1F537ED6" w14:textId="77777777" w:rsidR="0017697C" w:rsidRDefault="0017697C" w:rsidP="00526125">
            <w:pPr>
              <w:jc w:val="center"/>
            </w:pPr>
            <w:r>
              <w:t>среднесуточный привес</w:t>
            </w:r>
          </w:p>
        </w:tc>
        <w:tc>
          <w:tcPr>
            <w:tcW w:w="222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613589A5" w14:textId="77777777" w:rsidR="0017697C" w:rsidRPr="004557EB" w:rsidRDefault="0017697C" w:rsidP="00526125">
            <w:pPr>
              <w:jc w:val="center"/>
            </w:pPr>
            <w:r w:rsidRPr="004557EB">
              <w:t>граммов</w:t>
            </w:r>
          </w:p>
        </w:tc>
        <w:tc>
          <w:tcPr>
            <w:tcW w:w="114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5DEE57BB" w14:textId="77777777" w:rsidR="0017697C" w:rsidRDefault="0017697C" w:rsidP="00526125">
            <w:pPr>
              <w:jc w:val="center"/>
            </w:pPr>
            <w:r>
              <w:t>600</w:t>
            </w:r>
          </w:p>
        </w:tc>
        <w:tc>
          <w:tcPr>
            <w:tcW w:w="12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1BA88424" w14:textId="77777777" w:rsidR="0017697C" w:rsidRDefault="0017697C" w:rsidP="00526125">
            <w:pPr>
              <w:jc w:val="center"/>
            </w:pPr>
            <w:r>
              <w:t>600</w:t>
            </w:r>
          </w:p>
        </w:tc>
        <w:tc>
          <w:tcPr>
            <w:tcW w:w="12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AE21F70" w14:textId="77777777" w:rsidR="0017697C" w:rsidRDefault="0017697C" w:rsidP="00526125">
            <w:pPr>
              <w:jc w:val="center"/>
            </w:pPr>
            <w:r>
              <w:t>600</w:t>
            </w:r>
          </w:p>
        </w:tc>
        <w:tc>
          <w:tcPr>
            <w:tcW w:w="204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3FDCD4AB" w14:textId="77777777" w:rsidR="0017697C" w:rsidRDefault="0017697C" w:rsidP="00526125">
            <w:pPr>
              <w:jc w:val="center"/>
            </w:pPr>
            <w:r>
              <w:t>100</w:t>
            </w:r>
          </w:p>
        </w:tc>
      </w:tr>
    </w:tbl>
    <w:p w14:paraId="068F5D79" w14:textId="77777777" w:rsidR="0017697C" w:rsidRDefault="0017697C" w:rsidP="0017697C">
      <w:pPr>
        <w:sectPr w:rsidR="0017697C" w:rsidSect="0017697C">
          <w:footerReference w:type="default" r:id="rId13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240" w:charSpace="-2049"/>
        </w:sectPr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17697C" w14:paraId="233077B5" w14:textId="77777777" w:rsidTr="00526125">
        <w:trPr>
          <w:jc w:val="right"/>
        </w:trPr>
        <w:tc>
          <w:tcPr>
            <w:tcW w:w="5746" w:type="dxa"/>
          </w:tcPr>
          <w:p w14:paraId="4501B19D" w14:textId="77777777" w:rsidR="0017697C" w:rsidRDefault="0017697C" w:rsidP="00526125">
            <w:r>
              <w:lastRenderedPageBreak/>
              <w:t xml:space="preserve">Приложение </w:t>
            </w:r>
          </w:p>
          <w:p w14:paraId="6D07B8E3" w14:textId="77777777" w:rsidR="0017697C" w:rsidRDefault="0017697C" w:rsidP="00526125">
            <w:r>
              <w:t xml:space="preserve">к постановлению Администрации </w:t>
            </w:r>
          </w:p>
          <w:p w14:paraId="5C4CC909" w14:textId="77777777" w:rsidR="0017697C" w:rsidRDefault="0017697C" w:rsidP="00526125">
            <w:r>
              <w:t>Нязепетровского муниципального района</w:t>
            </w:r>
          </w:p>
          <w:p w14:paraId="08C93FC1" w14:textId="1B687D5F" w:rsidR="0017697C" w:rsidRDefault="00C16F91" w:rsidP="00526125">
            <w:r>
              <w:t>о</w:t>
            </w:r>
            <w:r w:rsidR="0017697C">
              <w:t>т</w:t>
            </w:r>
            <w:r>
              <w:t xml:space="preserve"> 18.01.2023 г. № 24</w:t>
            </w:r>
          </w:p>
          <w:p w14:paraId="2B9F8EA7" w14:textId="77777777" w:rsidR="0017697C" w:rsidRDefault="0017697C" w:rsidP="00526125"/>
        </w:tc>
      </w:tr>
      <w:tr w:rsidR="0017697C" w14:paraId="05E0D2BD" w14:textId="77777777" w:rsidTr="00526125">
        <w:trPr>
          <w:jc w:val="right"/>
        </w:trPr>
        <w:tc>
          <w:tcPr>
            <w:tcW w:w="5746" w:type="dxa"/>
          </w:tcPr>
          <w:p w14:paraId="156D28D5" w14:textId="77777777" w:rsidR="0017697C" w:rsidRDefault="0017697C" w:rsidP="00526125">
            <w:r>
              <w:t>Приложение 4</w:t>
            </w:r>
          </w:p>
          <w:p w14:paraId="17C43133" w14:textId="77777777" w:rsidR="0017697C" w:rsidRDefault="0017697C" w:rsidP="00526125">
            <w:r>
              <w:t>к муниципальной программе «Развитие сельского</w:t>
            </w:r>
          </w:p>
          <w:p w14:paraId="5CA01F62" w14:textId="77777777" w:rsidR="0017697C" w:rsidRDefault="0017697C" w:rsidP="00526125">
            <w:r>
              <w:t>хозяйства в Нязепетровском муниципальном районе Челябинской области»</w:t>
            </w:r>
          </w:p>
        </w:tc>
      </w:tr>
    </w:tbl>
    <w:p w14:paraId="1D0151DD" w14:textId="77777777" w:rsidR="0017697C" w:rsidRDefault="0017697C" w:rsidP="0017697C">
      <w:pPr>
        <w:rPr>
          <w:rFonts w:ascii="Arial CYR" w:hAnsi="Arial CYR" w:cs="Arial CYR"/>
          <w:sz w:val="20"/>
          <w:szCs w:val="20"/>
        </w:rPr>
      </w:pPr>
    </w:p>
    <w:p w14:paraId="56AE3D69" w14:textId="77777777" w:rsidR="0017697C" w:rsidRDefault="0017697C" w:rsidP="0017697C">
      <w:pPr>
        <w:jc w:val="center"/>
      </w:pPr>
      <w:r>
        <w:rPr>
          <w:b/>
          <w:bCs/>
        </w:rPr>
        <w:t xml:space="preserve">Поголовье животных и птицы (индикативные показатели) </w:t>
      </w:r>
      <w:proofErr w:type="gramStart"/>
      <w:r>
        <w:rPr>
          <w:b/>
          <w:bCs/>
          <w:sz w:val="26"/>
          <w:szCs w:val="26"/>
        </w:rPr>
        <w:t>( голов</w:t>
      </w:r>
      <w:proofErr w:type="gramEnd"/>
      <w:r>
        <w:rPr>
          <w:b/>
          <w:bCs/>
          <w:sz w:val="26"/>
          <w:szCs w:val="26"/>
        </w:rPr>
        <w:t>)</w:t>
      </w:r>
    </w:p>
    <w:p w14:paraId="7576D2D6" w14:textId="77777777" w:rsidR="0017697C" w:rsidRDefault="0017697C" w:rsidP="0017697C">
      <w:pPr>
        <w:jc w:val="center"/>
        <w:rPr>
          <w:b/>
          <w:bCs/>
          <w:sz w:val="26"/>
          <w:szCs w:val="26"/>
        </w:rPr>
      </w:pPr>
    </w:p>
    <w:p w14:paraId="6A8358F2" w14:textId="77777777" w:rsidR="0017697C" w:rsidRDefault="0017697C" w:rsidP="0017697C">
      <w:pPr>
        <w:jc w:val="center"/>
        <w:rPr>
          <w:b/>
          <w:bCs/>
          <w:sz w:val="26"/>
          <w:szCs w:val="26"/>
        </w:rPr>
      </w:pPr>
    </w:p>
    <w:tbl>
      <w:tblPr>
        <w:tblW w:w="14374" w:type="dxa"/>
        <w:tblInd w:w="-95" w:type="dxa"/>
        <w:tblBorders>
          <w:top w:val="single" w:sz="4" w:space="0" w:color="00007F"/>
          <w:left w:val="single" w:sz="4" w:space="0" w:color="00007F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610"/>
        <w:gridCol w:w="6415"/>
        <w:gridCol w:w="2643"/>
        <w:gridCol w:w="1438"/>
        <w:gridCol w:w="1636"/>
        <w:gridCol w:w="1632"/>
      </w:tblGrid>
      <w:tr w:rsidR="0017697C" w14:paraId="77C7BC7D" w14:textId="77777777" w:rsidTr="00526125">
        <w:trPr>
          <w:trHeight w:val="977"/>
        </w:trPr>
        <w:tc>
          <w:tcPr>
            <w:tcW w:w="610" w:type="dxa"/>
            <w:tcBorders>
              <w:top w:val="single" w:sz="4" w:space="0" w:color="00007F"/>
              <w:lef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4BF829D5" w14:textId="77777777" w:rsidR="0017697C" w:rsidRDefault="0017697C" w:rsidP="00526125">
            <w:pPr>
              <w:jc w:val="center"/>
            </w:pPr>
            <w:r>
              <w:t xml:space="preserve">№ </w:t>
            </w:r>
          </w:p>
          <w:p w14:paraId="0A69BC21" w14:textId="77777777" w:rsidR="0017697C" w:rsidRDefault="0017697C" w:rsidP="00526125">
            <w:pPr>
              <w:jc w:val="center"/>
            </w:pPr>
            <w:r>
              <w:t>п/п</w:t>
            </w:r>
          </w:p>
        </w:tc>
        <w:tc>
          <w:tcPr>
            <w:tcW w:w="9058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562F91C" w14:textId="77777777" w:rsidR="0017697C" w:rsidRDefault="0017697C" w:rsidP="00526125">
            <w:pPr>
              <w:jc w:val="center"/>
            </w:pPr>
            <w:r>
              <w:t>Наименование</w:t>
            </w:r>
          </w:p>
          <w:p w14:paraId="10FB66B7" w14:textId="77777777" w:rsidR="0017697C" w:rsidRDefault="0017697C" w:rsidP="00526125">
            <w:pPr>
              <w:jc w:val="center"/>
            </w:pPr>
            <w:r>
              <w:t>видов животных и птицы</w:t>
            </w:r>
          </w:p>
        </w:tc>
        <w:tc>
          <w:tcPr>
            <w:tcW w:w="143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7A02F28" w14:textId="77777777" w:rsidR="0017697C" w:rsidRDefault="0017697C" w:rsidP="00526125">
            <w:pPr>
              <w:jc w:val="center"/>
            </w:pPr>
            <w:r>
              <w:t>2023</w:t>
            </w:r>
          </w:p>
          <w:p w14:paraId="773DDF9A" w14:textId="77777777" w:rsidR="0017697C" w:rsidRDefault="0017697C" w:rsidP="00526125">
            <w:pPr>
              <w:jc w:val="center"/>
            </w:pPr>
            <w:r>
              <w:t>год</w:t>
            </w:r>
          </w:p>
        </w:tc>
        <w:tc>
          <w:tcPr>
            <w:tcW w:w="163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1BB8217E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1632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8" w:type="dxa"/>
            </w:tcMar>
          </w:tcPr>
          <w:p w14:paraId="01E98CB5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</w:tr>
      <w:tr w:rsidR="0017697C" w14:paraId="155D8DFD" w14:textId="77777777" w:rsidTr="00526125">
        <w:trPr>
          <w:cantSplit/>
          <w:trHeight w:val="330"/>
        </w:trPr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4970538" w14:textId="77777777" w:rsidR="0017697C" w:rsidRDefault="0017697C" w:rsidP="00526125">
            <w:pPr>
              <w:jc w:val="center"/>
            </w:pPr>
            <w:r>
              <w:t>1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0AFFED9" w14:textId="77777777" w:rsidR="0017697C" w:rsidRDefault="0017697C" w:rsidP="00526125">
            <w:r>
              <w:t>Крупный рогатый скот: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AD0ABF1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260FF9D" w14:textId="77777777" w:rsidR="0017697C" w:rsidRDefault="0017697C" w:rsidP="00526125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E3AF350" w14:textId="77777777" w:rsidR="0017697C" w:rsidRDefault="0017697C" w:rsidP="00526125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69536A1" w14:textId="77777777" w:rsidR="0017697C" w:rsidRDefault="0017697C" w:rsidP="00526125">
            <w:pPr>
              <w:jc w:val="center"/>
            </w:pPr>
          </w:p>
        </w:tc>
      </w:tr>
      <w:tr w:rsidR="0017697C" w14:paraId="1D5D6EBC" w14:textId="77777777" w:rsidTr="00526125">
        <w:trPr>
          <w:cantSplit/>
          <w:trHeight w:val="330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11CF209" w14:textId="77777777" w:rsidR="0017697C" w:rsidRDefault="0017697C" w:rsidP="00526125"/>
        </w:tc>
        <w:tc>
          <w:tcPr>
            <w:tcW w:w="9058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E7E15EB" w14:textId="77777777" w:rsidR="0017697C" w:rsidRDefault="0017697C" w:rsidP="00526125">
            <w:r>
              <w:t>все категории хозяйств</w:t>
            </w:r>
          </w:p>
          <w:p w14:paraId="161B9943" w14:textId="77777777" w:rsidR="0017697C" w:rsidRDefault="0017697C" w:rsidP="00526125">
            <w:r>
              <w:t>в том числе сельскохозяйственные организации</w:t>
            </w:r>
          </w:p>
          <w:p w14:paraId="3BD35E5B" w14:textId="77777777" w:rsidR="0017697C" w:rsidRDefault="0017697C" w:rsidP="00526125">
            <w:r>
              <w:t>из них коровы:</w:t>
            </w:r>
          </w:p>
          <w:p w14:paraId="36D799AF" w14:textId="77777777" w:rsidR="0017697C" w:rsidRDefault="0017697C" w:rsidP="00526125">
            <w:r>
              <w:t>все категории хозяйств</w:t>
            </w:r>
          </w:p>
          <w:p w14:paraId="082F9323" w14:textId="77777777" w:rsidR="0017697C" w:rsidRDefault="0017697C" w:rsidP="00526125">
            <w:r>
              <w:t>в том числе сельскохозяйственные организации</w:t>
            </w:r>
          </w:p>
          <w:p w14:paraId="242C60E9" w14:textId="77777777" w:rsidR="0017697C" w:rsidRDefault="0017697C" w:rsidP="00526125">
            <w:r>
              <w:t>из них коровы мясные:</w:t>
            </w:r>
          </w:p>
          <w:p w14:paraId="558E9127" w14:textId="77777777" w:rsidR="0017697C" w:rsidRDefault="0017697C" w:rsidP="00526125">
            <w:pPr>
              <w:jc w:val="center"/>
            </w:pPr>
            <w:r>
              <w:t>все категории хозяйств</w:t>
            </w: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9635C15" w14:textId="77777777" w:rsidR="0017697C" w:rsidRDefault="0017697C" w:rsidP="00526125">
            <w:pPr>
              <w:jc w:val="center"/>
            </w:pPr>
            <w:r>
              <w:t>2900</w:t>
            </w: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3D08671" w14:textId="77777777" w:rsidR="0017697C" w:rsidRDefault="0017697C" w:rsidP="00526125">
            <w:pPr>
              <w:jc w:val="center"/>
            </w:pPr>
            <w:r>
              <w:t>2900</w:t>
            </w: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01C27DB6" w14:textId="77777777" w:rsidR="0017697C" w:rsidRDefault="0017697C" w:rsidP="00526125">
            <w:pPr>
              <w:jc w:val="center"/>
            </w:pPr>
            <w:r>
              <w:t>2900</w:t>
            </w:r>
          </w:p>
        </w:tc>
      </w:tr>
      <w:tr w:rsidR="0017697C" w14:paraId="19090878" w14:textId="77777777" w:rsidTr="00526125">
        <w:trPr>
          <w:cantSplit/>
          <w:trHeight w:val="279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46DDDF2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5E84783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B0C21B6" w14:textId="77777777" w:rsidR="0017697C" w:rsidRDefault="0017697C" w:rsidP="00526125">
            <w:pPr>
              <w:jc w:val="center"/>
            </w:pPr>
            <w:r>
              <w:t>1330</w:t>
            </w: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B763B00" w14:textId="77777777" w:rsidR="0017697C" w:rsidRDefault="0017697C" w:rsidP="00526125">
            <w:pPr>
              <w:jc w:val="center"/>
            </w:pPr>
            <w:r>
              <w:t>1330</w:t>
            </w: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01C260D2" w14:textId="77777777" w:rsidR="0017697C" w:rsidRDefault="0017697C" w:rsidP="00526125">
            <w:pPr>
              <w:jc w:val="center"/>
            </w:pPr>
            <w:r>
              <w:t>1330</w:t>
            </w:r>
          </w:p>
        </w:tc>
      </w:tr>
      <w:tr w:rsidR="0017697C" w14:paraId="0F69ADE0" w14:textId="77777777" w:rsidTr="00526125">
        <w:trPr>
          <w:cantSplit/>
          <w:trHeight w:val="330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A96B592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2C06194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96C45CE" w14:textId="77777777" w:rsidR="0017697C" w:rsidRDefault="0017697C" w:rsidP="00526125">
            <w:pPr>
              <w:jc w:val="center"/>
            </w:pP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09BEBDEA" w14:textId="77777777" w:rsidR="0017697C" w:rsidRDefault="0017697C" w:rsidP="00526125">
            <w:pPr>
              <w:jc w:val="center"/>
            </w:pP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58877D2" w14:textId="77777777" w:rsidR="0017697C" w:rsidRDefault="0017697C" w:rsidP="00526125">
            <w:pPr>
              <w:jc w:val="center"/>
            </w:pPr>
          </w:p>
        </w:tc>
      </w:tr>
      <w:tr w:rsidR="0017697C" w14:paraId="285DA3F8" w14:textId="77777777" w:rsidTr="00526125">
        <w:trPr>
          <w:cantSplit/>
          <w:trHeight w:val="330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4402425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BB77B02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18F6ADDB" w14:textId="77777777" w:rsidR="0017697C" w:rsidRDefault="0017697C" w:rsidP="00526125">
            <w:pPr>
              <w:jc w:val="center"/>
            </w:pPr>
            <w:r>
              <w:t>1420</w:t>
            </w: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4A7871E4" w14:textId="77777777" w:rsidR="0017697C" w:rsidRDefault="0017697C" w:rsidP="00526125">
            <w:pPr>
              <w:jc w:val="center"/>
            </w:pPr>
            <w:r>
              <w:t>1430</w:t>
            </w: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09B60EAC" w14:textId="77777777" w:rsidR="0017697C" w:rsidRDefault="0017697C" w:rsidP="00526125">
            <w:pPr>
              <w:jc w:val="center"/>
            </w:pPr>
            <w:r>
              <w:t>1430</w:t>
            </w:r>
          </w:p>
        </w:tc>
      </w:tr>
      <w:tr w:rsidR="0017697C" w14:paraId="53606082" w14:textId="77777777" w:rsidTr="00526125">
        <w:trPr>
          <w:cantSplit/>
          <w:trHeight w:val="186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B681F83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48DA3D4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8D2E18B" w14:textId="77777777" w:rsidR="0017697C" w:rsidRDefault="0017697C" w:rsidP="00526125">
            <w:pPr>
              <w:jc w:val="center"/>
            </w:pPr>
            <w:r>
              <w:t>650</w:t>
            </w: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D23700F" w14:textId="77777777" w:rsidR="0017697C" w:rsidRDefault="0017697C" w:rsidP="00526125">
            <w:pPr>
              <w:jc w:val="center"/>
            </w:pPr>
            <w:r>
              <w:t>650</w:t>
            </w: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438EABC4" w14:textId="77777777" w:rsidR="0017697C" w:rsidRDefault="0017697C" w:rsidP="00526125">
            <w:pPr>
              <w:jc w:val="center"/>
            </w:pPr>
            <w:r>
              <w:t>650</w:t>
            </w:r>
          </w:p>
        </w:tc>
      </w:tr>
      <w:tr w:rsidR="0017697C" w14:paraId="7116DB38" w14:textId="77777777" w:rsidTr="00526125">
        <w:trPr>
          <w:cantSplit/>
          <w:trHeight w:val="330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363410E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1C38A29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4597F2BA" w14:textId="77777777" w:rsidR="0017697C" w:rsidRDefault="0017697C" w:rsidP="00526125">
            <w:pPr>
              <w:jc w:val="center"/>
            </w:pP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147AD60" w14:textId="77777777" w:rsidR="0017697C" w:rsidRDefault="0017697C" w:rsidP="00526125">
            <w:pPr>
              <w:jc w:val="center"/>
            </w:pP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5D32A9E" w14:textId="77777777" w:rsidR="0017697C" w:rsidRDefault="0017697C" w:rsidP="00526125">
            <w:pPr>
              <w:jc w:val="center"/>
            </w:pPr>
          </w:p>
        </w:tc>
      </w:tr>
      <w:tr w:rsidR="0017697C" w14:paraId="53F51302" w14:textId="77777777" w:rsidTr="00526125">
        <w:trPr>
          <w:cantSplit/>
          <w:trHeight w:val="330"/>
        </w:trPr>
        <w:tc>
          <w:tcPr>
            <w:tcW w:w="6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4E4DBCC" w14:textId="77777777" w:rsidR="0017697C" w:rsidRDefault="0017697C" w:rsidP="00526125"/>
        </w:tc>
        <w:tc>
          <w:tcPr>
            <w:tcW w:w="905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D0DCAE" w14:textId="77777777" w:rsidR="0017697C" w:rsidRDefault="0017697C" w:rsidP="00526125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9AEC233" w14:textId="77777777" w:rsidR="0017697C" w:rsidRDefault="0017697C" w:rsidP="00526125">
            <w:pPr>
              <w:jc w:val="center"/>
            </w:pPr>
            <w:r>
              <w:t>250</w:t>
            </w:r>
          </w:p>
        </w:tc>
        <w:tc>
          <w:tcPr>
            <w:tcW w:w="1636" w:type="dxa"/>
            <w:tcBorders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05CE0D7" w14:textId="77777777" w:rsidR="0017697C" w:rsidRDefault="0017697C" w:rsidP="00526125">
            <w:pPr>
              <w:jc w:val="center"/>
            </w:pPr>
            <w:r>
              <w:t>300</w:t>
            </w:r>
          </w:p>
        </w:tc>
        <w:tc>
          <w:tcPr>
            <w:tcW w:w="1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62A686D" w14:textId="77777777" w:rsidR="0017697C" w:rsidRDefault="0017697C" w:rsidP="00526125">
            <w:pPr>
              <w:jc w:val="center"/>
            </w:pPr>
            <w:r>
              <w:t>300</w:t>
            </w:r>
          </w:p>
        </w:tc>
      </w:tr>
      <w:tr w:rsidR="0017697C" w14:paraId="6013B860" w14:textId="77777777" w:rsidTr="00526125">
        <w:trPr>
          <w:cantSplit/>
          <w:trHeight w:val="271"/>
        </w:trPr>
        <w:tc>
          <w:tcPr>
            <w:tcW w:w="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BE725D7" w14:textId="77777777" w:rsidR="0017697C" w:rsidRDefault="0017697C" w:rsidP="00526125"/>
        </w:tc>
        <w:tc>
          <w:tcPr>
            <w:tcW w:w="9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DA39B72" w14:textId="77777777" w:rsidR="0017697C" w:rsidRDefault="0017697C" w:rsidP="00526125">
            <w:pPr>
              <w:jc w:val="center"/>
            </w:pPr>
            <w:r>
              <w:t>в том числе сельскохозяйственные организации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88F4572" w14:textId="77777777" w:rsidR="0017697C" w:rsidRDefault="0017697C" w:rsidP="00526125">
            <w:pPr>
              <w:jc w:val="center"/>
            </w:pPr>
            <w:r>
              <w:t>250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B6808F1" w14:textId="77777777" w:rsidR="0017697C" w:rsidRDefault="0017697C" w:rsidP="00526125">
            <w:pPr>
              <w:jc w:val="center"/>
            </w:pPr>
            <w:r>
              <w:t>300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112C0049" w14:textId="77777777" w:rsidR="0017697C" w:rsidRDefault="0017697C" w:rsidP="00526125">
            <w:pPr>
              <w:jc w:val="center"/>
            </w:pPr>
            <w:r>
              <w:t>300</w:t>
            </w:r>
          </w:p>
        </w:tc>
      </w:tr>
    </w:tbl>
    <w:p w14:paraId="6F951C21" w14:textId="77777777" w:rsidR="0017697C" w:rsidRDefault="0017697C" w:rsidP="0017697C">
      <w:pPr>
        <w:rPr>
          <w:sz w:val="20"/>
          <w:szCs w:val="20"/>
        </w:rPr>
      </w:pPr>
    </w:p>
    <w:p w14:paraId="46651559" w14:textId="77777777" w:rsidR="0017697C" w:rsidRDefault="0017697C" w:rsidP="0017697C">
      <w:pPr>
        <w:rPr>
          <w:sz w:val="20"/>
          <w:szCs w:val="20"/>
        </w:rPr>
      </w:pPr>
    </w:p>
    <w:p w14:paraId="2EF0DECF" w14:textId="77777777" w:rsidR="0017697C" w:rsidRDefault="0017697C" w:rsidP="0017697C">
      <w:pPr>
        <w:jc w:val="right"/>
        <w:rPr>
          <w:sz w:val="26"/>
          <w:szCs w:val="26"/>
        </w:rPr>
      </w:pPr>
    </w:p>
    <w:p w14:paraId="69A07F1E" w14:textId="77777777" w:rsidR="0017697C" w:rsidRDefault="0017697C" w:rsidP="0017697C">
      <w:pPr>
        <w:jc w:val="right"/>
        <w:rPr>
          <w:sz w:val="26"/>
          <w:szCs w:val="26"/>
        </w:rPr>
      </w:pPr>
    </w:p>
    <w:p w14:paraId="4D398C85" w14:textId="77777777" w:rsidR="0017697C" w:rsidRDefault="0017697C" w:rsidP="0017697C">
      <w:pPr>
        <w:jc w:val="right"/>
        <w:rPr>
          <w:sz w:val="26"/>
          <w:szCs w:val="26"/>
        </w:rPr>
      </w:pPr>
    </w:p>
    <w:p w14:paraId="33D0B65D" w14:textId="77777777" w:rsidR="0017697C" w:rsidRDefault="0017697C" w:rsidP="0017697C">
      <w:pPr>
        <w:jc w:val="right"/>
        <w:rPr>
          <w:sz w:val="26"/>
          <w:szCs w:val="26"/>
        </w:rPr>
      </w:pPr>
    </w:p>
    <w:p w14:paraId="68F0E4C6" w14:textId="77777777" w:rsidR="0017697C" w:rsidRDefault="0017697C" w:rsidP="0017697C">
      <w:pPr>
        <w:jc w:val="right"/>
      </w:pPr>
      <w:r>
        <w:br w:type="page"/>
      </w:r>
    </w:p>
    <w:p w14:paraId="7C857BB5" w14:textId="77777777" w:rsidR="0017697C" w:rsidRDefault="0017697C" w:rsidP="0017697C"/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17697C" w14:paraId="1F7AD0D4" w14:textId="77777777" w:rsidTr="00526125">
        <w:trPr>
          <w:jc w:val="right"/>
        </w:trPr>
        <w:tc>
          <w:tcPr>
            <w:tcW w:w="5746" w:type="dxa"/>
          </w:tcPr>
          <w:p w14:paraId="27E7D1A8" w14:textId="77777777" w:rsidR="0017697C" w:rsidRDefault="0017697C" w:rsidP="00526125">
            <w:r>
              <w:t xml:space="preserve">Приложение </w:t>
            </w:r>
          </w:p>
          <w:p w14:paraId="0362DA19" w14:textId="77777777" w:rsidR="0017697C" w:rsidRDefault="0017697C" w:rsidP="00526125">
            <w:r>
              <w:t xml:space="preserve">к постановлению Администрации </w:t>
            </w:r>
          </w:p>
          <w:p w14:paraId="0255B02D" w14:textId="77777777" w:rsidR="0017697C" w:rsidRDefault="0017697C" w:rsidP="00526125">
            <w:r>
              <w:t>Нязепетровского муниципального района</w:t>
            </w:r>
          </w:p>
          <w:p w14:paraId="2C545F94" w14:textId="0A29D598" w:rsidR="0017697C" w:rsidRDefault="00C16F91" w:rsidP="00526125">
            <w:r>
              <w:t>от 18.01.2023 г. № 24</w:t>
            </w:r>
          </w:p>
          <w:p w14:paraId="3BE37135" w14:textId="77777777" w:rsidR="0017697C" w:rsidRDefault="0017697C" w:rsidP="00526125"/>
        </w:tc>
      </w:tr>
      <w:tr w:rsidR="0017697C" w14:paraId="0C9EC781" w14:textId="77777777" w:rsidTr="00526125">
        <w:trPr>
          <w:jc w:val="right"/>
        </w:trPr>
        <w:tc>
          <w:tcPr>
            <w:tcW w:w="5746" w:type="dxa"/>
          </w:tcPr>
          <w:p w14:paraId="45AA0EEF" w14:textId="77777777" w:rsidR="0017697C" w:rsidRDefault="0017697C" w:rsidP="00526125">
            <w:r>
              <w:t>Приложение 5</w:t>
            </w:r>
          </w:p>
          <w:p w14:paraId="280BD053" w14:textId="77777777" w:rsidR="0017697C" w:rsidRDefault="0017697C" w:rsidP="00526125">
            <w:r>
              <w:t>к муниципальной программе «Развитие сельского</w:t>
            </w:r>
          </w:p>
          <w:p w14:paraId="6843D066" w14:textId="77777777" w:rsidR="0017697C" w:rsidRDefault="0017697C" w:rsidP="00526125">
            <w:r>
              <w:t>хозяйства в Нязепетровском муниципальном районе Челябинской области»</w:t>
            </w:r>
          </w:p>
        </w:tc>
      </w:tr>
    </w:tbl>
    <w:p w14:paraId="4258494C" w14:textId="77777777" w:rsidR="0017697C" w:rsidRDefault="0017697C" w:rsidP="0017697C">
      <w:pPr>
        <w:jc w:val="right"/>
      </w:pPr>
    </w:p>
    <w:p w14:paraId="5000D39B" w14:textId="77777777" w:rsidR="0017697C" w:rsidRDefault="0017697C" w:rsidP="0017697C">
      <w:pPr>
        <w:jc w:val="center"/>
        <w:rPr>
          <w:b/>
          <w:bCs/>
          <w:sz w:val="26"/>
          <w:szCs w:val="26"/>
        </w:rPr>
      </w:pPr>
    </w:p>
    <w:p w14:paraId="4AC2C9D5" w14:textId="77777777" w:rsidR="0017697C" w:rsidRDefault="0017697C" w:rsidP="0017697C">
      <w:pPr>
        <w:jc w:val="center"/>
        <w:rPr>
          <w:b/>
          <w:bCs/>
        </w:rPr>
      </w:pPr>
    </w:p>
    <w:p w14:paraId="2DC5D921" w14:textId="77777777" w:rsidR="0017697C" w:rsidRDefault="0017697C" w:rsidP="0017697C">
      <w:pPr>
        <w:jc w:val="center"/>
        <w:rPr>
          <w:b/>
          <w:bCs/>
        </w:rPr>
      </w:pPr>
    </w:p>
    <w:p w14:paraId="1A279E48" w14:textId="77777777" w:rsidR="0017697C" w:rsidRDefault="0017697C" w:rsidP="0017697C">
      <w:pPr>
        <w:jc w:val="center"/>
      </w:pPr>
      <w:r>
        <w:rPr>
          <w:b/>
          <w:bCs/>
        </w:rPr>
        <w:t>Производство животноводческой продукции</w:t>
      </w:r>
    </w:p>
    <w:p w14:paraId="7CEFFB15" w14:textId="77777777" w:rsidR="0017697C" w:rsidRDefault="0017697C" w:rsidP="0017697C">
      <w:pPr>
        <w:jc w:val="center"/>
      </w:pPr>
      <w:r>
        <w:rPr>
          <w:b/>
          <w:bCs/>
        </w:rPr>
        <w:t>(</w:t>
      </w:r>
      <w:r>
        <w:rPr>
          <w:b/>
          <w:bCs/>
          <w:color w:val="333333"/>
        </w:rPr>
        <w:t>индикативные показатели)</w:t>
      </w:r>
    </w:p>
    <w:p w14:paraId="1D80470C" w14:textId="77777777" w:rsidR="0017697C" w:rsidRDefault="0017697C" w:rsidP="0017697C">
      <w:pPr>
        <w:jc w:val="center"/>
        <w:rPr>
          <w:b/>
          <w:bCs/>
          <w:color w:val="333333"/>
        </w:rPr>
      </w:pPr>
    </w:p>
    <w:p w14:paraId="5D3258EC" w14:textId="77777777" w:rsidR="0017697C" w:rsidRDefault="0017697C" w:rsidP="0017697C">
      <w:pPr>
        <w:jc w:val="center"/>
        <w:rPr>
          <w:b/>
          <w:bCs/>
          <w:color w:val="333333"/>
        </w:rPr>
      </w:pPr>
    </w:p>
    <w:p w14:paraId="6F8A2D19" w14:textId="77777777" w:rsidR="0017697C" w:rsidRDefault="0017697C" w:rsidP="0017697C">
      <w:pPr>
        <w:jc w:val="center"/>
        <w:rPr>
          <w:b/>
          <w:bCs/>
          <w:color w:val="333333"/>
          <w:sz w:val="10"/>
          <w:szCs w:val="10"/>
        </w:rPr>
      </w:pPr>
    </w:p>
    <w:tbl>
      <w:tblPr>
        <w:tblW w:w="14341" w:type="dxa"/>
        <w:tblInd w:w="-90" w:type="dxa"/>
        <w:tblBorders>
          <w:top w:val="single" w:sz="4" w:space="0" w:color="00007F"/>
          <w:left w:val="single" w:sz="4" w:space="0" w:color="00007F"/>
          <w:bottom w:val="single" w:sz="4" w:space="0" w:color="00007F"/>
          <w:insideH w:val="single" w:sz="4" w:space="0" w:color="00007F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59"/>
        <w:gridCol w:w="7014"/>
        <w:gridCol w:w="2243"/>
        <w:gridCol w:w="1514"/>
        <w:gridCol w:w="1456"/>
        <w:gridCol w:w="1455"/>
      </w:tblGrid>
      <w:tr w:rsidR="0017697C" w14:paraId="3F689294" w14:textId="77777777" w:rsidTr="00526125">
        <w:trPr>
          <w:trHeight w:val="1192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22F11058" w14:textId="77777777" w:rsidR="0017697C" w:rsidRDefault="0017697C" w:rsidP="00526125">
            <w:pPr>
              <w:jc w:val="center"/>
            </w:pPr>
            <w:r>
              <w:t>№</w:t>
            </w:r>
          </w:p>
          <w:p w14:paraId="150CC7FA" w14:textId="77777777" w:rsidR="0017697C" w:rsidRDefault="0017697C" w:rsidP="00526125">
            <w:pPr>
              <w:jc w:val="center"/>
            </w:pPr>
            <w:r>
              <w:t>п/п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26608AA7" w14:textId="77777777" w:rsidR="0017697C" w:rsidRDefault="0017697C" w:rsidP="00526125">
            <w:pPr>
              <w:jc w:val="center"/>
            </w:pPr>
            <w:r>
              <w:t>Показатели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60B3F16C" w14:textId="77777777" w:rsidR="0017697C" w:rsidRPr="00895D5D" w:rsidRDefault="0017697C" w:rsidP="00526125">
            <w:pPr>
              <w:jc w:val="center"/>
            </w:pPr>
            <w:r w:rsidRPr="00895D5D">
              <w:t>Ед. изм.</w:t>
            </w: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7241A462" w14:textId="77777777" w:rsidR="0017697C" w:rsidRDefault="0017697C" w:rsidP="00526125">
            <w:pPr>
              <w:jc w:val="center"/>
            </w:pPr>
            <w:r>
              <w:t>2023</w:t>
            </w:r>
          </w:p>
          <w:p w14:paraId="5B4C2FDF" w14:textId="77777777" w:rsidR="0017697C" w:rsidRDefault="0017697C" w:rsidP="00526125">
            <w:pPr>
              <w:jc w:val="center"/>
            </w:pPr>
            <w:r>
              <w:t>год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14D569FD" w14:textId="77777777" w:rsidR="0017697C" w:rsidRDefault="0017697C" w:rsidP="00526125">
            <w:pPr>
              <w:jc w:val="center"/>
            </w:pPr>
            <w:r>
              <w:t>2024 год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5A4FB892" w14:textId="77777777" w:rsidR="0017697C" w:rsidRDefault="0017697C" w:rsidP="00526125">
            <w:pPr>
              <w:jc w:val="center"/>
            </w:pPr>
            <w:r>
              <w:t>2025 год</w:t>
            </w:r>
          </w:p>
        </w:tc>
      </w:tr>
      <w:tr w:rsidR="0017697C" w14:paraId="788264BC" w14:textId="77777777" w:rsidTr="00526125">
        <w:trPr>
          <w:trHeight w:val="330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29CC13EE" w14:textId="77777777" w:rsidR="0017697C" w:rsidRDefault="0017697C" w:rsidP="00526125">
            <w:pPr>
              <w:jc w:val="center"/>
            </w:pPr>
            <w:r>
              <w:t>1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152554F9" w14:textId="77777777" w:rsidR="0017697C" w:rsidRDefault="0017697C" w:rsidP="00526125">
            <w:r>
              <w:t>Молоко:</w:t>
            </w:r>
          </w:p>
          <w:p w14:paraId="5439A12F" w14:textId="77777777" w:rsidR="0017697C" w:rsidRDefault="0017697C" w:rsidP="00526125">
            <w:pPr>
              <w:jc w:val="center"/>
            </w:pPr>
            <w:r>
              <w:t>все категории хозяйств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41E961EA" w14:textId="77777777" w:rsidR="0017697C" w:rsidRPr="00895D5D" w:rsidRDefault="0017697C" w:rsidP="00526125">
            <w:pPr>
              <w:jc w:val="center"/>
            </w:pPr>
            <w:r w:rsidRPr="00895D5D">
              <w:t>тонн</w:t>
            </w: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315E1FAE" w14:textId="77777777" w:rsidR="0017697C" w:rsidRDefault="0017697C" w:rsidP="00526125">
            <w:pPr>
              <w:jc w:val="center"/>
            </w:pPr>
            <w:r>
              <w:t>3800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2F22F9B" w14:textId="77777777" w:rsidR="0017697C" w:rsidRDefault="0017697C" w:rsidP="00526125">
            <w:pPr>
              <w:jc w:val="center"/>
            </w:pPr>
            <w:r>
              <w:t>3800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018F52C" w14:textId="77777777" w:rsidR="0017697C" w:rsidRDefault="0017697C" w:rsidP="00526125">
            <w:pPr>
              <w:jc w:val="center"/>
            </w:pPr>
            <w:r>
              <w:t>3800</w:t>
            </w:r>
          </w:p>
        </w:tc>
      </w:tr>
      <w:tr w:rsidR="0017697C" w14:paraId="639ED462" w14:textId="77777777" w:rsidTr="00526125">
        <w:trPr>
          <w:trHeight w:val="315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3D5F89A4" w14:textId="77777777" w:rsidR="0017697C" w:rsidRDefault="0017697C" w:rsidP="00526125">
            <w:pPr>
              <w:jc w:val="center"/>
            </w:pPr>
            <w:r>
              <w:t>1.1.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15303079" w14:textId="77777777" w:rsidR="0017697C" w:rsidRDefault="0017697C" w:rsidP="00526125">
            <w:pPr>
              <w:jc w:val="center"/>
            </w:pPr>
            <w:r>
              <w:t>в том числе сельскохозяйственные организации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74C047E7" w14:textId="77777777" w:rsidR="0017697C" w:rsidRPr="00895D5D" w:rsidRDefault="0017697C" w:rsidP="00526125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F9360BB" w14:textId="77777777" w:rsidR="0017697C" w:rsidRDefault="0017697C" w:rsidP="00526125">
            <w:pPr>
              <w:jc w:val="center"/>
            </w:pPr>
            <w:r>
              <w:t>970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3F2AA7F" w14:textId="77777777" w:rsidR="0017697C" w:rsidRDefault="0017697C" w:rsidP="00526125">
            <w:pPr>
              <w:jc w:val="center"/>
            </w:pPr>
            <w:r>
              <w:t>970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F838555" w14:textId="77777777" w:rsidR="0017697C" w:rsidRDefault="0017697C" w:rsidP="00526125">
            <w:pPr>
              <w:jc w:val="center"/>
            </w:pPr>
            <w:r>
              <w:t>970</w:t>
            </w:r>
          </w:p>
        </w:tc>
      </w:tr>
      <w:tr w:rsidR="0017697C" w14:paraId="71D62773" w14:textId="77777777" w:rsidTr="00526125">
        <w:trPr>
          <w:trHeight w:val="330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5F46B0E1" w14:textId="77777777" w:rsidR="0017697C" w:rsidRDefault="0017697C" w:rsidP="00526125">
            <w:pPr>
              <w:jc w:val="center"/>
            </w:pPr>
            <w:r>
              <w:t>2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35FC9C8D" w14:textId="77777777" w:rsidR="0017697C" w:rsidRDefault="0017697C" w:rsidP="00526125">
            <w:r>
              <w:t>Производство прироста живой массы от выращивания, откорма и нагула</w:t>
            </w:r>
          </w:p>
          <w:p w14:paraId="370EADE2" w14:textId="77777777" w:rsidR="0017697C" w:rsidRDefault="0017697C" w:rsidP="00526125">
            <w:pPr>
              <w:jc w:val="center"/>
            </w:pPr>
            <w:r>
              <w:t>все категории хозяйств: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493176B7" w14:textId="77777777" w:rsidR="0017697C" w:rsidRPr="00895D5D" w:rsidRDefault="0017697C" w:rsidP="00526125">
            <w:pPr>
              <w:jc w:val="center"/>
            </w:pPr>
            <w:r w:rsidRPr="00895D5D">
              <w:t>тонн</w:t>
            </w: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9A42C7E" w14:textId="77777777" w:rsidR="0017697C" w:rsidRDefault="0017697C" w:rsidP="00526125">
            <w:pPr>
              <w:jc w:val="center"/>
            </w:pPr>
            <w:r>
              <w:t>500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7A4B815C" w14:textId="77777777" w:rsidR="0017697C" w:rsidRDefault="0017697C" w:rsidP="00526125">
            <w:pPr>
              <w:jc w:val="center"/>
            </w:pPr>
            <w:r>
              <w:t>500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3DAEB157" w14:textId="77777777" w:rsidR="0017697C" w:rsidRDefault="0017697C" w:rsidP="00526125">
            <w:pPr>
              <w:jc w:val="center"/>
            </w:pPr>
            <w:r>
              <w:t>500</w:t>
            </w:r>
          </w:p>
        </w:tc>
      </w:tr>
      <w:tr w:rsidR="0017697C" w14:paraId="0767A570" w14:textId="77777777" w:rsidTr="00526125">
        <w:trPr>
          <w:trHeight w:val="345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3FB4669B" w14:textId="77777777" w:rsidR="0017697C" w:rsidRDefault="0017697C" w:rsidP="00526125">
            <w:pPr>
              <w:jc w:val="center"/>
            </w:pPr>
            <w:r>
              <w:t>2.1.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06D11DA8" w14:textId="77777777" w:rsidR="0017697C" w:rsidRDefault="0017697C" w:rsidP="00526125">
            <w:pPr>
              <w:jc w:val="center"/>
            </w:pPr>
            <w:r>
              <w:t>в том числе сельскохозяйственные организации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1F6B653D" w14:textId="77777777" w:rsidR="0017697C" w:rsidRPr="00895D5D" w:rsidRDefault="0017697C" w:rsidP="00526125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76179944" w14:textId="77777777" w:rsidR="0017697C" w:rsidRDefault="0017697C" w:rsidP="00526125">
            <w:pPr>
              <w:jc w:val="center"/>
            </w:pPr>
            <w:r>
              <w:t>150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25FCA2E" w14:textId="77777777" w:rsidR="0017697C" w:rsidRDefault="0017697C" w:rsidP="00526125">
            <w:pPr>
              <w:jc w:val="center"/>
            </w:pPr>
            <w:r>
              <w:t>150</w:t>
            </w:r>
          </w:p>
          <w:p w14:paraId="2FDBFF95" w14:textId="77777777" w:rsidR="0017697C" w:rsidRDefault="0017697C" w:rsidP="00526125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25E8CBCD" w14:textId="77777777" w:rsidR="0017697C" w:rsidRDefault="0017697C" w:rsidP="00526125">
            <w:pPr>
              <w:jc w:val="center"/>
            </w:pPr>
            <w:r>
              <w:t>150</w:t>
            </w:r>
          </w:p>
          <w:p w14:paraId="6EDF4BB1" w14:textId="77777777" w:rsidR="0017697C" w:rsidRDefault="0017697C" w:rsidP="00526125">
            <w:pPr>
              <w:jc w:val="center"/>
            </w:pPr>
          </w:p>
        </w:tc>
      </w:tr>
      <w:tr w:rsidR="0017697C" w14:paraId="7D8B4E01" w14:textId="77777777" w:rsidTr="00526125">
        <w:trPr>
          <w:trHeight w:val="330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2E426EF7" w14:textId="77777777" w:rsidR="0017697C" w:rsidRDefault="0017697C" w:rsidP="00526125">
            <w:pPr>
              <w:jc w:val="center"/>
            </w:pPr>
            <w:r>
              <w:t>2.2.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45A7B2D3" w14:textId="77777777" w:rsidR="0017697C" w:rsidRDefault="0017697C" w:rsidP="00526125">
            <w:r>
              <w:t>из них  прироста живой массы крупного рогатого скота:</w:t>
            </w:r>
          </w:p>
          <w:p w14:paraId="4D84323A" w14:textId="77777777" w:rsidR="0017697C" w:rsidRDefault="0017697C" w:rsidP="00526125">
            <w:pPr>
              <w:jc w:val="center"/>
            </w:pPr>
            <w:r>
              <w:t>все категории хозяйств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6387B249" w14:textId="77777777" w:rsidR="0017697C" w:rsidRPr="00895D5D" w:rsidRDefault="0017697C" w:rsidP="00526125">
            <w:pPr>
              <w:jc w:val="center"/>
            </w:pPr>
            <w:r w:rsidRPr="00895D5D">
              <w:t>тонн</w:t>
            </w: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67CF84D7" w14:textId="77777777" w:rsidR="0017697C" w:rsidRDefault="0017697C" w:rsidP="00526125">
            <w:pPr>
              <w:jc w:val="center"/>
            </w:pPr>
            <w:r>
              <w:t>498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1F2822A5" w14:textId="77777777" w:rsidR="0017697C" w:rsidRDefault="0017697C" w:rsidP="00526125">
            <w:pPr>
              <w:jc w:val="center"/>
            </w:pPr>
            <w:r>
              <w:t>498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61C5D50D" w14:textId="77777777" w:rsidR="0017697C" w:rsidRDefault="0017697C" w:rsidP="00526125">
            <w:pPr>
              <w:jc w:val="center"/>
            </w:pPr>
            <w:r>
              <w:t>498</w:t>
            </w:r>
          </w:p>
        </w:tc>
      </w:tr>
      <w:tr w:rsidR="0017697C" w14:paraId="35ECB93C" w14:textId="77777777" w:rsidTr="00526125">
        <w:trPr>
          <w:trHeight w:val="160"/>
        </w:trPr>
        <w:tc>
          <w:tcPr>
            <w:tcW w:w="65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</w:tcPr>
          <w:p w14:paraId="643C66FC" w14:textId="77777777" w:rsidR="0017697C" w:rsidRDefault="0017697C" w:rsidP="00526125">
            <w:pPr>
              <w:jc w:val="center"/>
            </w:pPr>
            <w:r>
              <w:t>2.3.</w:t>
            </w:r>
          </w:p>
        </w:tc>
        <w:tc>
          <w:tcPr>
            <w:tcW w:w="70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bottom"/>
          </w:tcPr>
          <w:p w14:paraId="7C47BDAA" w14:textId="77777777" w:rsidR="0017697C" w:rsidRDefault="0017697C" w:rsidP="00526125">
            <w:pPr>
              <w:jc w:val="center"/>
            </w:pPr>
            <w:r>
              <w:t>в том числе сельскохозяйственные организации</w:t>
            </w:r>
          </w:p>
        </w:tc>
        <w:tc>
          <w:tcPr>
            <w:tcW w:w="22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67442714" w14:textId="77777777" w:rsidR="0017697C" w:rsidRPr="00895D5D" w:rsidRDefault="0017697C" w:rsidP="00526125">
            <w:pPr>
              <w:jc w:val="center"/>
            </w:pPr>
            <w:r w:rsidRPr="00895D5D">
              <w:t>тонн</w:t>
            </w:r>
          </w:p>
        </w:tc>
        <w:tc>
          <w:tcPr>
            <w:tcW w:w="151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3C9C2214" w14:textId="77777777" w:rsidR="0017697C" w:rsidRDefault="0017697C" w:rsidP="00526125">
            <w:pPr>
              <w:jc w:val="center"/>
            </w:pPr>
            <w:r>
              <w:t>150</w:t>
            </w:r>
          </w:p>
        </w:tc>
        <w:tc>
          <w:tcPr>
            <w:tcW w:w="1456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4CD41DC0" w14:textId="77777777" w:rsidR="0017697C" w:rsidRDefault="0017697C" w:rsidP="00526125">
            <w:pPr>
              <w:jc w:val="center"/>
            </w:pPr>
            <w:r>
              <w:t>150</w:t>
            </w:r>
          </w:p>
        </w:tc>
        <w:tc>
          <w:tcPr>
            <w:tcW w:w="145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auto"/>
            <w:tcMar>
              <w:left w:w="13" w:type="dxa"/>
            </w:tcMar>
            <w:vAlign w:val="center"/>
          </w:tcPr>
          <w:p w14:paraId="00862958" w14:textId="77777777" w:rsidR="0017697C" w:rsidRDefault="0017697C" w:rsidP="00526125">
            <w:pPr>
              <w:jc w:val="center"/>
            </w:pPr>
            <w:r>
              <w:t>150</w:t>
            </w:r>
          </w:p>
        </w:tc>
      </w:tr>
    </w:tbl>
    <w:p w14:paraId="558B0957" w14:textId="77777777" w:rsidR="0017697C" w:rsidRDefault="0017697C" w:rsidP="0017697C">
      <w:pPr>
        <w:jc w:val="right"/>
      </w:pPr>
    </w:p>
    <w:p w14:paraId="51F22C0A" w14:textId="77777777" w:rsidR="0017697C" w:rsidRDefault="0017697C" w:rsidP="0017697C">
      <w:pPr>
        <w:jc w:val="right"/>
      </w:pPr>
    </w:p>
    <w:p w14:paraId="27E3FEED" w14:textId="77777777" w:rsidR="0017697C" w:rsidRDefault="0017697C" w:rsidP="008F0883">
      <w:pPr>
        <w:shd w:val="solid" w:color="FFFFFF" w:fill="auto"/>
        <w:ind w:firstLine="560"/>
        <w:jc w:val="both"/>
      </w:pPr>
    </w:p>
    <w:p w14:paraId="658EDFD3" w14:textId="77777777" w:rsidR="008F0883" w:rsidRDefault="008F0883" w:rsidP="008F0883">
      <w:pPr>
        <w:ind w:firstLine="426"/>
        <w:jc w:val="both"/>
        <w:rPr>
          <w:color w:val="000000"/>
        </w:rPr>
      </w:pPr>
    </w:p>
    <w:p w14:paraId="352D8E60" w14:textId="77777777" w:rsidR="008F0883" w:rsidRDefault="008F0883" w:rsidP="008F0883">
      <w:pPr>
        <w:jc w:val="both"/>
      </w:pPr>
    </w:p>
    <w:p w14:paraId="2FBBC1DB" w14:textId="77777777" w:rsidR="008F0883" w:rsidRDefault="008F0883" w:rsidP="008F0883">
      <w:pPr>
        <w:jc w:val="both"/>
      </w:pPr>
    </w:p>
    <w:p w14:paraId="5108C540" w14:textId="77777777" w:rsidR="008F0883" w:rsidRDefault="008F0883" w:rsidP="008F0883">
      <w:pPr>
        <w:jc w:val="both"/>
      </w:pPr>
    </w:p>
    <w:p w14:paraId="7BA0BEFD" w14:textId="77777777" w:rsidR="000224FD" w:rsidRDefault="000224FD">
      <w:pPr>
        <w:jc w:val="right"/>
      </w:pPr>
    </w:p>
    <w:p w14:paraId="60CBF189" w14:textId="77777777" w:rsidR="000224FD" w:rsidRDefault="000224FD">
      <w:pPr>
        <w:jc w:val="right"/>
      </w:pPr>
    </w:p>
    <w:p w14:paraId="0AFDF7E7" w14:textId="77777777" w:rsidR="000224FD" w:rsidRDefault="000224FD"/>
    <w:sectPr w:rsidR="000224FD" w:rsidSect="0017697C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2142" w14:textId="77777777" w:rsidR="00DC4B21" w:rsidRDefault="00DC4B21">
      <w:r>
        <w:separator/>
      </w:r>
    </w:p>
  </w:endnote>
  <w:endnote w:type="continuationSeparator" w:id="0">
    <w:p w14:paraId="4A9FA5F7" w14:textId="77777777" w:rsidR="00DC4B21" w:rsidRDefault="00DC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1F8F" w14:textId="77777777" w:rsidR="00C33C79" w:rsidRDefault="00C33C79">
    <w:pPr>
      <w:pStyle w:val="afc"/>
    </w:pPr>
  </w:p>
  <w:p w14:paraId="2AB5937B" w14:textId="77777777" w:rsidR="00C33C79" w:rsidRDefault="00C33C79">
    <w:pPr>
      <w:pStyle w:val="afc"/>
    </w:pPr>
  </w:p>
  <w:p w14:paraId="12E7AA21" w14:textId="77777777" w:rsidR="00C33C79" w:rsidRDefault="00C33C79">
    <w:pPr>
      <w:pStyle w:val="afc"/>
    </w:pPr>
  </w:p>
  <w:p w14:paraId="5C7682A9" w14:textId="77777777" w:rsidR="00C33C79" w:rsidRDefault="00C33C79">
    <w:pPr>
      <w:pStyle w:val="afc"/>
    </w:pPr>
  </w:p>
  <w:p w14:paraId="497F82F5" w14:textId="77777777" w:rsidR="00C33C79" w:rsidRDefault="00C33C7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F288" w14:textId="77777777" w:rsidR="00C33C79" w:rsidRDefault="00C33C79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B7F9" w14:textId="77777777" w:rsidR="00DC4B21" w:rsidRDefault="00DC4B21">
      <w:r>
        <w:separator/>
      </w:r>
    </w:p>
  </w:footnote>
  <w:footnote w:type="continuationSeparator" w:id="0">
    <w:p w14:paraId="3BDC762C" w14:textId="77777777" w:rsidR="00DC4B21" w:rsidRDefault="00DC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68E1" w14:textId="77777777" w:rsidR="00C33C79" w:rsidRDefault="00C33C7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0FA"/>
    <w:multiLevelType w:val="multilevel"/>
    <w:tmpl w:val="247C0EB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0C014B0"/>
    <w:multiLevelType w:val="multilevel"/>
    <w:tmpl w:val="9EF00C70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2">
    <w:nsid w:val="2C1A14F7"/>
    <w:multiLevelType w:val="multilevel"/>
    <w:tmpl w:val="13F024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8746C6E"/>
    <w:multiLevelType w:val="multilevel"/>
    <w:tmpl w:val="116485E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D"/>
    <w:rsid w:val="000224FD"/>
    <w:rsid w:val="00085639"/>
    <w:rsid w:val="000A2222"/>
    <w:rsid w:val="000B1F8D"/>
    <w:rsid w:val="000C6ED6"/>
    <w:rsid w:val="0017697C"/>
    <w:rsid w:val="001B572E"/>
    <w:rsid w:val="002501CB"/>
    <w:rsid w:val="002A79B7"/>
    <w:rsid w:val="00310306"/>
    <w:rsid w:val="003A5BBB"/>
    <w:rsid w:val="004D362F"/>
    <w:rsid w:val="00526125"/>
    <w:rsid w:val="006F09F9"/>
    <w:rsid w:val="00764DD7"/>
    <w:rsid w:val="00880C41"/>
    <w:rsid w:val="008F0883"/>
    <w:rsid w:val="009427C5"/>
    <w:rsid w:val="00A22ED7"/>
    <w:rsid w:val="00A25AA6"/>
    <w:rsid w:val="00AE37C3"/>
    <w:rsid w:val="00C16F91"/>
    <w:rsid w:val="00C33C79"/>
    <w:rsid w:val="00C623D2"/>
    <w:rsid w:val="00CB18E3"/>
    <w:rsid w:val="00D20127"/>
    <w:rsid w:val="00D65ECE"/>
    <w:rsid w:val="00DC4B21"/>
    <w:rsid w:val="00E37692"/>
    <w:rsid w:val="00E87858"/>
    <w:rsid w:val="00EA4D00"/>
    <w:rsid w:val="00F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3FA2"/>
  <w15:docId w15:val="{E13C3FF2-B3BF-4798-A2B6-EA90D85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E3"/>
    <w:rPr>
      <w:rFonts w:eastAsia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0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D00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0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styleId="4">
    <w:name w:val="heading 4"/>
    <w:basedOn w:val="a"/>
    <w:link w:val="40"/>
    <w:uiPriority w:val="9"/>
    <w:qFormat/>
    <w:rsid w:val="00DC0FF1"/>
    <w:pPr>
      <w:spacing w:beforeAutospacing="1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paragraph" w:styleId="5">
    <w:name w:val="heading 5"/>
    <w:basedOn w:val="a"/>
    <w:link w:val="50"/>
    <w:uiPriority w:val="9"/>
    <w:qFormat/>
    <w:rsid w:val="00DC0FF1"/>
    <w:pPr>
      <w:spacing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6">
    <w:name w:val="heading 6"/>
    <w:basedOn w:val="a"/>
    <w:link w:val="60"/>
    <w:uiPriority w:val="9"/>
    <w:semiHidden/>
    <w:unhideWhenUsed/>
    <w:qFormat/>
    <w:rsid w:val="00D005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7">
    <w:name w:val="heading 7"/>
    <w:basedOn w:val="a"/>
    <w:link w:val="70"/>
    <w:uiPriority w:val="9"/>
    <w:semiHidden/>
    <w:unhideWhenUsed/>
    <w:qFormat/>
    <w:rsid w:val="00D00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paragraph" w:styleId="8">
    <w:name w:val="heading 8"/>
    <w:basedOn w:val="a"/>
    <w:link w:val="80"/>
    <w:uiPriority w:val="9"/>
    <w:semiHidden/>
    <w:unhideWhenUsed/>
    <w:qFormat/>
    <w:rsid w:val="00D00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005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0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D0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005AC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customStyle="1" w:styleId="a3">
    <w:name w:val="Подзаголовок Знак"/>
    <w:basedOn w:val="a0"/>
    <w:uiPriority w:val="11"/>
    <w:qFormat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005AC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qFormat/>
    <w:rsid w:val="00DC0FF1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qFormat/>
    <w:rsid w:val="00DC0FF1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005AC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005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00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Название Знак"/>
    <w:basedOn w:val="a0"/>
    <w:uiPriority w:val="10"/>
    <w:qFormat/>
    <w:rsid w:val="00D005A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5">
    <w:name w:val="Strong"/>
    <w:basedOn w:val="a0"/>
    <w:uiPriority w:val="22"/>
    <w:qFormat/>
    <w:rsid w:val="00DC0FF1"/>
    <w:rPr>
      <w:b/>
      <w:bCs/>
    </w:rPr>
  </w:style>
  <w:style w:type="character" w:styleId="a6">
    <w:name w:val="Emphasis"/>
    <w:uiPriority w:val="20"/>
    <w:qFormat/>
    <w:rsid w:val="00D005AC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character" w:customStyle="1" w:styleId="a7">
    <w:name w:val="Выделенная цитата Знак"/>
    <w:basedOn w:val="a0"/>
    <w:uiPriority w:val="30"/>
    <w:qFormat/>
    <w:rsid w:val="00D005AC"/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character" w:styleId="a8">
    <w:name w:val="Subtle Emphasis"/>
    <w:uiPriority w:val="19"/>
    <w:qFormat/>
    <w:rsid w:val="00D005AC"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sid w:val="00D005AC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sid w:val="00D005AC"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sid w:val="00D005AC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D005AC"/>
    <w:rPr>
      <w:b/>
      <w:bCs/>
      <w:smallCaps/>
      <w:spacing w:val="5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Subtitle"/>
    <w:basedOn w:val="a"/>
    <w:uiPriority w:val="11"/>
    <w:qFormat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No Spacing"/>
    <w:uiPriority w:val="1"/>
    <w:qFormat/>
    <w:rsid w:val="00DC0FF1"/>
    <w:rPr>
      <w:rFonts w:ascii="Verdana" w:hAnsi="Verdana"/>
      <w:color w:val="00000A"/>
      <w:sz w:val="15"/>
      <w:szCs w:val="16"/>
    </w:rPr>
  </w:style>
  <w:style w:type="paragraph" w:styleId="af3">
    <w:name w:val="List Paragraph"/>
    <w:basedOn w:val="a"/>
    <w:qFormat/>
    <w:rsid w:val="00DC0FF1"/>
    <w:pPr>
      <w:ind w:left="720"/>
      <w:contextualSpacing/>
    </w:pPr>
    <w:rPr>
      <w:rFonts w:ascii="Verdana" w:eastAsia="Verdana" w:hAnsi="Verdana"/>
      <w:sz w:val="15"/>
      <w:szCs w:val="16"/>
    </w:rPr>
  </w:style>
  <w:style w:type="paragraph" w:styleId="af4">
    <w:name w:val="caption"/>
    <w:basedOn w:val="a"/>
    <w:uiPriority w:val="35"/>
    <w:semiHidden/>
    <w:unhideWhenUsed/>
    <w:qFormat/>
    <w:rsid w:val="00D005AC"/>
    <w:pPr>
      <w:spacing w:after="200"/>
    </w:pPr>
    <w:rPr>
      <w:rFonts w:ascii="Verdana" w:eastAsia="Verdana" w:hAnsi="Verdana"/>
      <w:b/>
      <w:bCs/>
      <w:color w:val="4F81BD" w:themeColor="accent1"/>
      <w:sz w:val="18"/>
      <w:szCs w:val="18"/>
    </w:rPr>
  </w:style>
  <w:style w:type="paragraph" w:customStyle="1" w:styleId="af5">
    <w:name w:val="Заглавие"/>
    <w:basedOn w:val="a"/>
    <w:uiPriority w:val="10"/>
    <w:qFormat/>
    <w:rsid w:val="00D005A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22">
    <w:name w:val="Quote"/>
    <w:basedOn w:val="a"/>
    <w:link w:val="21"/>
    <w:uiPriority w:val="29"/>
    <w:qFormat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paragraph" w:styleId="af6">
    <w:name w:val="Intense Quote"/>
    <w:basedOn w:val="a"/>
    <w:uiPriority w:val="30"/>
    <w:qFormat/>
    <w:rsid w:val="00D005AC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paragraph" w:styleId="af7">
    <w:name w:val="TOC Heading"/>
    <w:basedOn w:val="1"/>
    <w:uiPriority w:val="39"/>
    <w:semiHidden/>
    <w:unhideWhenUsed/>
    <w:qFormat/>
    <w:rsid w:val="00D005AC"/>
  </w:style>
  <w:style w:type="paragraph" w:customStyle="1" w:styleId="af8">
    <w:name w:val="Сноска"/>
    <w:basedOn w:val="a"/>
    <w:qFormat/>
    <w:rsid w:val="008F0883"/>
    <w:pPr>
      <w:shd w:val="clear" w:color="auto" w:fill="FFFFFF"/>
      <w:suppressAutoHyphens/>
    </w:pPr>
    <w:rPr>
      <w:sz w:val="20"/>
      <w:szCs w:val="20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8F088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0883"/>
    <w:rPr>
      <w:rFonts w:ascii="Segoe UI" w:eastAsia="Times New Roman" w:hAnsi="Segoe UI" w:cs="Segoe UI"/>
      <w:color w:val="00000A"/>
      <w:sz w:val="18"/>
      <w:szCs w:val="18"/>
    </w:rPr>
  </w:style>
  <w:style w:type="table" w:styleId="afb">
    <w:name w:val="Table Grid"/>
    <w:basedOn w:val="a1"/>
    <w:uiPriority w:val="99"/>
    <w:unhideWhenUsed/>
    <w:rsid w:val="0017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rsid w:val="0017697C"/>
    <w:pPr>
      <w:shd w:val="clear" w:color="auto" w:fill="FFFFFF"/>
      <w:suppressAutoHyphens/>
    </w:pPr>
    <w:rPr>
      <w:sz w:val="20"/>
      <w:szCs w:val="20"/>
      <w:lang w:eastAsia="zh-CN"/>
    </w:rPr>
  </w:style>
  <w:style w:type="character" w:customStyle="1" w:styleId="afd">
    <w:name w:val="Нижний колонтитул Знак"/>
    <w:basedOn w:val="a0"/>
    <w:link w:val="afc"/>
    <w:rsid w:val="0017697C"/>
    <w:rPr>
      <w:rFonts w:eastAsia="Times New Roman"/>
      <w:color w:val="00000A"/>
      <w:shd w:val="clear" w:color="auto" w:fill="FFFFFF"/>
      <w:lang w:eastAsia="zh-CN"/>
    </w:rPr>
  </w:style>
  <w:style w:type="paragraph" w:styleId="afe">
    <w:name w:val="header"/>
    <w:basedOn w:val="a"/>
    <w:link w:val="aff"/>
    <w:rsid w:val="0017697C"/>
    <w:pPr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f">
    <w:name w:val="Верхний колонтитул Знак"/>
    <w:basedOn w:val="a0"/>
    <w:link w:val="afe"/>
    <w:rsid w:val="0017697C"/>
    <w:rPr>
      <w:rFonts w:ascii="Calibri" w:eastAsia="Calibri" w:hAnsi="Calibri" w:cs="Calibri"/>
      <w:color w:val="00000A"/>
      <w:sz w:val="22"/>
      <w:szCs w:val="22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5BD3-0DED-4FD1-B268-93B0F2F5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User</cp:lastModifiedBy>
  <cp:revision>3</cp:revision>
  <cp:lastPrinted>2023-01-18T08:26:00Z</cp:lastPrinted>
  <dcterms:created xsi:type="dcterms:W3CDTF">2023-03-07T09:17:00Z</dcterms:created>
  <dcterms:modified xsi:type="dcterms:W3CDTF">2023-09-26T05:32:00Z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