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FD" w:rsidRPr="00E91AFD" w:rsidRDefault="00E91AFD" w:rsidP="00E91AFD">
      <w:pPr>
        <w:keepNext/>
        <w:widowControl w:val="0"/>
        <w:tabs>
          <w:tab w:val="left" w:pos="8280"/>
        </w:tabs>
        <w:autoSpaceDE w:val="0"/>
        <w:autoSpaceDN w:val="0"/>
        <w:adjustRightInd w:val="0"/>
        <w:ind w:left="360" w:right="-28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1AFD" w:rsidRPr="00E91AFD" w:rsidRDefault="00E91AFD" w:rsidP="00E91AFD">
      <w:pPr>
        <w:keepNext/>
        <w:widowControl w:val="0"/>
        <w:tabs>
          <w:tab w:val="left" w:pos="8280"/>
        </w:tabs>
        <w:autoSpaceDE w:val="0"/>
        <w:autoSpaceDN w:val="0"/>
        <w:adjustRightInd w:val="0"/>
        <w:ind w:left="108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Нязепетровского муниципального района </w:t>
      </w:r>
    </w:p>
    <w:p w:rsidR="00E91AFD" w:rsidRPr="00E91AFD" w:rsidRDefault="00E91AFD" w:rsidP="00E91AFD">
      <w:pPr>
        <w:spacing w:after="0" w:line="240" w:lineRule="auto"/>
        <w:rPr>
          <w:rFonts w:ascii="Calibri" w:eastAsia="Calibri" w:hAnsi="Calibri" w:cs="Times New Roman"/>
        </w:rPr>
      </w:pPr>
    </w:p>
    <w:p w:rsidR="00E91AFD" w:rsidRPr="00E91AFD" w:rsidRDefault="00E91AFD" w:rsidP="00E91AFD">
      <w:pPr>
        <w:keepNext/>
        <w:widowControl w:val="0"/>
        <w:tabs>
          <w:tab w:val="left" w:pos="8280"/>
        </w:tabs>
        <w:autoSpaceDE w:val="0"/>
        <w:autoSpaceDN w:val="0"/>
        <w:adjustRightInd w:val="0"/>
        <w:ind w:left="1080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1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:rsidR="00E91AFD" w:rsidRPr="00E91AFD" w:rsidRDefault="00E91AFD" w:rsidP="00E91AFD">
      <w:pPr>
        <w:tabs>
          <w:tab w:val="left" w:pos="8280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</w:p>
    <w:p w:rsidR="00E91AFD" w:rsidRPr="00E91AFD" w:rsidRDefault="00E91AFD" w:rsidP="00E91AFD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AFD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E91AFD" w:rsidRPr="00E91AFD" w:rsidRDefault="00E91AFD" w:rsidP="00E91AFD">
      <w:pPr>
        <w:keepNext/>
        <w:tabs>
          <w:tab w:val="left" w:pos="8280"/>
        </w:tabs>
        <w:ind w:left="360" w:right="-2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91AFD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940425" cy="0"/>
                <wp:effectExtent l="19050" t="20320" r="2222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B6C03"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46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+nVgIAAGQEAAAOAAAAZHJzL2Uyb0RvYy54bWysVN1u0zAUvkfiHSzfd0m6bHTR0gk1LTcD&#10;Jm08gGs7TYRjW7bbtEJIsGukPQKvwAVIkwY8Q/pGHLs/6uAGIXLhHPuc8+U753zO+cWyEWjBja2V&#10;zHFyFGPEJVWslrMcv7mZ9AYYWUckI0JJnuMVt/hi+PTJeasz3leVEowbBCDSZq3OceWczqLI0oo3&#10;xB4pzSU4S2Ua4mBrZhEzpAX0RkT9OD6NWmWYNopya+G02DjxMOCXJafudVla7pDIMXBzYTVhnfo1&#10;Gp6TbGaIrmq6pUH+gUVDagkf3UMVxBE0N/UfUE1NjbKqdEdUNZEqy5ryUANUk8S/VXNdEc1DLdAc&#10;q/dtsv8Plr5aXBlUsxz3MZKkgRF1n9cf1nfd9+7L+g6tP3Y/u2/d1+6++9Hdr2/Bflh/Ats7u4ft&#10;8R3q+0622mYAOJJXxveCLuW1vlT0rUVSjSoiZzxUdLPS8JnEZ0SPUvzGauAzbV8qBjFk7lRo67I0&#10;jYeEhqFlmN5qPz2+dIjC4clZGqf9E4zozheRbJeojXUvuGqQN3IsaukbSzKyuLTOEyHZLsQfSzWp&#10;hQjiEBK1OT4eJDHohzYaWsWmIiRbJWrmA32KNbPpSBi0IF5q4QkVgucwzKi5ZAG44oSNt7YjtdjY&#10;QERIjwdlAbWttdHSu7P4bDwYD9Je2j8d99K4KHrPJ6O0dzpJnp0Ux8VoVCTvPbUkzaqaMS49u52u&#10;k/TvdLO9YRtF7pW9b0n0GD30Dsju3oF0mKsf5UYUU8VWV2Y3b5ByCN5eO39XDvdgH/4chr8AAAD/&#10;/wMAUEsDBBQABgAIAAAAIQAIHVUJ2wAAAAYBAAAPAAAAZHJzL2Rvd25yZXYueG1sTI9BT8JAEIXv&#10;Jv6HzZh4k61VjJRuCZIQQ+Qi8gOG7tA2dGeb7gDtv3eNBz3Oey/vfZMvBteqC/Wh8WzgcZKAIi69&#10;bbgysP9aP7yCCoJssfVMBkYKsChub3LMrL/yJ112UqlYwiFDA7VIl2kdypochonviKN39L1DiWdf&#10;advjNZa7VqdJ8qIdNhwXauxoVVN52p2dATkl7x9vuB6X7riRajaWbrPaGnN/NyznoIQG+QvDD35E&#10;hyIyHfyZbVCtgfiIGEifU1DRnT1Np6AOv4Iucv0fv/gGAAD//wMAUEsBAi0AFAAGAAgAAAAhALaD&#10;OJL+AAAA4QEAABMAAAAAAAAAAAAAAAAAAAAAAFtDb250ZW50X1R5cGVzXS54bWxQSwECLQAUAAYA&#10;CAAAACEAOP0h/9YAAACUAQAACwAAAAAAAAAAAAAAAAAvAQAAX3JlbHMvLnJlbHNQSwECLQAUAAYA&#10;CAAAACEAzSKPp1YCAABkBAAADgAAAAAAAAAAAAAAAAAuAgAAZHJzL2Uyb0RvYy54bWxQSwECLQAU&#10;AAYACAAAACEACB1VCdsAAAAGAQAADwAAAAAAAAAAAAAAAACw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91AFD" w:rsidRPr="00E91AFD" w:rsidRDefault="00E91AFD" w:rsidP="00E91AFD">
      <w:pPr>
        <w:keepNext/>
        <w:tabs>
          <w:tab w:val="left" w:pos="8280"/>
        </w:tabs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91AFD">
        <w:rPr>
          <w:rFonts w:ascii="Times New Roman" w:eastAsia="Times New Roman" w:hAnsi="Times New Roman" w:cs="Times New Roman"/>
          <w:b/>
          <w:bCs/>
          <w:lang w:eastAsia="ru-RU"/>
        </w:rPr>
        <w:t>от 11.01.2021 г. № 2</w:t>
      </w:r>
    </w:p>
    <w:p w:rsidR="00E91AFD" w:rsidRPr="00E91AFD" w:rsidRDefault="00E91AFD" w:rsidP="00E91AFD">
      <w:pPr>
        <w:tabs>
          <w:tab w:val="left" w:pos="993"/>
        </w:tabs>
        <w:rPr>
          <w:rFonts w:ascii="Times New Roman" w:eastAsia="Calibri" w:hAnsi="Times New Roman" w:cs="Times New Roman"/>
          <w:b/>
        </w:rPr>
      </w:pPr>
      <w:r w:rsidRPr="00E91AFD">
        <w:rPr>
          <w:rFonts w:ascii="Times New Roman" w:eastAsia="Calibri" w:hAnsi="Times New Roman" w:cs="Times New Roman"/>
          <w:b/>
        </w:rPr>
        <w:t>г. Нязепетровск</w:t>
      </w:r>
    </w:p>
    <w:p w:rsidR="00E91AFD" w:rsidRPr="00E91AFD" w:rsidRDefault="00E91AFD" w:rsidP="00E91AFD">
      <w:pPr>
        <w:tabs>
          <w:tab w:val="left" w:pos="993"/>
        </w:tabs>
        <w:rPr>
          <w:rFonts w:ascii="Times New Roman" w:eastAsia="Calibri" w:hAnsi="Times New Roman" w:cs="Times New Roman"/>
        </w:rPr>
      </w:pPr>
      <w:r w:rsidRPr="00E91AFD">
        <w:rPr>
          <w:rFonts w:ascii="Times New Roman" w:eastAsia="Calibri" w:hAnsi="Times New Roman" w:cs="Times New Roman"/>
        </w:rPr>
        <w:t>(с изменением от 26.05.2021 г. № 442, от 07.06.2021 г. № 486, от 22.10.2021 г. № 919, от 12.01.2022 г. № 5, от 18.01.2022 г. № 24, от 06.09.2022 г. № 732, от 22.11.2022 г. № 930, от 20.12.2022 г. № 1023, от 13.01.2023 г. № 15, от 16.01.2023 г. № 16</w:t>
      </w:r>
      <w:r w:rsidR="005C418D">
        <w:rPr>
          <w:rFonts w:ascii="Times New Roman" w:eastAsia="Calibri" w:hAnsi="Times New Roman" w:cs="Times New Roman"/>
        </w:rPr>
        <w:t>, от 16.05.2023 г. № 323</w:t>
      </w:r>
      <w:r w:rsidR="00B02350">
        <w:rPr>
          <w:rFonts w:ascii="Times New Roman" w:eastAsia="Calibri" w:hAnsi="Times New Roman" w:cs="Times New Roman"/>
        </w:rPr>
        <w:t>, от 19.07.2023 г. № 486</w:t>
      </w:r>
      <w:r w:rsidR="002C0D58">
        <w:rPr>
          <w:rFonts w:ascii="Times New Roman" w:eastAsia="Calibri" w:hAnsi="Times New Roman" w:cs="Times New Roman"/>
        </w:rPr>
        <w:t>, от 29.09.2023 г. № 631</w:t>
      </w:r>
      <w:r w:rsidRPr="00E91AFD">
        <w:rPr>
          <w:rFonts w:ascii="Times New Roman" w:eastAsia="Calibri" w:hAnsi="Times New Roman" w:cs="Times New Roman"/>
        </w:rPr>
        <w:t>)</w:t>
      </w:r>
    </w:p>
    <w:p w:rsidR="00E91AFD" w:rsidRPr="00E91AFD" w:rsidRDefault="00E91AFD" w:rsidP="00E91AFD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</w:t>
      </w:r>
      <w:r w:rsidRPr="00E91AFD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образования в Нязепетровском муниципальном районе»</w:t>
      </w:r>
    </w:p>
    <w:p w:rsidR="00E91AFD" w:rsidRPr="00E91AFD" w:rsidRDefault="00E91AFD" w:rsidP="00E91AFD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1AFD" w:rsidRPr="00E91AFD" w:rsidRDefault="00E91AFD" w:rsidP="00E91AFD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1AFD" w:rsidRPr="00E91AFD" w:rsidRDefault="00E91AFD" w:rsidP="00E91AFD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В соответствии с Бюджетным кодексом Российской Федерации, Стратегией социально-экономического  развития  Нязепетровского  муниципального  района  в период до 2030 года, постановлением  администрации  Нязепетровского  муниципального района  от 15.11.2016 г. № 629 «О порядке разработки, реализации и оценки эффективности муниципальных программ» (с изменениями, утвержденными постановлением  администрации  Нязепетровского  муниципального района  от 13.11.2018 г. № 771), руководствуясь Уставом Нязепетровского муниципального района, администрация Нязепетровского муниципального района </w:t>
      </w:r>
    </w:p>
    <w:p w:rsidR="00E91AFD" w:rsidRPr="00E91AFD" w:rsidRDefault="00E91AFD" w:rsidP="00E91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1.</w:t>
      </w:r>
      <w:r w:rsidRPr="00E91AF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Утвердить муниципальную программу </w:t>
      </w:r>
      <w:r w:rsidRPr="00E91AFD">
        <w:rPr>
          <w:rFonts w:ascii="Times New Roman" w:eastAsia="Calibri" w:hAnsi="Times New Roman" w:cs="Times New Roman"/>
          <w:bCs/>
          <w:sz w:val="24"/>
          <w:szCs w:val="24"/>
        </w:rPr>
        <w:t>«Развитие образования в Нязепетровском муниципальном районе» (прилагается).</w:t>
      </w:r>
    </w:p>
    <w:p w:rsidR="00E91AFD" w:rsidRPr="00E91AFD" w:rsidRDefault="00E91AFD" w:rsidP="00E91AFD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2. Признать утратившими силу постановления администрации Нязепетровского муниципального района:</w:t>
      </w:r>
    </w:p>
    <w:p w:rsidR="00E91AFD" w:rsidRPr="00E91AFD" w:rsidRDefault="00E91AFD" w:rsidP="00E91AFD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07.11.2017 г. № 667 «Об утверждении муниципальной программы «Развитие образования в Нязепетровском муниципальном районе на 2018 - 2020 годы»</w:t>
      </w:r>
      <w:r w:rsidRPr="00E91AFD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от 10.01.2018 г. № 3 «О внесении изменений в постановление администрации Нязепетровского муниципального района от 07.11.2017 г. № 667»;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18.01.2018 г. № 21 «О внесении изменений в постановление администрации Нязепетровского муниципального района от 07.11.2017 г. № 667»;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08.02.2018 г. № 76 «О внесении изменений в постановление администрации Нязепетровского муниципального района от 07.11.2017 г. № 667»;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12.03.2018 г. № 146 «О внесении изменений в постановление администрации Нязепетровского муниципального района от 07.11.2017 г. № 667»;     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23.04.2018 г. № 232 «О внесении изменений в постановление администрации Нязепетровского муниципального района от 07.11.2017 г. № 667»;                                                                    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от 14.05.2018 г. № 262 «О внесении изменений в постановление администрации Нязепетровского муниципального района от 07.11.2017 г. № 667»;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08.06.2018 г. № 325 «О внесении изменений в постановление администрации Нязепетровского муниципального района от 07.11.2017 г. № 667»;                    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22.06.2018 г. № 347 «О внесении изменений в постановление администрации Нязепетровского муниципального района от 07.11.2017 г. № 667»;   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03.07.2018 г. № 373 «О внесении изменений в постановление администрации Нязепетровского муниципального района от 07.11.2017 г. № 667»;                    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08.10.2018 г. № 678 «О внесении изменений в постановление администрации Нязепетровского муниципального района от 07.11.2017 г. № 667»;                    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26.10.2018 г. № 724 «О внесении изменений в постановление администрации Нязепетровского муниципального района от 07.11.2017 г. № 667»;                    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19.11.2018 г. № 815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26.12.2018</w:t>
      </w:r>
      <w:r w:rsidRPr="00E91A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г.</w:t>
      </w:r>
      <w:r w:rsidRPr="00E91A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№ 939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06.02.2019 г. № 82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06.03.2019 г. № 150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29.05.2019 г. № 333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06.06.2019 г. № 350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16.08.2019 г. № 504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15.10.2019 г. № 630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16.10.2019 г. № 634/1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29.11.2019 г. № 726/1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09.12.2019 г. № 755 «О внесении изменений в постановление администрации Нязепетровского муниципального района от 07.11.2017 г. № 667»;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10.01.2020 г. № 2 «О внесении изменений в постановление администрации Нязепетровского муниципального района от 07.11.2017 г. № 667»;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13.02.2020 г. № 95</w:t>
      </w:r>
      <w:r w:rsidRPr="00E91A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11.03.2020 г. №146</w:t>
      </w:r>
      <w:r w:rsidRPr="00E91A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01.04.2020 г. № 180</w:t>
      </w:r>
      <w:r w:rsidRPr="00E91A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09.06.2020 г. № 275</w:t>
      </w:r>
      <w:r w:rsidRPr="00E91A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Нязепетровского муниципального района от 01.11.2017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08.07.2020 г. № 337 «О внесении изменений в постановление администрации Нязепетровского муниципального района от 07.11.2017 г. № 667»;                    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10.07.2020 г. № 347</w:t>
      </w:r>
      <w:r w:rsidRPr="00E91A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04.09.2020 г. № 465</w:t>
      </w:r>
      <w:r w:rsidRPr="00E91A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07.10.2020</w:t>
      </w:r>
      <w:r w:rsidRPr="00E91AFD">
        <w:rPr>
          <w:rFonts w:ascii="Calibri" w:eastAsia="Calibri" w:hAnsi="Calibri" w:cs="Times New Roman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г. № 544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от 12.10.2020</w:t>
      </w:r>
      <w:r w:rsidRPr="00E91AFD">
        <w:rPr>
          <w:rFonts w:ascii="Calibri" w:eastAsia="Calibri" w:hAnsi="Calibri" w:cs="Times New Roman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г. № 557 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от 22.10.2020 г. № 580</w:t>
      </w:r>
      <w:r w:rsidRPr="00E91A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1AFD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Нязепетровского муниципального района от 07.11.2017 г. № 667»;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>от 30.12.2020 г. № 756 «О внесении изменений в постановление администрации Нязепетровского муниципального района от 07.11.2017 г. № 667».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3.  Настоящее постановление подлежит обнародованию </w:t>
      </w:r>
      <w:proofErr w:type="gramStart"/>
      <w:r w:rsidRPr="00E91AFD">
        <w:rPr>
          <w:rFonts w:ascii="Times New Roman" w:eastAsia="Calibri" w:hAnsi="Times New Roman" w:cs="Times New Roman"/>
          <w:sz w:val="24"/>
          <w:szCs w:val="24"/>
        </w:rPr>
        <w:t>и  размещению</w:t>
      </w:r>
      <w:proofErr w:type="gramEnd"/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Нязепетровского муниципального района.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4. 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91AFD" w:rsidRPr="00E91AFD" w:rsidRDefault="00E91AFD" w:rsidP="00E91AFD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E91AFD" w:rsidRPr="00E91AFD" w:rsidRDefault="00E91AFD" w:rsidP="00E91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91AFD" w:rsidRPr="00E91AFD" w:rsidRDefault="00E91AFD" w:rsidP="00E91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Нязепетровского</w:t>
      </w:r>
    </w:p>
    <w:p w:rsidR="00E91AFD" w:rsidRPr="00E91AFD" w:rsidRDefault="00E91AFD" w:rsidP="00E91AFD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E91AFD">
        <w:rPr>
          <w:rFonts w:ascii="Times New Roman" w:eastAsia="Calibri" w:hAnsi="Times New Roman" w:cs="Times New Roman"/>
        </w:rPr>
        <w:t xml:space="preserve">муниципального района                                                            </w:t>
      </w:r>
      <w:r w:rsidRPr="00E91AFD">
        <w:rPr>
          <w:rFonts w:ascii="Times New Roman" w:eastAsia="Calibri" w:hAnsi="Times New Roman" w:cs="Times New Roman"/>
        </w:rPr>
        <w:tab/>
      </w:r>
      <w:r w:rsidRPr="00E91AFD">
        <w:rPr>
          <w:rFonts w:ascii="Times New Roman" w:eastAsia="Calibri" w:hAnsi="Times New Roman" w:cs="Times New Roman"/>
        </w:rPr>
        <w:tab/>
        <w:t xml:space="preserve">                        С.А. Кравцов</w:t>
      </w:r>
      <w:r w:rsidRPr="00E91AFD">
        <w:rPr>
          <w:rFonts w:ascii="Calibri" w:eastAsia="Calibri" w:hAnsi="Calibri" w:cs="Times New Roman"/>
          <w:bCs/>
        </w:rPr>
        <w:t xml:space="preserve">           </w:t>
      </w:r>
    </w:p>
    <w:p w:rsidR="00C836B0" w:rsidRPr="00E91AFD" w:rsidRDefault="00C836B0" w:rsidP="00C836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E91AFD" w:rsidRDefault="00E91AFD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Приложение</w:t>
      </w: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к постановлению администрации Нязепетровского муниципального района </w:t>
      </w: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от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11.01.2021 г.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№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ПАСПОРТ</w:t>
      </w: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муниципальной программы «Развитие образования </w:t>
      </w: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Нязепетровском муниципальном районе»</w:t>
      </w:r>
    </w:p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1560"/>
        <w:gridCol w:w="1417"/>
        <w:gridCol w:w="1418"/>
        <w:gridCol w:w="1417"/>
      </w:tblGrid>
      <w:tr w:rsidR="00C836B0" w:rsidRPr="00C836B0" w:rsidTr="00B023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Развитие образования в Нязепетровском муниципальном районе </w:t>
            </w:r>
          </w:p>
        </w:tc>
      </w:tr>
      <w:tr w:rsidR="00C836B0" w:rsidRPr="00C836B0" w:rsidTr="00B023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администрации Нязепетровского муниципального района</w:t>
            </w:r>
          </w:p>
        </w:tc>
      </w:tr>
      <w:tr w:rsidR="00C836B0" w:rsidRPr="00C836B0" w:rsidTr="00B023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Соисполнители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C836B0" w:rsidRPr="00C836B0" w:rsidTr="00B023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Участники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образовательные организации различных типов и видов</w:t>
            </w:r>
          </w:p>
        </w:tc>
      </w:tr>
      <w:tr w:rsidR="00C836B0" w:rsidRPr="00C836B0" w:rsidTr="00B023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 </w:t>
            </w:r>
          </w:p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Нязепетровского муниципального района;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Развитие в Нязепетровском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</w:t>
            </w:r>
          </w:p>
        </w:tc>
      </w:tr>
      <w:tr w:rsidR="00C836B0" w:rsidRPr="00C836B0" w:rsidTr="00B023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развитию общего и дополнительного образования;</w:t>
            </w:r>
          </w:p>
          <w:p w:rsidR="00B02350" w:rsidRPr="00C836B0" w:rsidRDefault="00B0235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44B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легкость и оперативность смены осваиваемых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6B0" w:rsidRPr="00C836B0" w:rsidRDefault="00C836B0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вовлеченность в образовательный процесс, при реализации основного общего и среднего общего образования;</w:t>
            </w:r>
          </w:p>
          <w:p w:rsidR="00C836B0" w:rsidRPr="00C836B0" w:rsidRDefault="00C836B0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детей;</w:t>
            </w:r>
          </w:p>
          <w:p w:rsidR="00C836B0" w:rsidRPr="00C836B0" w:rsidRDefault="00C836B0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модернизация системы поддержки и стимулирования профессионального роста педагогических работников; </w:t>
            </w:r>
          </w:p>
          <w:p w:rsidR="00C836B0" w:rsidRPr="00C836B0" w:rsidRDefault="00C836B0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 коммуникационной инфраструктуры, подготовки кадров, создания федеральной цифровой платформы;</w:t>
            </w:r>
          </w:p>
          <w:p w:rsidR="00C836B0" w:rsidRPr="00C836B0" w:rsidRDefault="00C836B0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востребованной системы оценки качества образования и образовательных результатов</w:t>
            </w:r>
          </w:p>
        </w:tc>
      </w:tr>
      <w:tr w:rsidR="00AB0AE7" w:rsidRPr="00C836B0" w:rsidTr="00B02350">
        <w:trPr>
          <w:trHeight w:val="88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Целевые </w:t>
            </w:r>
          </w:p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индикаторы и показатели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tabs>
                <w:tab w:val="left" w:pos="432"/>
                <w:tab w:val="left" w:pos="1440"/>
                <w:tab w:val="left" w:pos="3102"/>
                <w:tab w:val="left" w:pos="42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в муниципальных общеобразовательных организациях (в процентах);</w:t>
            </w:r>
          </w:p>
        </w:tc>
      </w:tr>
      <w:tr w:rsidR="00AB0AE7" w:rsidRPr="00C836B0" w:rsidTr="00B02350">
        <w:trPr>
          <w:trHeight w:val="35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общеобразовательных организаций,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расположенных в сельской местности и малых городах, в которых будет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 (в единицах);</w:t>
            </w:r>
          </w:p>
        </w:tc>
      </w:tr>
      <w:tr w:rsidR="00AB0AE7" w:rsidRPr="00C836B0" w:rsidTr="00B02350">
        <w:trPr>
          <w:trHeight w:val="139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общеобразовательных организаций, которые получат  государственную поддержку в целях оснащения/ обновления их мультимедийным, презентационным оборудованием и программным обеспечением в рамках эксперимента по модернизации образования </w:t>
            </w:r>
          </w:p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единицах);</w:t>
            </w:r>
          </w:p>
        </w:tc>
      </w:tr>
      <w:tr w:rsidR="00AB0AE7" w:rsidRPr="00C836B0" w:rsidTr="00B02350">
        <w:trPr>
          <w:trHeight w:val="35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муниципальных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, в которых будут проведены ремонтные работ по замене оконных блоков (в единицах);</w:t>
            </w:r>
          </w:p>
        </w:tc>
      </w:tr>
      <w:tr w:rsidR="00AB0AE7" w:rsidRPr="00C836B0" w:rsidTr="00B02350">
        <w:trPr>
          <w:trHeight w:val="52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муниципальных общеобразовательных организаций, в которых будут проведены мероприятия по благоустройству зданий в целях соблюдения требований к воздушно-тепловому режиму, водоснабжению и канализации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(в единицах)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AB0AE7" w:rsidRPr="00C836B0" w:rsidTr="00B02350">
        <w:trPr>
          <w:trHeight w:val="52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(в единицах);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 xml:space="preserve"> </w:t>
            </w:r>
          </w:p>
        </w:tc>
      </w:tr>
      <w:tr w:rsidR="00AB0AE7" w:rsidRPr="00C836B0" w:rsidTr="00B02350">
        <w:trPr>
          <w:trHeight w:val="57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 во вторую смену в общеобразовательных организациях (в процентах);</w:t>
            </w:r>
          </w:p>
        </w:tc>
      </w:tr>
      <w:tr w:rsidR="00AB0AE7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 (в процентах);</w:t>
            </w:r>
          </w:p>
        </w:tc>
      </w:tr>
      <w:tr w:rsidR="00AB0AE7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общеобразовательных организаций, в которых введена ставка  советника директора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воспитанию и взаимодействию с детскими общественными объединениями (в процентах);</w:t>
            </w:r>
          </w:p>
        </w:tc>
      </w:tr>
      <w:tr w:rsidR="00AB0AE7" w:rsidRPr="00C836B0" w:rsidTr="00B02350">
        <w:trPr>
          <w:trHeight w:val="168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 (в процентах);</w:t>
            </w:r>
          </w:p>
        </w:tc>
      </w:tr>
      <w:tr w:rsidR="00AB0AE7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доля 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 (в процентах);</w:t>
            </w:r>
          </w:p>
        </w:tc>
      </w:tr>
      <w:tr w:rsidR="00AB0AE7" w:rsidRPr="00C836B0" w:rsidTr="00B02350">
        <w:trPr>
          <w:trHeight w:val="8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(в процентах); </w:t>
            </w:r>
          </w:p>
        </w:tc>
      </w:tr>
      <w:tr w:rsidR="00AB0AE7" w:rsidRPr="00C836B0" w:rsidTr="00B02350">
        <w:trPr>
          <w:trHeight w:val="5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лучших педагогических работников, которым выплачено денежное поощрение (человек);</w:t>
            </w:r>
          </w:p>
        </w:tc>
      </w:tr>
      <w:tr w:rsidR="00AB0AE7" w:rsidRPr="00C836B0" w:rsidTr="00B02350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педагогических работников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получающих ежемесячное денежное вознаграждение за классное руководство (в процентах);</w:t>
            </w:r>
          </w:p>
        </w:tc>
      </w:tr>
      <w:tr w:rsidR="00AB0AE7" w:rsidRPr="00C836B0" w:rsidTr="00B02350">
        <w:trPr>
          <w:trHeight w:val="68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tabs>
                <w:tab w:val="left" w:pos="432"/>
                <w:tab w:val="left" w:pos="1440"/>
              </w:tabs>
              <w:suppressAutoHyphens/>
              <w:spacing w:after="0" w:line="317" w:lineRule="exact"/>
              <w:ind w:left="40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охват детей в возрасте от 5 до 18 лет программами дополнительного образования (в процентах);</w:t>
            </w:r>
          </w:p>
        </w:tc>
      </w:tr>
      <w:tr w:rsidR="00AB0AE7" w:rsidRPr="00C836B0" w:rsidTr="00B02350">
        <w:trPr>
          <w:trHeight w:val="13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 (в процентах);</w:t>
            </w:r>
          </w:p>
        </w:tc>
      </w:tr>
      <w:tr w:rsidR="00AB0AE7" w:rsidRPr="00C836B0" w:rsidTr="00B02350">
        <w:trPr>
          <w:trHeight w:val="87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обучающихся, вовлеченных в деятельность детских общественных объединений на базе общеобразовательных организаций в общей численности обучающихся общеобразовательных организаций (в процентах);</w:t>
            </w:r>
          </w:p>
        </w:tc>
      </w:tr>
      <w:tr w:rsidR="00AB0AE7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(в процентах);</w:t>
            </w:r>
          </w:p>
        </w:tc>
      </w:tr>
      <w:tr w:rsidR="00AB0AE7" w:rsidRPr="00C836B0" w:rsidTr="00B02350">
        <w:trPr>
          <w:trHeight w:val="108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(в процентах);</w:t>
            </w:r>
          </w:p>
        </w:tc>
      </w:tr>
      <w:tr w:rsidR="00AB0AE7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доля детей-инвалидов в возрасте от 5 до 18 лет, охваченных программами  дополнительного образования, в общей численности детей-инвалидов данного возраста (в процентах); </w:t>
            </w:r>
          </w:p>
        </w:tc>
      </w:tr>
      <w:tr w:rsidR="00AB0AE7" w:rsidRPr="00C836B0" w:rsidTr="00B02350">
        <w:trPr>
          <w:trHeight w:val="112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безбарьерная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среда для инклюзивного образования детей-инвалидов, в общем количестве общеобразовательных организаций (в процентах)</w:t>
            </w:r>
          </w:p>
        </w:tc>
      </w:tr>
      <w:tr w:rsidR="00AB0AE7" w:rsidRPr="00C836B0" w:rsidTr="00B02350">
        <w:trPr>
          <w:trHeight w:val="86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(в процентах)</w:t>
            </w:r>
          </w:p>
        </w:tc>
      </w:tr>
      <w:tr w:rsidR="00AB0AE7" w:rsidRPr="00C836B0" w:rsidTr="00B02350">
        <w:trPr>
          <w:trHeight w:val="140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(в процентах) </w:t>
            </w:r>
          </w:p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83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в общем размере субсидии местному бюджету перечисленной муниципальному образованию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</w:tc>
      </w:tr>
      <w:tr w:rsidR="00AB0AE7" w:rsidRPr="00C836B0" w:rsidTr="00B02350">
        <w:trPr>
          <w:trHeight w:val="114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обучающихся, обеспеченных питанием, в общем количестве обучающихся (в процентах)</w:t>
            </w:r>
          </w:p>
          <w:p w:rsidR="00AB0AE7" w:rsidRPr="00C836B0" w:rsidRDefault="00AB0AE7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(доля обучающихся из малообеспеченных семей и детей с нарушениями здоровья, обеспеченных питанием, в общем количестве обучающихся);</w:t>
            </w:r>
          </w:p>
        </w:tc>
      </w:tr>
      <w:tr w:rsidR="00AB0AE7" w:rsidRPr="00C836B0" w:rsidTr="00B02350">
        <w:trPr>
          <w:trHeight w:val="94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обучающихся  муниципальных общеобразовательных организаций по программам начального общего образования,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обеспеченных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молоком (молочной продукцией)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процентах);</w:t>
            </w:r>
          </w:p>
        </w:tc>
      </w:tr>
      <w:tr w:rsidR="00AB0AE7" w:rsidRPr="00C836B0" w:rsidTr="00B02350">
        <w:trPr>
          <w:trHeight w:val="153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(в процентах);</w:t>
            </w:r>
          </w:p>
        </w:tc>
      </w:tr>
      <w:tr w:rsidR="00AB0AE7" w:rsidRPr="00C836B0" w:rsidTr="00B02350">
        <w:trPr>
          <w:trHeight w:val="153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зданий образовательных организаций, реализующих программы начального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(в процентах).</w:t>
            </w:r>
          </w:p>
        </w:tc>
      </w:tr>
      <w:tr w:rsidR="00AB0AE7" w:rsidRPr="00C836B0" w:rsidTr="00B02350">
        <w:trPr>
          <w:trHeight w:val="91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 в возрасте от 6 до 18 лет, охваченных отдыхом, оздоровлением и трудовой занятостью в общем числе детей в Нязепетровском муниципальном районе в возрасте от 6 до 18 лет (в процентах);</w:t>
            </w:r>
          </w:p>
        </w:tc>
      </w:tr>
      <w:tr w:rsidR="00AB0AE7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 (в процентах);</w:t>
            </w:r>
          </w:p>
        </w:tc>
      </w:tr>
      <w:tr w:rsidR="00AB0AE7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 (в процентах);</w:t>
            </w:r>
          </w:p>
        </w:tc>
      </w:tr>
      <w:tr w:rsidR="00AB0AE7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(в процентах);</w:t>
            </w:r>
          </w:p>
        </w:tc>
      </w:tr>
      <w:tr w:rsidR="00AB0AE7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общеобразовательных организаций, расположенных в сельской местности, в которых отремонтированы спортивные залы (единиц);</w:t>
            </w:r>
          </w:p>
        </w:tc>
      </w:tr>
      <w:tr w:rsidR="00AB0AE7" w:rsidRPr="00C836B0" w:rsidTr="00B02350">
        <w:trPr>
          <w:trHeight w:val="110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 (единиц);</w:t>
            </w:r>
          </w:p>
        </w:tc>
      </w:tr>
      <w:tr w:rsidR="00AB0AE7" w:rsidRPr="00C836B0" w:rsidTr="00B02350">
        <w:trPr>
          <w:trHeight w:val="11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 (в процентах);</w:t>
            </w:r>
          </w:p>
        </w:tc>
      </w:tr>
      <w:tr w:rsidR="00AB0AE7" w:rsidRPr="00C836B0" w:rsidTr="00AB0AE7">
        <w:trPr>
          <w:trHeight w:val="11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tabs>
                <w:tab w:val="left" w:pos="432"/>
                <w:tab w:val="left" w:pos="612"/>
                <w:tab w:val="left" w:pos="1571"/>
                <w:tab w:val="left" w:pos="25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образовательных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организаций, расположенных на территории Нязепетровского района, обеспеченных Интернет-соединением со скоростью соединения не менее 100Мб/с - для образовательных организаций, расположенных в городах, 50Мб/с - для образовательных организаций, расположенных в сельской местности и поселках городского типа, а также гарантированным Интернет-трафиком (в процентах);</w:t>
            </w:r>
          </w:p>
        </w:tc>
      </w:tr>
      <w:tr w:rsidR="00AB0AE7" w:rsidRPr="00C836B0" w:rsidTr="00AB0AE7"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доля образовательных организаций, в которых созданы и функционируют системы оценки качества начального общего, основного общего и среднего общего образования, в общем количестве образовательных организаций (в процентах);</w:t>
            </w:r>
          </w:p>
        </w:tc>
      </w:tr>
      <w:tr w:rsidR="00AB0AE7" w:rsidRPr="00C836B0" w:rsidTr="00AB0AE7">
        <w:trPr>
          <w:trHeight w:val="174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E7" w:rsidRPr="00B02350" w:rsidRDefault="00AB0AE7" w:rsidP="00B023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доля образовательных организаций,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образовательных организаций (в</w:t>
            </w:r>
            <w:r w:rsidRPr="00C836B0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процентах).</w:t>
            </w:r>
          </w:p>
        </w:tc>
      </w:tr>
      <w:tr w:rsidR="00AB0AE7" w:rsidRPr="00C836B0" w:rsidTr="00AB0AE7">
        <w:trPr>
          <w:trHeight w:val="8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0788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 в общей численности детей в возрасте от 5 до 18 лет</w:t>
            </w:r>
          </w:p>
        </w:tc>
      </w:tr>
      <w:tr w:rsidR="00C836B0" w:rsidRPr="00C836B0" w:rsidTr="00B023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реализации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ind w:firstLine="139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2023-2025 годы</w:t>
            </w:r>
          </w:p>
        </w:tc>
      </w:tr>
      <w:tr w:rsidR="00C836B0" w:rsidRPr="00C836B0" w:rsidTr="00B0235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Объемы </w:t>
            </w:r>
          </w:p>
          <w:p w:rsidR="00C836B0" w:rsidRPr="00C836B0" w:rsidRDefault="00C836B0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бюджетных ассигнований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2C0D58" w:rsidP="00C836B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3751">
              <w:rPr>
                <w:rFonts w:ascii="Times New Roman" w:hAnsi="Times New Roman" w:cs="Times New Roman"/>
              </w:rPr>
              <w:t>Общие затраты на реализацию муниципальной программы – 706784,9    тыс. рублей</w:t>
            </w:r>
          </w:p>
        </w:tc>
      </w:tr>
      <w:tr w:rsidR="00C836B0" w:rsidRPr="00C836B0" w:rsidTr="00B02350">
        <w:trPr>
          <w:trHeight w:val="57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tabs>
                <w:tab w:val="left" w:pos="432"/>
                <w:tab w:val="left" w:pos="14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 год</w:t>
            </w:r>
          </w:p>
        </w:tc>
      </w:tr>
      <w:tr w:rsidR="002C0D58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0D58" w:rsidRPr="00C836B0" w:rsidRDefault="002C0D58" w:rsidP="002C0D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C836B0" w:rsidRDefault="002C0D58" w:rsidP="002C0D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64087,5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20790,1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22897,6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20399,8</w:t>
            </w:r>
          </w:p>
        </w:tc>
      </w:tr>
      <w:tr w:rsidR="002C0D58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0D58" w:rsidRPr="00C836B0" w:rsidRDefault="002C0D58" w:rsidP="002C0D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C836B0" w:rsidRDefault="002C0D58" w:rsidP="002C0D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368348,5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124050,7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122544,3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121753,5</w:t>
            </w:r>
          </w:p>
        </w:tc>
      </w:tr>
      <w:tr w:rsidR="002C0D58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0D58" w:rsidRPr="00C836B0" w:rsidRDefault="002C0D58" w:rsidP="002C0D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C836B0" w:rsidRDefault="002C0D58" w:rsidP="002C0D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Нязепетровского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274348,9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133724,9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115202,8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25421,2</w:t>
            </w:r>
          </w:p>
        </w:tc>
      </w:tr>
      <w:tr w:rsidR="002C0D58" w:rsidRPr="00C836B0" w:rsidTr="00B02350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0D58" w:rsidRPr="00C836B0" w:rsidRDefault="002C0D58" w:rsidP="002C0D5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891BAC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891BA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91BAC">
              <w:rPr>
                <w:rFonts w:ascii="Times New Roman" w:hAnsi="Times New Roman" w:cs="Times New Roman"/>
              </w:rPr>
              <w:t>т.ч</w:t>
            </w:r>
            <w:proofErr w:type="spellEnd"/>
            <w:r w:rsidRPr="00891BAC">
              <w:rPr>
                <w:rFonts w:ascii="Times New Roman" w:hAnsi="Times New Roman" w:cs="Times New Roman"/>
              </w:rPr>
              <w:t>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891BAC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891BAC">
              <w:rPr>
                <w:rFonts w:ascii="Times New Roman" w:hAnsi="Times New Roman" w:cs="Times New Roman"/>
              </w:rPr>
              <w:t>10623,6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891BAC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891BAC">
              <w:rPr>
                <w:rFonts w:ascii="Times New Roman" w:hAnsi="Times New Roman" w:cs="Times New Roman"/>
              </w:rPr>
              <w:t>2803,6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891BAC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891BAC">
              <w:rPr>
                <w:rFonts w:ascii="Times New Roman" w:hAnsi="Times New Roman" w:cs="Times New Roman"/>
              </w:rPr>
              <w:t>5370,1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58" w:rsidRPr="00891BAC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891BAC">
              <w:rPr>
                <w:rFonts w:ascii="Times New Roman" w:hAnsi="Times New Roman" w:cs="Times New Roman"/>
              </w:rPr>
              <w:t>2449,9</w:t>
            </w:r>
          </w:p>
        </w:tc>
      </w:tr>
      <w:tr w:rsidR="002C0D58" w:rsidRPr="00C836B0" w:rsidTr="00B02350">
        <w:trPr>
          <w:trHeight w:val="49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0D58" w:rsidRPr="00C836B0" w:rsidRDefault="002C0D58" w:rsidP="002C0D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0,0</w:t>
            </w:r>
          </w:p>
        </w:tc>
      </w:tr>
      <w:tr w:rsidR="002C0D58" w:rsidRPr="00C836B0" w:rsidTr="00B02350">
        <w:trPr>
          <w:trHeight w:val="89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8" w:rsidRPr="00C836B0" w:rsidRDefault="002C0D58" w:rsidP="002C0D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706784,9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278565,7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260644,7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D58" w:rsidRPr="00D83751" w:rsidRDefault="002C0D58" w:rsidP="002C0D58">
            <w:pPr>
              <w:jc w:val="right"/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167574,5</w:t>
            </w:r>
          </w:p>
        </w:tc>
      </w:tr>
      <w:tr w:rsidR="00AB0AE7" w:rsidRPr="00C836B0" w:rsidTr="00AB0AE7">
        <w:trPr>
          <w:trHeight w:val="8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788">
              <w:rPr>
                <w:rFonts w:ascii="Times New Roman" w:hAnsi="Times New Roman" w:cs="Times New Roman"/>
                <w:sz w:val="24"/>
                <w:szCs w:val="24"/>
              </w:rPr>
              <w:t>хват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 – не менее 25 %</w:t>
            </w:r>
          </w:p>
        </w:tc>
      </w:tr>
      <w:tr w:rsidR="00AB0AE7" w:rsidRPr="00C836B0" w:rsidTr="00D13415">
        <w:trPr>
          <w:trHeight w:val="82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увеличение удельного веса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численности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обучающихся в муниципальных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в муниципальных общеобразовательных организациях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60 %</w:t>
            </w:r>
          </w:p>
        </w:tc>
      </w:tr>
      <w:tr w:rsidR="00AB0AE7" w:rsidRPr="00C836B0" w:rsidTr="00D13415">
        <w:trPr>
          <w:trHeight w:val="142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1 образовательной организации;</w:t>
            </w:r>
          </w:p>
        </w:tc>
      </w:tr>
      <w:tr w:rsidR="00AB0AE7" w:rsidRPr="00C836B0" w:rsidTr="00D13415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Государственная поддержка 9 общеобразовательных организаций  в целях оснащения/ обновления их мультимедийным, презентационным оборудованием и программным обеспечением в рамках эксперимента по модернизации образования; </w:t>
            </w:r>
          </w:p>
        </w:tc>
      </w:tr>
      <w:tr w:rsidR="00AB0AE7" w:rsidRPr="00C836B0" w:rsidTr="00D13415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проведение ремонтных работ по замене оконных блоков в 3 муниципальных общеобразовательных организациях;</w:t>
            </w:r>
          </w:p>
        </w:tc>
      </w:tr>
      <w:tr w:rsidR="00AB0AE7" w:rsidRPr="00C836B0" w:rsidTr="00D13415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проведение мероприятий по благоустройству зданий в целях соблюдения требований к воздушно-тепловому режиму, водоснабжению и канализации в 2 муниципальных общеобразовательных организациях;</w:t>
            </w:r>
          </w:p>
        </w:tc>
      </w:tr>
      <w:tr w:rsidR="00AB0AE7" w:rsidRPr="00C836B0" w:rsidTr="00D13415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</w:rPr>
              <w:t>увеличение количества образовательных организаций, реализующих программы начального образования, в которых пищеблоки переоборудованы для соответствия санитарным нормам до 6 единиц;</w:t>
            </w:r>
          </w:p>
        </w:tc>
      </w:tr>
      <w:tr w:rsidR="00AB0AE7" w:rsidRPr="00C836B0" w:rsidTr="00D13415">
        <w:trPr>
          <w:trHeight w:val="65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снижение доли обучающихся во вторую смену в общеобразовательных организациях не менее чем на 0,1 процента;</w:t>
            </w:r>
          </w:p>
        </w:tc>
      </w:tr>
      <w:tr w:rsidR="00AB0AE7" w:rsidRPr="00C836B0" w:rsidTr="00D13415">
        <w:trPr>
          <w:trHeight w:val="141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до 40 процентов;</w:t>
            </w:r>
          </w:p>
        </w:tc>
      </w:tr>
      <w:tr w:rsidR="00AB0AE7" w:rsidRPr="00C836B0" w:rsidTr="00D13415">
        <w:trPr>
          <w:trHeight w:val="93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общеобразовательных организаций, в которых введена ставка  советника директора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воспитанию и взаимодействию с детскими общественными объединениями 60  процентов;</w:t>
            </w:r>
          </w:p>
        </w:tc>
      </w:tr>
      <w:tr w:rsidR="00AB0AE7" w:rsidRPr="00C836B0" w:rsidTr="00D13415">
        <w:trPr>
          <w:trHeight w:val="16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100 процентов;</w:t>
            </w:r>
          </w:p>
        </w:tc>
      </w:tr>
      <w:tr w:rsidR="00AB0AE7" w:rsidRPr="00C836B0" w:rsidTr="00D13415">
        <w:trPr>
          <w:trHeight w:val="888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 до 80 процентов;</w:t>
            </w:r>
          </w:p>
        </w:tc>
      </w:tr>
      <w:tr w:rsidR="00AB0AE7" w:rsidRPr="00C836B0" w:rsidTr="00D13415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 доли учителей, освоивших методику преподавания по межпредметным технологиям и реализующих ее в образовательном процессе, в общей численности учителей до 48 процентов;</w:t>
            </w:r>
          </w:p>
        </w:tc>
      </w:tr>
      <w:tr w:rsidR="00AB0AE7" w:rsidRPr="00C836B0" w:rsidTr="00D13415">
        <w:trPr>
          <w:trHeight w:val="60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сохранение количества лучших педагогических работников, которым выплачено денежное поощрение, на уровне 5 человек;</w:t>
            </w:r>
          </w:p>
        </w:tc>
      </w:tr>
      <w:tr w:rsidR="00AB0AE7" w:rsidRPr="00C836B0" w:rsidTr="00D13415">
        <w:trPr>
          <w:trHeight w:val="135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педагогических работников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получающих ежемесячное денежное вознаграждение за классное руководство 100%;</w:t>
            </w:r>
          </w:p>
        </w:tc>
      </w:tr>
      <w:tr w:rsidR="00AB0AE7" w:rsidRPr="00C836B0" w:rsidTr="00D13415">
        <w:trPr>
          <w:trHeight w:val="57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охвата детей в возрасте от 5 до 18 лет программами дополнительного образования до 80 процентов;</w:t>
            </w:r>
          </w:p>
        </w:tc>
      </w:tr>
      <w:tr w:rsidR="00AB0AE7" w:rsidRPr="00C836B0" w:rsidTr="00D13415">
        <w:trPr>
          <w:trHeight w:val="147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удельного веса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 до 47 процентов;</w:t>
            </w:r>
          </w:p>
        </w:tc>
      </w:tr>
      <w:tr w:rsidR="00AB0AE7" w:rsidRPr="00C836B0" w:rsidTr="00D13415">
        <w:trPr>
          <w:trHeight w:val="87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обучающихся, вовлеченных в деятельность детских общественных объединений на базе общеобразовательных организаций в общей численности обучающихся общеобразовательных организаций  до 30 процентов;</w:t>
            </w:r>
          </w:p>
        </w:tc>
      </w:tr>
      <w:tr w:rsidR="00AB0AE7" w:rsidRPr="00C836B0" w:rsidTr="00D13415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сохранение доли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на уровне 100 процентов;</w:t>
            </w:r>
          </w:p>
        </w:tc>
      </w:tr>
      <w:tr w:rsidR="00AB0AE7" w:rsidRPr="00C836B0" w:rsidTr="00D13415">
        <w:trPr>
          <w:trHeight w:val="113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до 97 процентов;</w:t>
            </w:r>
          </w:p>
        </w:tc>
      </w:tr>
      <w:tr w:rsidR="00AB0AE7" w:rsidRPr="00C836B0" w:rsidTr="00D13415">
        <w:trPr>
          <w:trHeight w:val="81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ind w:hanging="42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детей-инвалидов в возрасте от 5 до 18 лет, охваченных программами  дополнительного образования, в общей численности детей-инвалидов данного возраста до 25 процентов;</w:t>
            </w:r>
          </w:p>
        </w:tc>
      </w:tr>
      <w:tr w:rsidR="00AB0AE7" w:rsidRPr="00C836B0" w:rsidTr="00D13415">
        <w:trPr>
          <w:trHeight w:val="120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увеличение доли общеобразовательных организаций, в которых создана универсальная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безбарьерная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среда для инклюзивного образования детей-инвалидов, в общем количестве общеобразовательных организаций в Нязепетровском муниципальном районе до 7,1 процентов;</w:t>
            </w:r>
          </w:p>
        </w:tc>
      </w:tr>
      <w:tr w:rsidR="00AB0AE7" w:rsidRPr="00C836B0" w:rsidTr="00D13415">
        <w:trPr>
          <w:trHeight w:val="91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до 10,7 процентов;</w:t>
            </w:r>
          </w:p>
        </w:tc>
      </w:tr>
      <w:tr w:rsidR="00AB0AE7" w:rsidRPr="00C836B0" w:rsidTr="00B02350">
        <w:trPr>
          <w:trHeight w:val="350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100 процентов </w:t>
            </w:r>
          </w:p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C83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в общем размере субсидии местному бюджету перечисленной муниципальному образованию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</w:tc>
      </w:tr>
      <w:tr w:rsidR="00AB0AE7" w:rsidRPr="00C836B0" w:rsidTr="00B02350">
        <w:trPr>
          <w:trHeight w:val="116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обучающихся, обеспеченных питанием, в общем количестве обучающихся 100 процентов </w:t>
            </w:r>
          </w:p>
          <w:p w:rsidR="00AB0AE7" w:rsidRPr="00C836B0" w:rsidRDefault="00AB0AE7" w:rsidP="00C836B0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(доля обучающихся из малообеспеченных семей и детей с нарушениями здоровья, обеспеченных питанием, в общем количестве обучающихся);</w:t>
            </w:r>
          </w:p>
        </w:tc>
      </w:tr>
      <w:tr w:rsidR="00AB0AE7" w:rsidRPr="00C836B0" w:rsidTr="00B02350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обучающихся муниципальных общеобразовательных организаций по программам начального общего образования,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обеспеченных молоком (молочной продукцией) 100 процентов;</w:t>
            </w:r>
          </w:p>
        </w:tc>
      </w:tr>
      <w:tr w:rsidR="00AB0AE7" w:rsidRPr="00C836B0" w:rsidTr="00B02350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100 процентов;</w:t>
            </w:r>
          </w:p>
        </w:tc>
      </w:tr>
      <w:tr w:rsidR="00AB0AE7" w:rsidRPr="00C836B0" w:rsidTr="00B02350">
        <w:trPr>
          <w:trHeight w:val="46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зданий образовательных организаций, реализующих программы начального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100 процентов;</w:t>
            </w:r>
          </w:p>
        </w:tc>
      </w:tr>
      <w:tr w:rsidR="00AB0AE7" w:rsidRPr="00C836B0" w:rsidTr="00B02350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сохранение доли детей в возрасте от 6 до 18 лет, охваченных отдыхом, оздоровлением и трудовой занятостью в общем числе детей в Нязепетровском муниципальном районе в возрасте от 6 до 18 лет на уровне 78 процентов;</w:t>
            </w:r>
          </w:p>
        </w:tc>
      </w:tr>
      <w:tr w:rsidR="00AB0AE7" w:rsidRPr="00C836B0" w:rsidTr="00B02350">
        <w:trPr>
          <w:trHeight w:val="84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 0 процентов;</w:t>
            </w:r>
          </w:p>
        </w:tc>
      </w:tr>
      <w:tr w:rsidR="00AB0AE7" w:rsidRPr="00C836B0" w:rsidTr="00B02350">
        <w:trPr>
          <w:trHeight w:val="841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 0,52 процентов;</w:t>
            </w:r>
          </w:p>
        </w:tc>
      </w:tr>
      <w:tr w:rsidR="00AB0AE7" w:rsidRPr="00C836B0" w:rsidTr="00B02350">
        <w:trPr>
          <w:trHeight w:val="135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13,3 процентов;</w:t>
            </w:r>
          </w:p>
        </w:tc>
      </w:tr>
      <w:tr w:rsidR="00AB0AE7" w:rsidRPr="00C836B0" w:rsidTr="00B02350">
        <w:trPr>
          <w:trHeight w:val="80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увеличение количества общеобразовательных организаций, расположенных в сельской местности, в которых отремонтированы спортивные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залы, до 1 единицы;</w:t>
            </w:r>
          </w:p>
        </w:tc>
      </w:tr>
      <w:tr w:rsidR="00AB0AE7" w:rsidRPr="00C836B0" w:rsidTr="00B02350">
        <w:trPr>
          <w:trHeight w:val="34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увеличение количества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оборудованием, до 1 единицы;</w:t>
            </w:r>
          </w:p>
        </w:tc>
      </w:tr>
      <w:tr w:rsidR="00AB0AE7" w:rsidRPr="00C836B0" w:rsidTr="00B02350">
        <w:trPr>
          <w:trHeight w:val="124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suppressAutoHyphens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 100 процентов;</w:t>
            </w:r>
          </w:p>
        </w:tc>
      </w:tr>
      <w:tr w:rsidR="00AB0AE7" w:rsidRPr="00C836B0" w:rsidTr="00B02350">
        <w:trPr>
          <w:trHeight w:val="1243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tabs>
                <w:tab w:val="left" w:pos="432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образовательных организаций, расположенных на территории Нязепетровского района, обеспеченных Интернет-соединением со скоростью соединения не менее 100Мб/с - для образовательных организаций, расположенных в городах, 50Мб/с - для образовательных организаций, расположенных в сельской местности и поселках городского типа, а также гарантированным Интернет-трафиком до 100 процентов;</w:t>
            </w:r>
          </w:p>
        </w:tc>
      </w:tr>
      <w:tr w:rsidR="00AB0AE7" w:rsidRPr="00C836B0" w:rsidTr="00B02350">
        <w:trPr>
          <w:trHeight w:val="1427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ind w:firstLine="139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образовательных организаций Нязепетровского муниципального района, в которых созданы и функционируют системы оценки качества начального общего, основного общего и среднего общего образования, в общем количестве образовательных организаций до 65 процентов;</w:t>
            </w:r>
          </w:p>
        </w:tc>
      </w:tr>
      <w:tr w:rsidR="00AB0AE7" w:rsidRPr="00C836B0" w:rsidTr="00B02350">
        <w:trPr>
          <w:trHeight w:val="196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0AE7" w:rsidRPr="00C836B0" w:rsidRDefault="00AB0AE7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образовательных организаций,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образовательных организаций Нязепетровского муниципального района до 23 процентов.</w:t>
            </w:r>
          </w:p>
        </w:tc>
      </w:tr>
      <w:tr w:rsidR="00C836B0" w:rsidRPr="00C836B0" w:rsidTr="00B02350">
        <w:trPr>
          <w:trHeight w:val="8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</w:tbl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I. Содержание проблемы и обоснование </w:t>
      </w: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необходимости ее решения программными методами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Стратегические цели и задачи системы образования Нязепетровского муниципального района определяются в соответствии с действующим федеральным и региональным законодательством.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Мероприятия национального проекта «Образование», реализованные на территории Нязепетровского муниципального района в соответствии с муниципальной целевой Программой, стали важным фактором обновления учебно-материальной базы районной образовательной системы.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ходе выполнения национального проекта и Программы развития образования внимание было сконцентрировано на выявлении, поддержке и распространении инновационного опыта, внедрении новых финансово-экономических механизмов, развитии инфраструктуры системы образования, поддержке и поощрении лучших педагогических работников, стимулировании одаренных детей и талантливой молодежи.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Анализ современного состояния образования в Нязепетровском муниципальном районе с учетом результатов реализации национального проекта и Программы развития образования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 Использование программно-целевых и проектных методов позволяет стимулировать системные изменения. Вместе с тем уровень развития образования пока не соответствует требованиям инновационного социально ориентированного развития региона, а в системе образования сохраняются очевидные проблемы и противоречия.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Механизм софинансирования системы образования за счет средств федерального, областного и местных бюджетов эффективно отработан в рамках национального проекта.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Последовательное применение принципа софинансирования позволило не только привлечь дополнительные средства в систему образования, но и целевым образом направить их на приоритетные направления развития системы образования: нормативное подушевое финансирование образовательных учреждений; систему оплаты труда, ориентированную на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результат, публичную отчетность образовательных учреждений.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Заявки на участие в конкурсах, проводимых в рамках реализации</w:t>
      </w: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национального проекта и Программы развития образования, представляли органы государственно-общественного управления образовательных учреждений или профессиональные сообщества учителей. Это расширило практику создания в образовательных учреждениях попечительских, управляющих и иных советов. Доля образовательных учреждений Нязепетровского муниципального района, имеющих орган управления, реализующий государственно-общественный характер управления,  составляет 100 процентов.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Вместе с тем количество образовательных организаций, использующих инновационные подходы в своей деятельности, невелико, отсутствуют действенные механизмы распространения новых подходов к реализации образовательных программ. Ряд образовательных инициатив носит локальный характер и не может быть распространен на всю систему образования. В результате охват качественным образованием, модель которого апробирована в отдельной образовательной организации и которое необходимо для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обеспечения равных стартовых возможностей всех обучающихся, продолжает оставаться недостаточным.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Механизмы и организационные формы поддержки, поощрения и стимулирования педагогических работников были обновлены в рамках национального проекта и сохранены в Программе развития образования. Педагогическим работникам оказывается поддержка в разных формах из бюджетов всех уровней. 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создании современных условий, моральных и материальных стимулов для качественной работы и профессионального роста педагога перспективными задачами являются: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формирование и предъявление новых требований к современному учителю;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внедрение новых подходов в систему повышения квалификации и профессиональной переподготовки педагогов с максимальной персонификацией программ за счет модульности и вариативности;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3) использование кадрового потенциала лучших учителей в решении задач национальной образовательной инициативы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"Наша новая школа"</w:t>
      </w: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 внедрении федерального государственного образовательного стандарта общего образования нового поколения;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4)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6. Обновление инфраструктуры образования произошло в результате реализации национального проекта, а в последующем - национальной образовательной инициативы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"Наша новая школа",</w:t>
      </w: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комплекса мер по модернизации общего образования.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Приведение всей инфраструктуры образования к уровню, соответствующему современным стандартам, позволило бы перейти от масштабных инвестиций к</w:t>
      </w:r>
      <w:r w:rsidRPr="00C836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систематическому текущему финансированию, обеспечивающему поддержку всей инфраструктуры образования.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 Создание в образовательных учреждениях современных условий обучения является наиболее значимым результатом реализации национального проекта.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Использование информационно-коммуникационных технологий и электронных образовательных ресурсов в современной образовательной и управленческой практике носит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постоянный характер. 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Создание целостной электронной образовательной среды, технических и технологических условий, которые позволяют педагогам и обучающимся получить эффективный доступ к источникам информации по всем отраслям науки и техники, использовать новые электронные образовательные ресурсы в процессе обучения, в том числе дистанционно </w:t>
      </w:r>
      <w:r w:rsidRPr="00C836B0">
        <w:rPr>
          <w:rFonts w:ascii="Times New Roman" w:eastAsia="Times New Roman" w:hAnsi="Times New Roman" w:cs="Times New Roman"/>
          <w:sz w:val="24"/>
          <w:szCs w:val="28"/>
          <w:lang w:eastAsia="zh-CN"/>
        </w:rPr>
        <w:t>во всех   общеобразовательных организациях внедрена целевая модель цифровая образовательная среда, обеспечена работа автоматизированных информационных систем в области образования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Образовательные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организации, расположенные на территории Нязепетровского района, обеспеченны Интернет-соединением со скоростью соединения не менее 100Мб/с - для образовательных организаций, расположенных в городах, 50Мб/с - для образовательных организаций, расположенных в сельской местности и поселках городского типа, а также гарантированным Интернет-трафиком.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8. Выявление и поощрение талантливой молодежи в образовательных учреждениях Нязепетровского муниципального района стало системной поддержкой и сопровождением юных талантов</w:t>
      </w:r>
      <w:r w:rsidRPr="00C836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.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2022 году 40 одаренных и талантливых детей получили муниципальную поддержку.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Хорошее  развитие получило участие в олимпиадном движении. Учащиеся образовательных организаций района ежегодно принимают участие в школьном,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муниципальном и региональном этапах Всероссийской олимпиады школьников по общеобразовательным предметам, в областных олимпиадах, межрегиональных олимпиадах.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Доля обучающихся 9 - 11 классов, принявших участие и ставших победителями и призерами регионального этапа Всероссийской олимпиады школьников по общеобразовательным предметам (от общей численности обучающихся 9 - 11 классов), в 2022 году составила 11 процентов.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Целенаправленная работа с одаренными детьми и талантливой молодежью получила свое развитие через апробацию системы «Одаренные дети» в ГИС «Образование Челябинской области». Все общеобразовательные организации Нязепетровского муниципального района провели работу по систематизации сведений о детях, добившихся высоких личных результатов в конкурсных мероприятиях различного уровня. 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Особого внимания требуют дети с ограниченными возможностями здоровья и дети-инвалиды. В соответствии с инициативой "Наша новая школа" в любой образовательной организации должна быть создана универсальная </w:t>
      </w:r>
      <w:proofErr w:type="spellStart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безбарьерная</w:t>
      </w:r>
      <w:proofErr w:type="spellEnd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среда, позволяющая обеспечить полноценную социализацию детей-инвалидов и детей с ограниченными возможностями здоровья.</w:t>
      </w:r>
    </w:p>
    <w:p w:rsidR="00C836B0" w:rsidRPr="00C836B0" w:rsidRDefault="00AB0AE7" w:rsidP="00AB0A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4F4">
        <w:rPr>
          <w:rFonts w:ascii="Times New Roman" w:hAnsi="Times New Roman" w:cs="Times New Roman"/>
          <w:sz w:val="24"/>
          <w:szCs w:val="24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4F4">
        <w:rPr>
          <w:rFonts w:ascii="Times New Roman" w:hAnsi="Times New Roman" w:cs="Times New Roman"/>
          <w:sz w:val="24"/>
          <w:szCs w:val="24"/>
        </w:rPr>
        <w:t xml:space="preserve">16, в целях обеспечения равной доступности качественного дополнительного образования в Нязепетровском муниципальном районе реализуется система персонифицированного финансирования дополнительного образования детей, подразумевающая предоставление детям социальных сертификатов (далее - сертификаты) согласно Федеральному закону "О государственном (муниципальном) социальном заказе на оказание государственных (муниципальных) услуг в социальной сфере" от 13.07.2020 N 189-ФЗ (далее – Федеральный закон № 189-ФЗ). С целью обеспечения использования сертификатов  управление образования администрации Нязепетровского муниципального района руководствуется Федеральным законом № 189-ФЗ, </w:t>
      </w: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2644F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Нязепетровского муниципального района от 05.07.2023 г. № 448</w:t>
      </w:r>
      <w:r w:rsidRPr="002644F4">
        <w:rPr>
          <w:rFonts w:ascii="Times New Roman" w:hAnsi="Times New Roman" w:cs="Times New Roman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и ежегодно принимает программу персонифицированного финансирования дополнительного образования детей в Нязепетровском муниципальном районе</w:t>
      </w:r>
      <w:r w:rsidR="00C836B0"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II. Основная цель и задачи муниципальной программы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1. Основные цели муниципальной программы: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Нязепетровского муниципального района;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в Нязепетровском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2. Для достижения основной цели муниципальной программы необходимо решить следующие задачи:</w:t>
      </w:r>
    </w:p>
    <w:p w:rsid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развитию общего и дополнительного образования;</w:t>
      </w:r>
    </w:p>
    <w:p w:rsidR="00AB0AE7" w:rsidRPr="00C836B0" w:rsidRDefault="00AB0AE7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3D61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</w:t>
      </w:r>
      <w:r w:rsidRPr="00CA3D61">
        <w:rPr>
          <w:rFonts w:ascii="Times New Roman" w:hAnsi="Times New Roman" w:cs="Times New Roman"/>
          <w:sz w:val="24"/>
          <w:szCs w:val="24"/>
        </w:rPr>
        <w:lastRenderedPageBreak/>
        <w:t>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36B0" w:rsidRPr="00C836B0" w:rsidRDefault="00C836B0" w:rsidP="00C836B0">
      <w:pPr>
        <w:tabs>
          <w:tab w:val="left" w:pos="432"/>
          <w:tab w:val="left" w:pos="1440"/>
        </w:tabs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вовлеченность в образовательный процесс, при реализации основного общего и среднего общего образования;</w:t>
      </w:r>
    </w:p>
    <w:p w:rsidR="00C836B0" w:rsidRPr="00C836B0" w:rsidRDefault="00C836B0" w:rsidP="00C836B0">
      <w:pPr>
        <w:tabs>
          <w:tab w:val="left" w:pos="432"/>
          <w:tab w:val="left" w:pos="1440"/>
        </w:tabs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детей;</w:t>
      </w:r>
    </w:p>
    <w:p w:rsidR="00C836B0" w:rsidRPr="00C836B0" w:rsidRDefault="00C836B0" w:rsidP="00C836B0">
      <w:pPr>
        <w:tabs>
          <w:tab w:val="left" w:pos="432"/>
          <w:tab w:val="left" w:pos="1440"/>
        </w:tabs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модернизация системы поддержки и стимулирования профессионального роста педагогических работников; </w:t>
      </w:r>
    </w:p>
    <w:p w:rsidR="00C836B0" w:rsidRPr="00C836B0" w:rsidRDefault="00C836B0" w:rsidP="00C836B0">
      <w:pPr>
        <w:tabs>
          <w:tab w:val="left" w:pos="432"/>
          <w:tab w:val="left" w:pos="1440"/>
        </w:tabs>
        <w:suppressAutoHyphens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 коммуникационной инфраструктуры, подготовки кадров, создания федеральной цифровой платформы;</w:t>
      </w:r>
    </w:p>
    <w:p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востребованной системы оценки качества образования и образовательных результатов</w:t>
      </w: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III. Сроки и этапы реализации государственной программы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Реализация муниципальной программы рассчитана на 2023 - 2025 годы. 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Будут продолжены мероприятия, направленные на решение задач по модернизации образования как института социального развития, и по формированию востребованной системы оценки качества образования и образовательных результатов, а также начаты мероприятия, направленные на решение задачи по развитию современных механизмов и технологий общего образования и на достижение индикативных показателей, установленных в настоящей муниципальной программе.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2023 - 2025 годах будут выполняться мероприятия программы, предусмотренные приложением к муниципальной программе.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мероприятий муниципальной программы будет направлена на достижение результатов, оцениваемых по целевым индикаторам и показателям, указанным в таблице 2 раздела VII настоящей государственной программы.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 установленных сроков реализации муниципальной программы обеспечивается системой мероприятий муниципальной программы и освещается в средствах массовой информации Нязепетровского муниципального района.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IV. Система мероприятий муниципальной программы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В муниципальной программе предусматривается реализация мероприятий по восьми основным направлениям, которые предназначены для решения задач муниципальной программы, в соответствии с приложением 1 к муниципальной программе.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обеспечение доступного качественного общего и дополнительного образования. 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инфраструктуры образовательных организаций;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обучение и повышение квалификации руководящих и педагогических работников образовательных организаций;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поддержка и развитие профессионального мастерства педагогических работников;</w:t>
      </w:r>
    </w:p>
    <w:p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доступности образования для лиц с ограниченными возможностями здоровья и инвалидов;</w:t>
      </w:r>
    </w:p>
    <w:p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формирование </w:t>
      </w:r>
      <w:proofErr w:type="spellStart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здоровьесберегающих</w:t>
      </w:r>
      <w:proofErr w:type="spellEnd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безопасных условий организации образовательного процесса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обеспечение доступности дополнительного образования и развитие системы поддержки одаренных детей и талантливой молодежи.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Решение задачи «формирование востребованной системы оценки качества образования и образовательных результатов» будет реализовано по следующему направлению: 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системы оценки качества образования</w:t>
      </w:r>
    </w:p>
    <w:p w:rsidR="00AB0AE7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Ответственным исполнителем муниципальной программы «Развитие образования в Нязепетровском муниципальном районе» является Управление образования администрации Нязепетровского муниципального района. </w:t>
      </w:r>
    </w:p>
    <w:p w:rsidR="00C836B0" w:rsidRPr="00C836B0" w:rsidRDefault="00AB0AE7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B0AE7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Источником финансирования мероприятий муниципальной программы являются средства муниципального, областного и федерального бюджетов. Общий объем финансирования муниципальной программы составляет 706784,9 тыс. рублей (таблица 1)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V. Организация управления и механизм выполнения мероприятий </w:t>
      </w: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муниципальной программы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1. Данная муниципальная программа реализуется на муниципальном уровне через систему мероприятий Управления образования и муниципальных образовательных организаций.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Координатором муниципальной программы является Управление образования администрации Нязепетровского муниципального района. 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Механизм реализации муниципальной программы предусматривает: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пакета необходимых нормативно – правовых, инструктивно – методических и распорядительных документов.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внесение экономически обоснованных предложений в бюджет района, способствующих реализации основных мероприятий муниципальной программы.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предоставление в Министерство образования и науки Челябинской области обоснованных </w:t>
      </w:r>
      <w:proofErr w:type="gramStart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предложений  по</w:t>
      </w:r>
      <w:proofErr w:type="gramEnd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софинансированию</w:t>
      </w:r>
      <w:proofErr w:type="spellEnd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мероприятий муниципальной программы из областного и федерального бюджетов.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мониторинг реализации муниципальной программы с целью достижения целевых  индикативных показателей.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корректировку программных мероприятий и их ресурсного обеспечения (в случае несоответствия результатов выполнения целевой программы целевым индикативным  показателям ожидаемых результатов).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Общий контроль выполнения муниципальной программы осуществляется администрацией Нязепетровского муниципального района. 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Управление образования информирует администрацию Нязепетровского муниципального района о результатах реализации мероприятий муниципальной программы в срок до 25 числа каждого месяца.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В качестве оперативного контроля предусматривается: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вопросов, связанных с ходом реализации муниципальной программы на аппаратных совещаниях администрации Нязепетровского муниципального района, заседаниях Собрания депутатов;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достижения индикативных показателей в реализации муниципальной программы, оценка эффективности проводимых мероприятий и произведенных финансовых затрат. По результатам анализа вносятся коррективы и определяются дальнейшие задачи.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3. Реализация муниципальной программы осуществляется: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на основе муниципальных контрактов на закупку товаров, работ и услуг для обеспечения муниципальных нужд, заключаемых муниципальным заказчиком со всеми исполнителями мероприятий муниципальной программы в соответствии с федеральным законодательством о контрактной системе. Исполнители мероприятий муниципальной </w:t>
      </w: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программы определяются в порядке, предусмотренном федеральным законодательством о контрактной системе;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2) путем использования межбюджетных трансфертов, в том числе субсидий и субвенций местным бюджетам.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4. Оценка эффективности реализации муниципальной программы осуществляется в соответствии с порядком проведения указанной оценки и ее критериями, установленными Правительством Челябинской области.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5. Публичность информации о ходе реализации муниципальной программы обеспечивается ответственным исполнителем посредством размещения в сети Интернет на сайте Управления образования администрации Нязепетровского муниципального района (https://uonzp.ru/) годового отчета, в районной газете «Нязепетровские вести», районной газете школьников «Калейдоскоп», телеканале «Нязепетровский контур».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Раздел VI. Ожидаемые результаты реализации муниципальной программы</w:t>
      </w: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Целевые индикаторы и показатели муниципальной программы по годам представлены в таблице 2.</w:t>
      </w:r>
    </w:p>
    <w:p w:rsidR="00C836B0" w:rsidRPr="00C836B0" w:rsidRDefault="00C836B0" w:rsidP="00C836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2</w:t>
      </w:r>
    </w:p>
    <w:p w:rsidR="00C836B0" w:rsidRPr="00C836B0" w:rsidRDefault="00C836B0" w:rsidP="00C836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50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520"/>
        <w:gridCol w:w="3131"/>
        <w:gridCol w:w="2424"/>
        <w:gridCol w:w="714"/>
        <w:gridCol w:w="13"/>
        <w:gridCol w:w="12"/>
        <w:gridCol w:w="701"/>
        <w:gridCol w:w="7"/>
        <w:gridCol w:w="709"/>
        <w:gridCol w:w="71"/>
        <w:gridCol w:w="638"/>
        <w:gridCol w:w="123"/>
        <w:gridCol w:w="19"/>
        <w:gridCol w:w="17"/>
        <w:gridCol w:w="796"/>
        <w:gridCol w:w="38"/>
        <w:gridCol w:w="35"/>
        <w:gridCol w:w="494"/>
        <w:gridCol w:w="38"/>
      </w:tblGrid>
      <w:tr w:rsidR="00C836B0" w:rsidRPr="00C836B0" w:rsidTr="00B02350">
        <w:trPr>
          <w:gridAfter w:val="3"/>
          <w:wAfter w:w="567" w:type="dxa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Целевые индикаторы и показатели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0555E2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55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взаимосвязи мероприятий муниципальной программы и результатов их выполнения с целевыми индикаторами и показателями муниципальной программы (пункты приложения 1 к муниципальной программе)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Достигнутое значение </w:t>
            </w: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Плановые значения по годам</w:t>
            </w:r>
          </w:p>
        </w:tc>
      </w:tr>
      <w:tr w:rsidR="00C836B0" w:rsidRPr="00C836B0" w:rsidTr="00B02350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2021 год 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2022 год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2023 год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2024 год 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2025 год </w:t>
            </w:r>
          </w:p>
        </w:tc>
        <w:tc>
          <w:tcPr>
            <w:tcW w:w="567" w:type="dxa"/>
            <w:gridSpan w:val="3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836B0" w:rsidRPr="00C836B0" w:rsidTr="00B02350">
        <w:trPr>
          <w:gridAfter w:val="3"/>
          <w:wAfter w:w="567" w:type="dxa"/>
        </w:trPr>
        <w:tc>
          <w:tcPr>
            <w:tcW w:w="99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Обеспечение доступного качественного общего и дополнительного образования</w:t>
            </w:r>
          </w:p>
        </w:tc>
      </w:tr>
      <w:tr w:rsidR="00C836B0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в муниципальных общеобразовательных организациях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(в процентах);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Раздел 1, п. 1,2,3,4,6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2. п.1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3, п. 1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6, п. 2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п.1,3,4, 5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8, п.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C836B0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общеобразовательных организаций,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расположенных в сельской местности и малых городах, в которых будет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 (в единицах);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1, п. 13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836B0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общеобразовательных организаций, которые получат  государственную поддержку в целях оснащения/ обновления их мультимедийным, презентационным оборудованием и программным обеспечением в рамках эксперимента по модернизации образования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единицах);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1, п. 12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836B0" w:rsidRPr="00C836B0" w:rsidTr="00B02350">
        <w:trPr>
          <w:gridAfter w:val="4"/>
          <w:wAfter w:w="605" w:type="dxa"/>
          <w:trHeight w:val="21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муниципальных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, в которых будут проведены ремонтные работ по замене оконных блоков (в единицах);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836B0" w:rsidRPr="00C836B0" w:rsidTr="00B02350">
        <w:trPr>
          <w:gridAfter w:val="2"/>
          <w:wAfter w:w="532" w:type="dxa"/>
          <w:trHeight w:val="21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муниципальных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, в которых будут проведены мероприятия по благоустройству зданий в целях соблюдения требований к воздушно-тепловому режиму, водоснабжению и канализации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Раздел 1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836B0" w:rsidRPr="00C836B0" w:rsidTr="00B02350">
        <w:trPr>
          <w:gridAfter w:val="2"/>
          <w:wAfter w:w="532" w:type="dxa"/>
          <w:trHeight w:val="195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 (в единицах);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C836B0" w:rsidRPr="00C836B0" w:rsidTr="00B02350">
        <w:trPr>
          <w:gridAfter w:val="2"/>
          <w:wAfter w:w="53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обучающихся во вторую смену в общеобразовательных организациях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2. п.1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7,1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C836B0" w:rsidRPr="00C836B0" w:rsidTr="00B02350">
        <w:trPr>
          <w:gridAfter w:val="2"/>
          <w:wAfter w:w="53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1, п. 1,2,3,4,6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2. п.1, 2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3, п. 1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6, п. 1, 2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п.1,3,4, 5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8, п.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</w:tr>
      <w:tr w:rsidR="00C836B0" w:rsidRPr="00C836B0" w:rsidTr="00B02350">
        <w:trPr>
          <w:gridAfter w:val="2"/>
          <w:wAfter w:w="532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общеобразовательных организаций, в которых введена ставка  советника директора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воспитанию и взаимодействию с детскими общественными объединениями 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1, п.16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C836B0" w:rsidRPr="00C836B0" w:rsidTr="00B02350">
        <w:trPr>
          <w:gridAfter w:val="3"/>
          <w:wAfter w:w="567" w:type="dxa"/>
        </w:trPr>
        <w:tc>
          <w:tcPr>
            <w:tcW w:w="99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Развитие инфраструктуры образовательных организаций</w:t>
            </w:r>
          </w:p>
        </w:tc>
      </w:tr>
      <w:tr w:rsidR="00C836B0" w:rsidRPr="00C836B0" w:rsidTr="00B02350">
        <w:trPr>
          <w:gridAfter w:val="3"/>
          <w:wAfter w:w="567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обучающихся, проживающих в населенных пунктах, расположенных на расстоянии более двух километров от образовательной организации 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Раздел 2. п. 2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C836B0" w:rsidRPr="00C836B0" w:rsidTr="00B02350">
        <w:trPr>
          <w:gridAfter w:val="3"/>
          <w:wAfter w:w="567" w:type="dxa"/>
        </w:trPr>
        <w:tc>
          <w:tcPr>
            <w:tcW w:w="99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III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Обучение и повышение квалификации руководящих и педагогических работников образовательных организаций по вопросам развития системы образования</w:t>
            </w:r>
          </w:p>
        </w:tc>
      </w:tr>
      <w:tr w:rsidR="00C836B0" w:rsidRPr="00C836B0" w:rsidTr="00B02350">
        <w:trPr>
          <w:gridAfter w:val="4"/>
          <w:wAfter w:w="605" w:type="dxa"/>
          <w:trHeight w:val="140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 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 п.9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3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4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C836B0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 п.9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3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4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</w:tr>
      <w:tr w:rsidR="00C836B0" w:rsidRPr="00C836B0" w:rsidTr="00B02350">
        <w:trPr>
          <w:gridAfter w:val="4"/>
          <w:wAfter w:w="605" w:type="dxa"/>
        </w:trPr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Поддержка и развитие профессионального мастерства педагогических работников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36B0" w:rsidRPr="00C836B0" w:rsidTr="00B02350">
        <w:trPr>
          <w:gridAfter w:val="1"/>
          <w:wAfter w:w="38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лучших педагогических работников, которым выплачено денежное поощрение (человек)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Раздел 4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67" w:type="dxa"/>
            <w:gridSpan w:val="3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836B0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педагогических работников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получающих ежемесячное денежное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вознаграждение за классное руководство (в процентах);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Раздел 1 п.14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C836B0" w:rsidRPr="00C836B0" w:rsidTr="00B02350">
        <w:trPr>
          <w:gridAfter w:val="4"/>
          <w:wAfter w:w="605" w:type="dxa"/>
        </w:trPr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0555E2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E4024E">
              <w:rPr>
                <w:rFonts w:ascii="Times New Roman" w:hAnsi="Times New Roman" w:cs="Times New Roman"/>
                <w:sz w:val="24"/>
                <w:szCs w:val="24"/>
              </w:rPr>
              <w:t>. «Обеспечение доступности дополнительного образования и развитие системы поддержки одарённых детей и талантливой молодёжи»</w:t>
            </w:r>
          </w:p>
        </w:tc>
      </w:tr>
      <w:tr w:rsidR="00C836B0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охват детей в возрасте от 5 до 18 лет программами дополнительного образования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5, п. 1, 5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2C0D58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8" w:rsidRPr="00C836B0" w:rsidRDefault="002C0D58" w:rsidP="002C0D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8" w:rsidRPr="00D83751" w:rsidRDefault="002C0D58" w:rsidP="002C0D58">
            <w:pPr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8" w:rsidRPr="00D83751" w:rsidRDefault="002C0D58" w:rsidP="002C0D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3751">
              <w:rPr>
                <w:rFonts w:ascii="Times New Roman" w:hAnsi="Times New Roman" w:cs="Times New Roman"/>
                <w:bCs/>
              </w:rPr>
              <w:t>Раздел 1, п.1</w:t>
            </w:r>
            <w:bookmarkStart w:id="0" w:name="_GoBack"/>
            <w:bookmarkEnd w:id="0"/>
            <w:r w:rsidRPr="00D8375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8" w:rsidRPr="00D83751" w:rsidRDefault="002C0D58" w:rsidP="002C0D58">
            <w:pPr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8" w:rsidRPr="00D83751" w:rsidRDefault="002C0D58" w:rsidP="002C0D58">
            <w:pPr>
              <w:rPr>
                <w:rFonts w:ascii="Times New Roman" w:hAnsi="Times New Roman" w:cs="Times New Roman"/>
              </w:rPr>
            </w:pPr>
            <w:r w:rsidRPr="00D83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8" w:rsidRPr="00891BAC" w:rsidRDefault="002C0D58" w:rsidP="002C0D58">
            <w:pPr>
              <w:rPr>
                <w:rFonts w:ascii="Times New Roman" w:hAnsi="Times New Roman" w:cs="Times New Roman"/>
              </w:rPr>
            </w:pPr>
            <w:r w:rsidRPr="00891B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58" w:rsidRPr="00891BAC" w:rsidRDefault="002C0D58" w:rsidP="002C0D58">
            <w:pPr>
              <w:jc w:val="center"/>
              <w:rPr>
                <w:rFonts w:ascii="Times New Roman" w:hAnsi="Times New Roman" w:cs="Times New Roman"/>
              </w:rPr>
            </w:pPr>
            <w:r w:rsidRPr="00891B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58" w:rsidRPr="00891BAC" w:rsidRDefault="002C0D58" w:rsidP="002C0D58">
            <w:pPr>
              <w:jc w:val="center"/>
              <w:rPr>
                <w:rFonts w:ascii="Times New Roman" w:hAnsi="Times New Roman" w:cs="Times New Roman"/>
              </w:rPr>
            </w:pPr>
            <w:r w:rsidRPr="00891BAC">
              <w:rPr>
                <w:rFonts w:ascii="Times New Roman" w:hAnsi="Times New Roman" w:cs="Times New Roman"/>
              </w:rPr>
              <w:t>25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олимпиадах, конкурсах, учебных сборах, экспедициях различного уровня, в общей численности обучающихся по программам начального общего, основного общего и среднего общего образования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5, п. 2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обучающихся, вовлеченных в деятельность детских общественных объединений на базе общеобразовательных организаций в общей численности обучающихся общеобразовательных организаций  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1, п.16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Повышение доступности образования для лиц с ограниченными возможностями здоровья и инвалидов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детей с ограниченными возможностями здоровья и детей-инвалидов, которым созданы условия для получения качественного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Раздел 1, п. 1,2,3,4,6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6, п. 1,2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5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19.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 образования, в общей численности детей-инвалидов школьного возраста 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1, п. 1,2,3,4,6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6, п. 1,2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5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</w:tr>
      <w:tr w:rsidR="000555E2" w:rsidRPr="00C836B0" w:rsidTr="00B02350">
        <w:trPr>
          <w:gridAfter w:val="4"/>
          <w:wAfter w:w="605" w:type="dxa"/>
          <w:trHeight w:val="35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детей-инвалидов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возрасте от 5 до 18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лет,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получающих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дополнительное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образование, 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общей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численности </w:t>
            </w:r>
            <w:r w:rsidRPr="00C836B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детей-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инвалидов данного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возраста</w:t>
            </w:r>
            <w:r w:rsidRPr="00C836B0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</w:t>
            </w:r>
            <w:r w:rsidRPr="00C836B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1, п. 1,2,3,4,6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5, п. 4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6, п. 1,2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4,5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безбарьерная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1, п. 3,4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6, п. 1,2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организаций,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ab/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которых созданы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условия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для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получения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детьми-инвалидами качественного образования, 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количестве 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организаций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ab/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1, п. 1,2,3,4,6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6, п. 1,2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5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10,7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10,7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10,7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10,7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10,7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VII. Формирование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здоровьесберегающих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безопасных условий организации образовательного процесса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использованной муниципальным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образованием субсидии местному бюджету в общем размере субсидии местному бюджету, перечисленной муниципальному образованию (в процентах)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в общем размере субсидии местному бюджету перечисленной муниципальному образованию)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Раздел 7, п. 5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24.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обучающихся, обеспеченных питанием, в общем количестве обучающихся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(в процентах)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(доля обучающихся из малообеспеченных семей и детей с нарушениями здоровья, обеспеченных питанием, в общем количестве обучающихся)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5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обучающихся  муниципальных общеобразовательных организаций по программам начального общего образования,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обеспеченных молоком (молочной продукцией). (в процентах)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Раздел 7, п. 2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начального общего образования (в процентах);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Раздел 7, п 3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зданий образовательных организаций, реализующих программы начального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(в процентах).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 9,10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 в возрасте от 6 до 18 лет, охваченных отдыхом, оздоровлением и трудовой занятостью в общем числе детей в Нязепетровском муниципальном районе в возрасте от 6 до 18 лет 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6 и 6.1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78,8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 (в процентах);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6 и 6.1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2,9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2,9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2,9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Отдыха детей и их оздоровления (в процентах); </w:t>
            </w:r>
          </w:p>
          <w:p w:rsidR="000555E2" w:rsidRPr="00C836B0" w:rsidRDefault="000555E2" w:rsidP="000555E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 (в процентах);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6 и 6.1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несовершеннолетних, состоящих на профилактическом учете в органах внутренних дел, охваченных отдыхом в каникулярное время в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(в процентах).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Раздел 7, п. 6 и 6.1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32.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расположенных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C836B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сельской местности, в которых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отремонтированы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залы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(единиц)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7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расположенных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сельской местности, в которых открытые плоскостные спортивные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сооружения оснащены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спортивным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инвентарем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C836B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оборудованием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(единиц)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7, п. 7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98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VIII. Развитие системы оценки качества образования</w:t>
            </w:r>
          </w:p>
        </w:tc>
      </w:tr>
      <w:tr w:rsidR="000555E2" w:rsidRPr="00C836B0" w:rsidTr="00B02350">
        <w:trPr>
          <w:gridAfter w:val="4"/>
          <w:wAfter w:w="605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Раздел 8, п. 1,2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0555E2" w:rsidRPr="00C836B0" w:rsidTr="00B02350">
        <w:trPr>
          <w:gridAfter w:val="3"/>
          <w:wAfter w:w="567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образовательных организаций, расположенных на территории Нязепетровского района, обеспеченных Интернет-соединением со скоростью соединения не менее 100Мб/с - для образовательных организаций, расположенных в городах, 50Мб/с - для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образовательных организаций, расположенных в сельской местности и поселках городского типа, а также гарантированным Интернет-трафиком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процентах);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Раздел 1, п. 1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37,9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0555E2" w:rsidRPr="00C836B0" w:rsidTr="00B02350">
        <w:trPr>
          <w:gridAfter w:val="3"/>
          <w:wAfter w:w="567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36.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образовательных организаций, в которых созданы и функционируют системы оценки качества начального общего, основного общего и среднего общего образования, в общем количестве муниципальных образовательных  организаций  (в</w:t>
            </w:r>
            <w:r w:rsidRPr="00C836B0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0555E2" w:rsidRPr="00C836B0" w:rsidTr="00B02350">
        <w:trPr>
          <w:gridAfter w:val="3"/>
          <w:wAfter w:w="567" w:type="dxa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образовательных организаций,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образовательных организаций  (в</w:t>
            </w:r>
            <w:r w:rsidRPr="00C836B0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</w:tbl>
    <w:p w:rsidR="00C836B0" w:rsidRPr="00C836B0" w:rsidRDefault="00C836B0" w:rsidP="00C836B0">
      <w:pPr>
        <w:tabs>
          <w:tab w:val="left" w:pos="432"/>
          <w:tab w:val="left" w:pos="1440"/>
          <w:tab w:val="left" w:pos="963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963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Целевые</w:t>
      </w:r>
      <w:r w:rsidRPr="00C836B0">
        <w:rPr>
          <w:rFonts w:ascii="Times New Roman" w:eastAsia="Times New Roman" w:hAnsi="Times New Roman" w:cs="Times New Roman"/>
          <w:spacing w:val="-18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индикаторы</w:t>
      </w:r>
      <w:r w:rsidRPr="00C836B0">
        <w:rPr>
          <w:rFonts w:ascii="Times New Roman" w:eastAsia="Times New Roman" w:hAnsi="Times New Roman" w:cs="Times New Roman"/>
          <w:spacing w:val="-13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и</w:t>
      </w:r>
      <w:r w:rsidRPr="00C836B0">
        <w:rPr>
          <w:rFonts w:ascii="Times New Roman" w:eastAsia="Times New Roman" w:hAnsi="Times New Roman" w:cs="Times New Roman"/>
          <w:spacing w:val="-19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показатели</w:t>
      </w:r>
      <w:r w:rsidRPr="00C836B0">
        <w:rPr>
          <w:rFonts w:ascii="Times New Roman" w:eastAsia="Times New Roman" w:hAnsi="Times New Roman" w:cs="Times New Roman"/>
          <w:spacing w:val="-19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муниципальной </w:t>
      </w:r>
      <w:r w:rsidRPr="00C836B0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  <w:t>программы</w:t>
      </w:r>
      <w:r w:rsidRPr="00C836B0">
        <w:rPr>
          <w:rFonts w:ascii="Times New Roman" w:eastAsia="Times New Roman" w:hAnsi="Times New Roman" w:cs="Times New Roman"/>
          <w:spacing w:val="-13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по</w:t>
      </w:r>
      <w:r w:rsidRPr="00C836B0">
        <w:rPr>
          <w:rFonts w:ascii="Times New Roman" w:eastAsia="Times New Roman" w:hAnsi="Times New Roman" w:cs="Times New Roman"/>
          <w:spacing w:val="-18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zh-CN"/>
        </w:rPr>
        <w:t>годам</w:t>
      </w:r>
      <w:r w:rsidRPr="00C836B0">
        <w:rPr>
          <w:rFonts w:ascii="Times New Roman" w:eastAsia="Times New Roman" w:hAnsi="Times New Roman" w:cs="Times New Roman"/>
          <w:spacing w:val="-18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устанавливаются путем внесения </w:t>
      </w:r>
      <w:r w:rsidRPr="00C836B0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zh-CN"/>
        </w:rPr>
        <w:t xml:space="preserve">изменений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в муниципальную </w:t>
      </w:r>
      <w:r w:rsidRPr="00C836B0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  <w:t xml:space="preserve">программу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по </w:t>
      </w:r>
      <w:r w:rsidRPr="00C836B0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zh-CN"/>
        </w:rPr>
        <w:t xml:space="preserve">итогам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согласования с </w:t>
      </w:r>
      <w:r w:rsidRPr="00C836B0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  <w:t xml:space="preserve">органами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местного </w:t>
      </w:r>
      <w:r w:rsidRPr="00C836B0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zh-CN"/>
        </w:rPr>
        <w:t xml:space="preserve">самоуправления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Нязепетровского муниципального района.</w:t>
      </w:r>
    </w:p>
    <w:p w:rsidR="00C836B0" w:rsidRPr="00C836B0" w:rsidRDefault="00C836B0" w:rsidP="00C836B0">
      <w:pPr>
        <w:tabs>
          <w:tab w:val="left" w:pos="432"/>
          <w:tab w:val="left" w:pos="1440"/>
          <w:tab w:val="left" w:pos="963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C836B0" w:rsidRPr="00C836B0" w:rsidRDefault="00C836B0" w:rsidP="00C836B0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Раздел VII. Финансово-экономическое обоснование муниципальной программы</w:t>
      </w:r>
    </w:p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836B0" w:rsidRPr="00C836B0" w:rsidRDefault="000555E2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55E2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осуществляется за счет средств федерального, областного и местных бюджетов. Общая сумма финансовых средств на реализацию муниципальной программы составляет 706784,9 тыс. рублей, в том числе из местного бюджета – 274348,9 тыс. рублей</w:t>
      </w:r>
      <w:r w:rsidR="00C836B0"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836B0" w:rsidRPr="00C836B0" w:rsidRDefault="00C836B0" w:rsidP="00C836B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C836B0" w:rsidRPr="00C836B0" w:rsidRDefault="00C836B0" w:rsidP="00C836B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</w:pPr>
      <w:r w:rsidRPr="00C836B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Раздел VIII. Методика оценки эффективности муниципальной программы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Методика оценки эффективности муниципальной программы представляет собой алгоритм оценки фактической эффективности в процессе по итогам реализации муниципальной программы.</w:t>
      </w:r>
    </w:p>
    <w:p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эффективности реализации муниципальной программы осуществляется в соответствии с порядком проведения указанной оценки и ее критериями, установленными государственной программой Челябинской области «Развитие образования в Челябинской области» на 2023 - 2025 годы. Достижение целевых показателей (индикаторов) муниципальной программы непосредственно зависит от выполнения мероприятий муниципальной программы. Сведения о взаимосвязи направлений реализации мероприятий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 программы и результатов их выполнения с целевыми показателями (индикаторами) муниципальной программы представлены в таблице 3.</w:t>
      </w:r>
    </w:p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3</w:t>
      </w:r>
    </w:p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121"/>
        <w:gridCol w:w="3378"/>
        <w:gridCol w:w="3396"/>
      </w:tblGrid>
      <w:tr w:rsidR="00C836B0" w:rsidRPr="00C836B0" w:rsidTr="00B02350">
        <w:tc>
          <w:tcPr>
            <w:tcW w:w="75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NewRoman" w:hAnsi="Times New Roman" w:cs="Times New Roman"/>
                <w:lang w:eastAsia="ru-RU"/>
              </w:rPr>
              <w:t>№ п/п</w:t>
            </w:r>
          </w:p>
        </w:tc>
        <w:tc>
          <w:tcPr>
            <w:tcW w:w="2121" w:type="dxa"/>
            <w:shd w:val="clear" w:color="auto" w:fill="auto"/>
          </w:tcPr>
          <w:p w:rsidR="00C836B0" w:rsidRPr="00C836B0" w:rsidRDefault="00C836B0" w:rsidP="00C8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C836B0">
              <w:rPr>
                <w:rFonts w:ascii="Times New Roman" w:eastAsia="TimesNewRoman" w:hAnsi="Times New Roman" w:cs="Times New Roman"/>
                <w:lang w:eastAsia="ru-RU"/>
              </w:rPr>
              <w:t>Наименование</w:t>
            </w:r>
          </w:p>
          <w:p w:rsidR="00C836B0" w:rsidRPr="00C836B0" w:rsidRDefault="00C836B0" w:rsidP="00C8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C836B0">
              <w:rPr>
                <w:rFonts w:ascii="Times New Roman" w:eastAsia="TimesNewRoman" w:hAnsi="Times New Roman" w:cs="Times New Roman"/>
                <w:lang w:eastAsia="ru-RU"/>
              </w:rPr>
              <w:t>направлений</w:t>
            </w:r>
          </w:p>
          <w:p w:rsidR="00C836B0" w:rsidRPr="00C836B0" w:rsidRDefault="00C836B0" w:rsidP="00C8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C836B0">
              <w:rPr>
                <w:rFonts w:ascii="Times New Roman" w:eastAsia="TimesNewRoman" w:hAnsi="Times New Roman" w:cs="Times New Roman"/>
                <w:lang w:eastAsia="ru-RU"/>
              </w:rPr>
              <w:t>реализации</w:t>
            </w:r>
          </w:p>
          <w:p w:rsidR="00C836B0" w:rsidRPr="00C836B0" w:rsidRDefault="00C836B0" w:rsidP="00C8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C836B0">
              <w:rPr>
                <w:rFonts w:ascii="Times New Roman" w:eastAsia="TimesNewRoman" w:hAnsi="Times New Roman" w:cs="Times New Roman"/>
                <w:lang w:eastAsia="ru-RU"/>
              </w:rPr>
              <w:t>мероприятий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C836B0">
              <w:rPr>
                <w:rFonts w:ascii="Times New Roman" w:eastAsia="TimesNewRoman" w:hAnsi="Times New Roman" w:cs="Times New Roman"/>
                <w:lang w:eastAsia="ru-RU"/>
              </w:rPr>
              <w:t>муниципальной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New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3486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Ожидаемый результат их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выполнения</w:t>
            </w:r>
          </w:p>
        </w:tc>
        <w:tc>
          <w:tcPr>
            <w:tcW w:w="3492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Связь с целевыми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показателями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(индикаторами)</w:t>
            </w:r>
          </w:p>
        </w:tc>
      </w:tr>
      <w:tr w:rsidR="00C836B0" w:rsidRPr="00C836B0" w:rsidTr="00B02350">
        <w:tc>
          <w:tcPr>
            <w:tcW w:w="75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212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Обеспечение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доступного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качественного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общего 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дополнительного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</w:t>
            </w:r>
          </w:p>
        </w:tc>
        <w:tc>
          <w:tcPr>
            <w:tcW w:w="3486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увеличение удельного веса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численности обучающихся 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муниципальных общеобразовательных организациях, которым предоставлена возможность обучаться в соответствии с основными требованиями (с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учетом федеральных государственных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образовательных стандартов), в общей численности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обучающихся в  муниципальных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 организациях.</w:t>
            </w:r>
          </w:p>
        </w:tc>
        <w:tc>
          <w:tcPr>
            <w:tcW w:w="3492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 организаций, расположенных в сельской местности и малых городах, в которых будет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 (в единицах);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 организаций, которые получат  государственную поддержку в целях оснащения/ обновления их мультимедийным, презентационным оборудованием и программным обеспечением в рамках эксперимента по модернизации образования;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количество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муниципальных общеобразовательных организаций, в которых будут проведены ремонтные работ по замене оконных блоков;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количество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муниципальных общеобразовательных организаций, в которых будут проведены мероприятия по благоустройству зданий в целях соблюдения требований к воздушно-тепловому режиму, водоснабжению и канализации;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образовательных организаций, реализующих программы начального образования, в которых пищеблоки переоборудованы для соответствия санитарным нормам;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обучающихся во вторую смену в общеобразовательных организациях;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образовательных организаций, реализующих адаптированные образовательные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программы, в которых созданы современные материально технические условия в соответствии с федеральным государственным образовательным стандартом образования обучающихся с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ограниченными возможностями здоровья, в общем количестве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организаций, реализующих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адаптированные образовательные программы;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обучающихся,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проживающих в населенных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пунктах, расположенных на расстоянии более двух километров от образовательной организации и обеспеченных транспортными средствами для организации их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количество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общеобразовательных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организаций, расположенных в сельской местности, в которых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отремонтированы спортивные залы;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 xml:space="preserve">организаций, расположенных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в сельской местности, в которых открытые плоскостные спортивные </w:t>
            </w:r>
            <w:r w:rsidRPr="00C836B0"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 xml:space="preserve">сооружения оснащены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спортивным </w:t>
            </w:r>
            <w:r w:rsidRPr="00C836B0"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 xml:space="preserve">инвентарем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C836B0">
              <w:rPr>
                <w:rFonts w:ascii="Times New Roman" w:eastAsia="Times New Roman" w:hAnsi="Times New Roman" w:cs="Times New Roman"/>
                <w:w w:val="98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оборудованием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организаций, расположенных в сельской местности, в которых открытые  плоскостные сооружения оснащены спортивным инвентарем и оборудованием;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 детей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в Нязепетровском муниципальном районе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 возрасте от 6 до 18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лет, охваченных отдыхом,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оздоровлением и трудовой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занятостью, в общем числе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детей в Нязепетровском муниципальном районе в возрасте от 6 до 18 лет;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общеобразовательных организаций, в которых введена ставка  советника директора </w:t>
            </w:r>
            <w:r w:rsidRPr="00C836B0">
              <w:rPr>
                <w:rFonts w:ascii="Times New Roman" w:eastAsia="Times New Roman" w:hAnsi="Times New Roman" w:cs="Times New Roman"/>
                <w:lang w:eastAsia="ru-RU"/>
              </w:rPr>
              <w:t>по воспитанию и взаимодействию с детскими общественными объединениями.</w:t>
            </w:r>
          </w:p>
        </w:tc>
      </w:tr>
      <w:tr w:rsidR="00C836B0" w:rsidRPr="00C836B0" w:rsidTr="00B02350">
        <w:tc>
          <w:tcPr>
            <w:tcW w:w="75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212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Развитие инфраструктуры образовательных организаций;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Обучение и повышение квалификации руководящих и педагогических работников образовательных организаций по вопросам развития системы образования;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Поддержка и развитие профессионального мастерства педагогических работников;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Повышение доступности образования для лиц с ограниченными возможностями здоровья и инвалидов;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Формирование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здоровьесберегающих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3486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Разработаны и реализуются мероприятия по повышению качества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 в</w:t>
            </w:r>
            <w:proofErr w:type="gramEnd"/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 организациях, показавших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низкие образовательные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результаты по итогам учебного года, и в общеобразовательных организациях, функционирующих в неблагоприятных социальных условиях, в общем количестве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образовательных организаций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Нязепетровского муниципального района;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увеличение доли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учителей,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освоивших методику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преподавания по межпредметным технологиям и реализующих ее 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образовательном процессе, в общей численности учителей;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сохранение доли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детей с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ограниченными возможностями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здоровья и детей-инвалидов,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которым созданы условия для получения качественного общего образования (в том числе с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использованием дистанционных образовательных технологий), 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общей численности детей с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ограниченными возможностями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здоровья и детей-инвалидов школьного возраста</w:t>
            </w:r>
          </w:p>
        </w:tc>
        <w:tc>
          <w:tcPr>
            <w:tcW w:w="3492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количество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лучших педагогических работников, которым выплачено денежное поощрение;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педагогических работников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получающих ежемесячное денежное вознаграждение за классное руководство;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общеобразовательных организаций, в которых создана универсальная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безбарьерная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 детей-инвалидов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в возрасте от 5 до 18 лет, получающих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дополнительное образование, в общей численности детей-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инвалидов данного возраста;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 детей-инвалидов,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которым созданы условия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для получения качественного начального общего, основного общего, среднего образования,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 общей численности инвалидов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школьного возраста;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 общеобразовательных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организаций, в которых создана универсальная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безбарьерная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среда для инклюзивного образования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детей-инвалидов, в общем количестве общеобразовательных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организаций;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обучающихся, обеспеченных питанием, в общем количестве обучающихся;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</w:rPr>
              <w:t xml:space="preserve">обучающихся  муниципальных общеобразовательных организаций по программам начального общего образования,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обеспеченных молоком;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зданий образовательных организаций, реализующих программы начального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использованной муниципальным образованием субсидии местному бюджету в общем размере субсидии местному бюджету,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перечисленной муниципальному образованию (в процентах)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i/>
                <w:lang w:eastAsia="zh-CN"/>
              </w:rPr>
              <w:t>(доля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в общем размере субсидии местному бюджету перечисленной муниципальному образованию);</w:t>
            </w:r>
          </w:p>
        </w:tc>
      </w:tr>
      <w:tr w:rsidR="00C836B0" w:rsidRPr="00C836B0" w:rsidTr="00B02350">
        <w:tc>
          <w:tcPr>
            <w:tcW w:w="75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</w:t>
            </w:r>
          </w:p>
        </w:tc>
        <w:tc>
          <w:tcPr>
            <w:tcW w:w="212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Обеспечение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доступности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дополнительного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развитие системы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поддержки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одаренных детей и талантливой молодежи</w:t>
            </w:r>
          </w:p>
        </w:tc>
        <w:tc>
          <w:tcPr>
            <w:tcW w:w="3486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увеличение охвата детей в возрасте от 5 до 18 лет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программами дополнительного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увеличение удельного веса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численности обучающихся по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программам начального общего,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основного общего и среднего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общего образования,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участвующих в олимпиадах 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конкурсах различного уровня, 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общей численности обучающихся по программам начального общего, основного общего и среднего общего образования;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увеличение доли обучающихся, вовлеченных в деятельность детских общественных объединений на базе общеобразовательных организаций в общей численности обучающихся общеобразовательных организаций. 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492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 детей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в возрасте от 5 до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18 лет в Нязепетровском муниципальном районе, охваченных программами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дополнительного образования в организациях дополнительного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образования, в общем количестве детей в возрасте от 5 до 18 лет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  Нязепетровском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муниципальном районе;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 обучающихся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, вовлеченных в деятельность детских общественных объединений на базе общеобразовательных организаций в общей численности обучающихся общеобразовательных организаций;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типов;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на профилактическом учете в органах внутренних дел</w:t>
            </w:r>
          </w:p>
        </w:tc>
      </w:tr>
      <w:tr w:rsidR="00C836B0" w:rsidRPr="00C836B0" w:rsidTr="00B02350">
        <w:tc>
          <w:tcPr>
            <w:tcW w:w="75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4.</w:t>
            </w:r>
          </w:p>
        </w:tc>
        <w:tc>
          <w:tcPr>
            <w:tcW w:w="212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Развитие системы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оценки качества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</w:t>
            </w:r>
          </w:p>
        </w:tc>
        <w:tc>
          <w:tcPr>
            <w:tcW w:w="3486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образовательных организаций, в которых созданы и функционируют системы оценки качества дошкольного образования, начального общего, основного общего и среднего общего образования, в общем количестве муниципальных образовательных  организаций  </w:t>
            </w:r>
          </w:p>
        </w:tc>
        <w:tc>
          <w:tcPr>
            <w:tcW w:w="3492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образованию;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образовательных организаций, расположенных на территории Нязепетровского района, обеспеченных Интернет-соединением со скоростью соединения не менее 100Мб/с - для образовательных организаций, расположенных в городах, 50Мб/с - для образовательных организаций, расположенных в сельской местности и поселках городского типа, а также гарантированным Интернет-трафиком.</w:t>
            </w:r>
          </w:p>
        </w:tc>
      </w:tr>
    </w:tbl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Обоснование состава и значений целевых показателей (индикаторов) муниципальной программы и оценка влияния внешних факторов и условий на их достижение представлены в таблице 4.</w:t>
      </w:r>
    </w:p>
    <w:p w:rsidR="00C836B0" w:rsidRPr="00C836B0" w:rsidRDefault="00C836B0" w:rsidP="00C836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4</w:t>
      </w:r>
    </w:p>
    <w:p w:rsidR="00C836B0" w:rsidRPr="00C836B0" w:rsidRDefault="00C836B0" w:rsidP="00C836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187"/>
        <w:gridCol w:w="3235"/>
        <w:gridCol w:w="2411"/>
      </w:tblGrid>
      <w:tr w:rsidR="00C836B0" w:rsidRPr="00C836B0" w:rsidTr="000555E2">
        <w:tc>
          <w:tcPr>
            <w:tcW w:w="79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п/п</w:t>
            </w:r>
          </w:p>
        </w:tc>
        <w:tc>
          <w:tcPr>
            <w:tcW w:w="3187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Наименование целевого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показателя (индикатора)</w:t>
            </w:r>
          </w:p>
        </w:tc>
        <w:tc>
          <w:tcPr>
            <w:tcW w:w="3235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Обоснование состава и значений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целевых показателей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(индикаторов)</w:t>
            </w:r>
          </w:p>
        </w:tc>
        <w:tc>
          <w:tcPr>
            <w:tcW w:w="241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Влияние внешних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факторов и условий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на их достижение</w:t>
            </w:r>
          </w:p>
        </w:tc>
      </w:tr>
      <w:tr w:rsidR="00C836B0" w:rsidRPr="00C836B0" w:rsidTr="000555E2">
        <w:tc>
          <w:tcPr>
            <w:tcW w:w="79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187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Удельный вес численности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обучающихся в муниципальных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организациях, которым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предоставлена возможность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обучаться в соответствии с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основными требованиями (с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учетом федеральных государственных образовательных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стандартов), в общей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численности обучающихся 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организациях</w:t>
            </w:r>
          </w:p>
        </w:tc>
        <w:tc>
          <w:tcPr>
            <w:tcW w:w="3235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целевой показатель (индикатор)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является целевым показателем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(индикатором) государственной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программы Челябинской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в Челябинской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– 2025 годы,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утвержденной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постановлением Правительства Челябинской области от 28.12.2017 г. № 732-П «О государственной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программе Челябинской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в Челябинской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– 2025 годы</w:t>
            </w:r>
          </w:p>
        </w:tc>
        <w:tc>
          <w:tcPr>
            <w:tcW w:w="241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C836B0" w:rsidRPr="00C836B0" w:rsidTr="000555E2">
        <w:tc>
          <w:tcPr>
            <w:tcW w:w="79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187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Доля общеобразовательных  организаций  Нязепетровского муниципального района, в которых разработаны и реализуются мероприятия по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повышению качества образования в общеобразовательных организациях, показавших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низкие образовательные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результаты по итогам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учебного года, и 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организациях, функционирующих 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неблагоприятных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социальных условиях, в общем количестве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  организаций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 Нязепетровского муниципального района.</w:t>
            </w:r>
          </w:p>
        </w:tc>
        <w:tc>
          <w:tcPr>
            <w:tcW w:w="3235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Выбранный целевой показатель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(индикатор) является точным,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измеримым, объективным 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простым в применении. Целевой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показатель (индикатор)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характеризует достижение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поставленной цели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программы, ее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общую результативность 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</w:t>
            </w:r>
          </w:p>
        </w:tc>
        <w:tc>
          <w:tcPr>
            <w:tcW w:w="241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учитываются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муниципальной программы</w:t>
            </w:r>
          </w:p>
        </w:tc>
      </w:tr>
      <w:tr w:rsidR="00C836B0" w:rsidRPr="00C836B0" w:rsidTr="000555E2">
        <w:tc>
          <w:tcPr>
            <w:tcW w:w="79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</w:t>
            </w:r>
          </w:p>
        </w:tc>
        <w:tc>
          <w:tcPr>
            <w:tcW w:w="3187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Доля учителей, освоивших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методику преподавания по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3235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выбранный целевой показатель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(индикатор) является точным,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измеримым, объективным 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простым в применении. Целевой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показатель (индикатор)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характеризует достижение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поставленной цели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программы, ее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общую результативность 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</w:t>
            </w:r>
          </w:p>
        </w:tc>
        <w:tc>
          <w:tcPr>
            <w:tcW w:w="241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C836B0" w:rsidRPr="00C836B0" w:rsidTr="000555E2">
        <w:tc>
          <w:tcPr>
            <w:tcW w:w="79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</w:p>
        </w:tc>
        <w:tc>
          <w:tcPr>
            <w:tcW w:w="3187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технологий), в общей численности детей с ограниченными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возможностями здоровья 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детей-инвалидов школьного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возраста.</w:t>
            </w:r>
          </w:p>
        </w:tc>
        <w:tc>
          <w:tcPr>
            <w:tcW w:w="3235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Требования Федерального закона от 29 декабря 2012 г.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№ 273-ФЭ «Об образовании 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Российской Федерации»</w:t>
            </w:r>
          </w:p>
        </w:tc>
        <w:tc>
          <w:tcPr>
            <w:tcW w:w="241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C836B0" w:rsidRPr="00C836B0" w:rsidTr="000555E2">
        <w:tc>
          <w:tcPr>
            <w:tcW w:w="79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</w:p>
        </w:tc>
        <w:tc>
          <w:tcPr>
            <w:tcW w:w="3187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Охват детей в возрасте от 5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 18 лет программами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дополнительного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</w:t>
            </w:r>
          </w:p>
        </w:tc>
        <w:tc>
          <w:tcPr>
            <w:tcW w:w="3235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целевой показатель (индикатор)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является целевым показателем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(индикатором) государственной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программы Челябинской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в Челябинской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– 2025 годы,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утвержденной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постановлением Правительства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Челябинской области от 28.12.2017 г. № 732-П «О государственной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программе Челябинской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образования в Челябинской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– 2025 годы</w:t>
            </w:r>
          </w:p>
        </w:tc>
        <w:tc>
          <w:tcPr>
            <w:tcW w:w="2411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учитываются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5.1.</w:t>
            </w:r>
          </w:p>
        </w:tc>
        <w:tc>
          <w:tcPr>
            <w:tcW w:w="3187" w:type="dxa"/>
            <w:shd w:val="clear" w:color="auto" w:fill="auto"/>
          </w:tcPr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3235" w:type="dxa"/>
            <w:shd w:val="clear" w:color="auto" w:fill="auto"/>
          </w:tcPr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характеризует степень внедрения системы персонифицированного финансирования дополнительного образования детей и доступность дополнительного образования.</w:t>
            </w:r>
          </w:p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Определяется отношением числа детей в возрасте от 5 до 18 лет, использующих сертификаты, к общей численности детей в возрасте от 5 до 18 лет, проживающих на территории муниципалитета.</w:t>
            </w:r>
          </w:p>
        </w:tc>
        <w:tc>
          <w:tcPr>
            <w:tcW w:w="2411" w:type="dxa"/>
            <w:shd w:val="clear" w:color="auto" w:fill="auto"/>
          </w:tcPr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учитываются</w:t>
            </w:r>
          </w:p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из всех</w:t>
            </w:r>
          </w:p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источников</w:t>
            </w:r>
          </w:p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финансирования</w:t>
            </w:r>
          </w:p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мероприятий</w:t>
            </w:r>
          </w:p>
          <w:p w:rsidR="000555E2" w:rsidRPr="00E4024E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Удельный вес численности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обучающихся по программам начального общего, основного общего и среднего общего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образования, участвующих в олимпиадах и конкурсах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различного уровня, в общей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численности обучающихся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 программам начального общего, основного общего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среднего общего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целевой 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является целевым показателем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(индикатором) государственной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программы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в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– 2025 годы,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утвержденной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постановлением Правительства Челябинской области от 28.12.2017 г. № 732-П «О государственной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программе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в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– 2025 годы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Доля муниципальных образовательных организаций, в которых созданы и функционируют системы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оценки качества начального общего, основного общего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среднего общего образования, в общем количестве муниципальных образовательных организаций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выбранный целевой показатель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(индикатор) является точным,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измеримым, объективным и простым в применении. Целевой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характеризует достижение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поставленной цели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программы, ее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общую результативность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Доля образовательных организаций, реализующих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адаптированные образовательные программы, в которых созданы современные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материально-технические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условия в соответствии с федеральным государственным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образовательным стандартом образования обучающихся с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ограниченными возможностями здоровья, в общем количестве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организаций, реализующих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адаптированные образовательные программы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выбранный целевой показатель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(индикатор) является точным, измеримым, объективным и простым в применении. Целевой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характеризует достижение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поставленной цели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муниципальной программы, ее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общую результативность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учитываются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9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Доля общеобразовательных организаций,  в которых ведена ставка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Приказ Министерства образования и науки Челябинской области от 25.08.2022. № 02/1876 «</w:t>
            </w:r>
            <w:r w:rsidRPr="00C836B0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 реализации проекта по внедрению ставок советников директора по воспитанию и взаимодействию с детскими общественными объединениями в общеобразовательных организациях Челябинской области в 2022-2023 учебному году»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10.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Доля обучающихся,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проживающих в населенных пунктах, расположенных на расстоянии более двух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километров от образовательной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организации и обеспеченных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транспортными средствами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для организации их перевозки, в общем количестве обучающихся, проживающих в населенных пунктах, расположенных на расстоянии более двух километров от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образовательной организации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выбранный целевой показатель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(индикатор) является точным,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измеримым, объективным и простым в применении. Целевой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характеризует достижение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поставленной цели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программы, ее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общую результативность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11.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Количество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организаций,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расположенных в сельской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местности, в которых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отремонтированы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спортивные залы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выбранный целевой показатель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(индикатор) является точным,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измеримым, объективным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простым в применении. Целевой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характеризует достижение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поставленной цели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программы, ее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общую результативность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зависит от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 из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средств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федерального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бюджета, значение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устанавливается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Министерством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и науки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Российской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Федерации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12.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Количество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общеобразовательных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организаций,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расположенных в сельской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местности, в которых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открытые плоскостные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спортивные сооружения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оснащены спортивным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инвентарем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оборудованием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выбранный целевой показатель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(индикатор) является точным,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измеримым, объективным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простым в применении. Целевой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показатель (индикатор)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характеризует достижение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поставленной цели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программы, ее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общую результативность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зависит от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 из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средств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федерального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бюджета, значение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ежегодно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устанавливается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Министерством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и науки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Российской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Федерации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13.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Доля обучающихся, вовлеченных в деятельность детских общественных объединений на базе общеобразовательных организаций в общей численности обучающихся общеобразовательных организаций  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целевой 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является целевым показателем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(индикатором) национального проекта  «Образование» на 2019 – 2024 годы,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утвержденной президиумом Совета при Президенте Российской Федерации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 стратегическому развитию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 национальным проектам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(протокол от 24 декабря 2018 г. № 16)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14.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Доля детей в Нязепетровском муниципальном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районе  в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возрасте от 6 до 18 лет, охваченных отдыхом,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оздоровлением и трудовой занятостью, в общем числе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детей в Нязепетровском муниципальном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районе  в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возрасте от 6 до 18 лет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выбранный целевой показатель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(индикатор) является точным, измеримым, объективным и простым в применении. Целевой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характеризует достижение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поставленной цели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программы, ее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общую результативность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15.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Доля детей-инвалидов в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возрасте от 5 до 18 лет,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получающих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дополнительное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образование, в общей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численности детей-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инвалидов данного возраста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целевой 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является целевым показателем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(индикатором) государственной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программы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в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2023 - 2025 годы,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утвержденной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постановлением Правительства Челябинской области от 28.12.2017 г. № 732-П «О государственной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программе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в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2023 - 2025 годы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16.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Доля детей-инвалидов,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которым созданы условия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для получения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качественного начального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общего, основного общего,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среднего общего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образования, в общей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численности детей-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инвалидов школьного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возраста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целевой 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является целевым показателем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(индикатором) государственной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программы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в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2023 - 2025 годы,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утвержденной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постановлением Правительства Челябинской области от </w:t>
            </w: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28.12.2017 г. № 732-П «О государственной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программе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 «Развитие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образования в Челябинской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области» на 2023 - 2025 годы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учитываются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  <w:tr w:rsidR="000555E2" w:rsidRPr="00C836B0" w:rsidTr="000555E2">
        <w:tc>
          <w:tcPr>
            <w:tcW w:w="794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17.</w:t>
            </w:r>
          </w:p>
        </w:tc>
        <w:tc>
          <w:tcPr>
            <w:tcW w:w="3187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безбарьерная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3235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выбранный целевой показатель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(индикатор) является точным,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измеримым, объективным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простым в применении. Целевой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показатель (индикатор)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характеризует достижение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поставленной цели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программы, ее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общую результативность и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</w:t>
            </w:r>
          </w:p>
        </w:tc>
        <w:tc>
          <w:tcPr>
            <w:tcW w:w="2411" w:type="dxa"/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учитываются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расходы из всех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источников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финансирования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мероприятий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муниципальной программы</w:t>
            </w:r>
          </w:p>
        </w:tc>
      </w:tr>
    </w:tbl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Целевые показатели (индикаторы), используемые для оценки эффективности муниципальной программы, определяют принципы разработки и обоснования результативности и эффективности муниципальной программы. Методика расчета значений целевых показателей (индикаторов) и источник получения информации о данных целевых показателях (индикаторах) приведены в таблице 5. </w:t>
      </w:r>
    </w:p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эффективности по муниципальной программе в целом равна средневзвешенному показателю эффективности по мероприятиям муниципальной программы.</w:t>
      </w:r>
    </w:p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945"/>
        <w:gridCol w:w="352"/>
        <w:gridCol w:w="2484"/>
        <w:gridCol w:w="283"/>
        <w:gridCol w:w="2339"/>
        <w:gridCol w:w="360"/>
        <w:gridCol w:w="2523"/>
      </w:tblGrid>
      <w:tr w:rsidR="00C836B0" w:rsidRPr="00C836B0" w:rsidTr="00B02350">
        <w:tc>
          <w:tcPr>
            <w:tcW w:w="1945" w:type="dxa"/>
            <w:vMerge w:val="restart"/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достижения плановых индикативных показателей (ДИП)</w:t>
            </w:r>
          </w:p>
        </w:tc>
        <w:tc>
          <w:tcPr>
            <w:tcW w:w="352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Фактические индикативные показатели</w:t>
            </w:r>
          </w:p>
        </w:tc>
        <w:tc>
          <w:tcPr>
            <w:tcW w:w="283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9" w:type="dxa"/>
            <w:vMerge w:val="restart"/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полноты использования бюджетных средств (ПИБС)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=</w:t>
            </w:r>
          </w:p>
        </w:tc>
        <w:tc>
          <w:tcPr>
            <w:tcW w:w="2523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Фактические индикативные показатели</w:t>
            </w:r>
          </w:p>
        </w:tc>
      </w:tr>
      <w:tr w:rsidR="00C836B0" w:rsidRPr="00C836B0" w:rsidTr="00B02350">
        <w:tc>
          <w:tcPr>
            <w:tcW w:w="1945" w:type="dxa"/>
            <w:vMerge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2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=</w:t>
            </w:r>
          </w:p>
        </w:tc>
        <w:tc>
          <w:tcPr>
            <w:tcW w:w="248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43815</wp:posOffset>
                      </wp:positionV>
                      <wp:extent cx="1143000" cy="0"/>
                      <wp:effectExtent l="5080" t="6985" r="13970" b="12065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75112" id="Прямая соединительная линия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45pt" to="87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Ma1AIAAKkFAAAOAAAAZHJzL2Uyb0RvYy54bWysVN1u0zAUvkfiHazcZ0ma9C9aOm1pys2A&#10;SRvi2k2cxiKxg+01rRAScI20R+AVuABp0oBnSN+IY7cN67hBaK0UnWP7fP7OOZ/P8cmqKtGSCEk5&#10;iyzvyLUQYSnPKFtE1qurmT2ykFSYZbjkjETWmkjrZPL0yXFTh6THC15mRCAAYTJs6sgqlKpDx5Fp&#10;QSosj3hNGGzmXFRYgSsWTiZwA+hV6fRcd+A0XGS14CmRElan201rYvDznKTqZZ5LolAZWcBNma8w&#10;37n+OpNjHC4Ergua7mjg/2BRYcrg0g5qihVG14L+BVXRVHDJc3WU8srheU5TYnKAbDz3QTaXBa6J&#10;yQWKI+uuTPLxYNMXywuBaBZZQ99CDFfQo/bL5sPmpv3Rft3coM3H9lf7vf3W3rY/29vNJ7DvNp/B&#10;1pvt3W75BkE41LKpZQiQMbsQuhrpil3W5zx9IxHjcYHZgpicrtY13OPpCOcgRDuyBkbz5jnP4Ay+&#10;VtwUdpWLSkNCydDK9G/d9Y+sFEph0fMC33Whzel+z8HhPrAWUj0jvELaiKySMl1aHOLluVSaCA73&#10;R/Qy4zNalkYeJUNNZI39gUbGIFL51kRKXtJMn9LnpVjM41KgJdZKMz+THuzcP1ZRBXovaRVZo+4Q&#10;DguCs4Rl5jqFabm1gVLJNDgxSt7yBG+lwDTrkLhR2buxO05GySiwg94gsQN3OrVPZ3FgD2besD/1&#10;p3E89d5r1l4QFjTLCNPE94r3gn9T1O7tbbXaab4rlXOIbmoKZA+Zns767jDwR/Zw2PftwE9c+2w0&#10;i+3T2BsMhslZfJY8YJqY7OXjkO1KqVnxa+jGZZE1KKNaFH5/3PMscGBC9Ibb/iBcLmC0pUpYSHD1&#10;mqrCaFirT2McNH7k6v+u8R36thD7Hmqv68Iutz+lgp7v+2uehn4N23c159n6QuyfDMwDE7SbXXrg&#10;3PfBvj9hJ78BAAD//wMAUEsDBBQABgAIAAAAIQDIx1L32wAAAAYBAAAPAAAAZHJzL2Rvd25yZXYu&#10;eG1sTI9NS8QwEIbvgv8hjOBFdlN1XbU2XUQQD8KyXyjess3YFJtJSWa39d+betHjwzu87zPFYnCt&#10;OGKIjScFl9MMBFLlTUO1gt32eXIHIrImo1tPqOAbIyzK05NC58b3tMbjhmuRSijmWoFl7nIpY2XR&#10;6Tj1HVLKPn1wmhOGWpqg+1TuWnmVZXPpdENpweoOnyxWX5uDU7AMfRP5ejZbIX+8vby+29WFWyt1&#10;fjY8PoBgHPjvGEb9pA5lctr7A5koWgWTm/QKK5jfgxjj25H3vyzLQv7XL38AAAD//wMAUEsBAi0A&#10;FAAGAAgAAAAhALaDOJL+AAAA4QEAABMAAAAAAAAAAAAAAAAAAAAAAFtDb250ZW50X1R5cGVzXS54&#10;bWxQSwECLQAUAAYACAAAACEAOP0h/9YAAACUAQAACwAAAAAAAAAAAAAAAAAvAQAAX3JlbHMvLnJl&#10;bHNQSwECLQAUAAYACAAAACEAiq2DGtQCAACpBQAADgAAAAAAAAAAAAAAAAAuAgAAZHJzL2Uyb0Rv&#10;Yy54bWxQSwECLQAUAAYACAAAACEAyMdS99sAAAAGAQAADwAAAAAAAAAAAAAAAAAuBQAAZHJzL2Rv&#10;d25yZXYueG1sUEsFBgAAAAAEAAQA8wAAADYGAAAAAA=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2339" w:type="dxa"/>
            <w:vMerge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3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43815</wp:posOffset>
                      </wp:positionV>
                      <wp:extent cx="1028700" cy="0"/>
                      <wp:effectExtent l="10160" t="6985" r="8890" b="12065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CBB81" id="Прямая соединительная линия 7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45pt" to="75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5x21AIAAKkFAAAOAAAAZHJzL2Uyb0RvYy54bWysVM1u1DAQviPxDpbvaZLd7F/UbNVms1wK&#10;VGoRZ2/ibCwSO9ju/gghAWekPgKvwAGkSgWeIftGjL27oVsuCDWRrBn/fP5m5vMcn6yqEi2oVEzw&#10;CPtHHkaUpyJjfB7hV1dTZ4iR0oRnpBScRnhNFT4ZP31yvKxD2hGFKDMqEYBwFS7rCBda16HrqrSg&#10;FVFHoqYcFnMhK6LBlXM3k2QJ6FXpdjyv7y6FzGopUqoUzE62i3hs8fOcpvplniuqURlh4KbtKO04&#10;M6M7PibhXJK6YOmOBvkPFhVhHC5toSZEE3Qt2V9QFUulUCLXR6moXJHnLKU2BojG9x5Ec1mQmtpY&#10;IDmqbtOkHg82fbG4kIhlER50MOKkgho1XzYfNjfNj+br5gZtPja/mu/Nt+a2+dncbj6Bfbf5DLZZ&#10;bO520zcIjkMul7UKATLmF9JkI13xy/pcpG8U4iIuCJ9TG9PVuoZ7fHPCPThiHFUDo9nyuchgD7nW&#10;wiZ2lcvKQELK0MrWb93Wj640SmHS9zrDgQdlTvdrLgn3B2up9DMqKmSMCJeMm9SSkCzOlTZESLjf&#10;Yqa5mLKytPIoOVpGeNTtG2QCIlVv7UklSpaZXWa/kvNZXEq0IEZp9rPhwcr9bRXToPeSVREetptI&#10;WFCSJTyz12nCyq0NlEpuwKlV8pYneCsNpp2HwK3K3o28UTJMhoETdPqJE3iTiXM6jQOnP/UHvUl3&#10;EscT/71h7QdhwbKMckN8r3g/+DdF7d7eVqut5ttUuYfoNqdA9pDp6bTnDYLu0BkMel0n6Caeczac&#10;xs5p7Pf7g+QsPkseME1s9OpxyLapNKzENVTjssiWKGNGFN3eqONjcKBDdEBJ8GFEyjm0tlRLjKTQ&#10;r5kurIaN+gzGQeGHnvl3hW/Rt4nY19B4bRV2sf1JFdR8X1/7NMxr2L6rmcjWF3L/ZKAf2EO73mUa&#10;zn0f7PsddvwbAAD//wMAUEsDBBQABgAIAAAAIQBXUN8O3QAAAAcBAAAPAAAAZHJzL2Rvd25yZXYu&#10;eG1sTM5BS8NAEAXgu+B/WEbwIu0mtRaN2RQRxIMgbS0Vb9vsmA1mZ8PutIn/3q0XPT7e8OYrl6Pr&#10;xBFDbD0pyKcZCKTam5YaBdu3p8ktiMiajO48oYJvjLCszs9KXRg/0BqPG25EGqFYaAWWuS+kjLVF&#10;p+PU90ip+/TBaU4xNNIEPaRx18lZli2k0y2lD1b3+Gix/tocnILXMLSRr+fzFfLH7vnl3a6u3Fqp&#10;y4vx4R4E48h/x3DiJzpUybT3BzJRdAomeZborGBxB+LU3+QzEPvfLKtS/vdXPwAAAP//AwBQSwEC&#10;LQAUAAYACAAAACEAtoM4kv4AAADhAQAAEwAAAAAAAAAAAAAAAAAAAAAAW0NvbnRlbnRfVHlwZXNd&#10;LnhtbFBLAQItABQABgAIAAAAIQA4/SH/1gAAAJQBAAALAAAAAAAAAAAAAAAAAC8BAABfcmVscy8u&#10;cmVsc1BLAQItABQABgAIAAAAIQB/y5x21AIAAKkFAAAOAAAAAAAAAAAAAAAAAC4CAABkcnMvZTJv&#10;RG9jLnhtbFBLAQItABQABgAIAAAAIQBXUN8O3QAAAAcBAAAPAAAAAAAAAAAAAAAAAC4FAABkcnMv&#10;ZG93bnJldi54bWxQSwUGAAAAAAQABADzAAAAOAYAAAAA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</w:tr>
      <w:tr w:rsidR="00C836B0" w:rsidRPr="00C836B0" w:rsidTr="00B02350">
        <w:trPr>
          <w:trHeight w:val="685"/>
        </w:trPr>
        <w:tc>
          <w:tcPr>
            <w:tcW w:w="1945" w:type="dxa"/>
            <w:vMerge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84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Плановые индикативные показатели</w:t>
            </w:r>
          </w:p>
        </w:tc>
        <w:tc>
          <w:tcPr>
            <w:tcW w:w="283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3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Плановые индикативные показатели</w:t>
            </w:r>
          </w:p>
        </w:tc>
      </w:tr>
    </w:tbl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368" w:type="dxa"/>
        <w:tblLayout w:type="fixed"/>
        <w:tblLook w:val="0000" w:firstRow="0" w:lastRow="0" w:firstColumn="0" w:lastColumn="0" w:noHBand="0" w:noVBand="0"/>
      </w:tblPr>
      <w:tblGrid>
        <w:gridCol w:w="4248"/>
        <w:gridCol w:w="900"/>
        <w:gridCol w:w="486"/>
        <w:gridCol w:w="1369"/>
      </w:tblGrid>
      <w:tr w:rsidR="00C836B0" w:rsidRPr="00C836B0" w:rsidTr="00B02350">
        <w:tc>
          <w:tcPr>
            <w:tcW w:w="4248" w:type="dxa"/>
            <w:vMerge w:val="restart"/>
            <w:shd w:val="clear" w:color="auto" w:fill="auto"/>
            <w:vAlign w:val="center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Оценка эффективности использования бюджетных средств по мероприятиям Программы </w:t>
            </w:r>
          </w:p>
        </w:tc>
        <w:tc>
          <w:tcPr>
            <w:tcW w:w="900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ДИП</w:t>
            </w:r>
          </w:p>
        </w:tc>
      </w:tr>
      <w:tr w:rsidR="00C836B0" w:rsidRPr="00C836B0" w:rsidTr="00B02350">
        <w:tc>
          <w:tcPr>
            <w:tcW w:w="4248" w:type="dxa"/>
            <w:vMerge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(О)</w:t>
            </w:r>
          </w:p>
        </w:tc>
        <w:tc>
          <w:tcPr>
            <w:tcW w:w="486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=</w:t>
            </w:r>
          </w:p>
        </w:tc>
        <w:tc>
          <w:tcPr>
            <w:tcW w:w="1369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135255</wp:posOffset>
                      </wp:positionV>
                      <wp:extent cx="571500" cy="0"/>
                      <wp:effectExtent l="5080" t="7620" r="13970" b="11430"/>
                      <wp:wrapNone/>
                      <wp:docPr id="71" name="Прямая соединительная линия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E2799" id="Прямая соединительная линия 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10.65pt" to="54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DG1QIAAKgFAAAOAAAAZHJzL2Uyb0RvYy54bWysVM1u00AQviPxDivfXduJEydWnap1HC4F&#10;KrWI88ZexyvsXbO7jRMhJOCM1EfgFTiAVKnAMzhvxOwmcUm5INREsvZn5ttvZr6Z45NVVaIlEZJy&#10;FlnekWshwlKeUbaIrFdXM3tkIakwy3DJGYmsNZHWyeTpk+OmDkmPF7zMiEAAwmTY1JFVKFWHjiPT&#10;glRYHvGaMLjMuaiwgq1YOJnADaBXpdNz3aHTcJHVgqdESjidbi+ticHPc5Kql3kuiUJlZAE3Zb7C&#10;fOf660yOcbgQuC5ouqOB/4NFhSmDRzuoKVYYXQv6F1RFU8Elz9VRyiuH5zlNiYkBovHcB9FcFrgm&#10;JhZIjqy7NMnHg01fLC8EollkBZ6FGK6gRu2XzYfNTfuj/bq5QZuP7a/2e/utvW1/trebT7C+23yG&#10;tb5s73bHNwjcIZdNLUOAjNmF0NlIV+yyPufpG4kYjwvMFsTEdLWu4R3j4Ry46I2sgdG8ec4zsMHX&#10;ipvErnJRaUhIGVqZ+q27+pGVQikcDgJv4EKV0/2Vg8O9Xy2kekZ4hfQiskrKdGZxiJfnUgFzMN2b&#10;6GPGZ7QsjTpKhprIGveHGhmDRuVb4yl5STNtpe2lWMzjUqAl1kIzP50PQD0wq6gCuZe0iqxRZ4TD&#10;guAsYZl5TmFabtfgXDINToyQtzxht1KwNOcQtxHZu7E7TkbJyLf93jCxfXc6tU9nsW8PZ14wmPan&#10;cTz13mvWnh8WNMsI08T3gvf8fxPUrvW2Uu0k36XKOUQ30QPZQ6ans4Eb+P2RHQSDvu33E9c+G81i&#10;+zT2hsMgOYvPkgdMExO9fByyXSo1K34N1bgssgZlVIuiPxj3oAsyCgOiF2zrg3C5gMmWKmEhwdVr&#10;qgojYS0+jXFQ+JGr/7vCd+jbROxrqHddFXax3acKar6vr+kM3QzbtprzbH0htKZ0k8A4ME670aXn&#10;zZ97Y3U/YCe/AQAA//8DAFBLAwQUAAYACAAAACEAKm+WMNwAAAAIAQAADwAAAGRycy9kb3ducmV2&#10;LnhtbEyPT0vDQBDF74LfYZmCF7Gb/kE0zaaIIB4EaasovW2z02wwOxt2p0389m7woMf33vDm94r1&#10;4FpxxhAbTwpm0wwEUuVNQ7WC97enmzsQkTUZ3XpCBd8YYV1eXhQ6N76nLZ53XItUQjHXCixzl0sZ&#10;K4tOx6nvkFJ29MFpTjLU0gTdp3LXynmW3UqnG0ofrO7w0WL1tTs5Ba+hbyIvlssN8v7j+eXTbq7d&#10;VqmryfCwAsE48N8xjPgJHcrEdPAnMlG0Sd8nclYwny1AjHk2GodfQ5aF/D+g/AEAAP//AwBQSwEC&#10;LQAUAAYACAAAACEAtoM4kv4AAADhAQAAEwAAAAAAAAAAAAAAAAAAAAAAW0NvbnRlbnRfVHlwZXNd&#10;LnhtbFBLAQItABQABgAIAAAAIQA4/SH/1gAAAJQBAAALAAAAAAAAAAAAAAAAAC8BAABfcmVscy8u&#10;cmVsc1BLAQItABQABgAIAAAAIQCLgsDG1QIAAKgFAAAOAAAAAAAAAAAAAAAAAC4CAABkcnMvZTJv&#10;RG9jLnhtbFBLAQItABQABgAIAAAAIQAqb5Yw3AAAAAgBAAAPAAAAAAAAAAAAAAAAAC8FAABkcnMv&#10;ZG93bnJldi54bWxQSwUGAAAAAAQABADzAAAAOAYAAAAA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</w:tr>
      <w:tr w:rsidR="00C836B0" w:rsidRPr="00C836B0" w:rsidTr="00B02350">
        <w:tc>
          <w:tcPr>
            <w:tcW w:w="4248" w:type="dxa"/>
            <w:vMerge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6" w:type="dxa"/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9" w:type="dxa"/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ПИБС</w:t>
            </w:r>
          </w:p>
        </w:tc>
      </w:tr>
    </w:tbl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17"/>
        <w:gridCol w:w="8356"/>
      </w:tblGrid>
      <w:tr w:rsidR="00C836B0" w:rsidRPr="00C836B0" w:rsidTr="00B02350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Значение О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Эффективность использования бюджетных средств</w:t>
            </w:r>
          </w:p>
        </w:tc>
      </w:tr>
      <w:tr w:rsidR="00C836B0" w:rsidRPr="00C836B0" w:rsidTr="00B02350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более 1,4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C836B0" w:rsidRPr="00C836B0" w:rsidTr="00B02350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от 1 до 1,4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C836B0" w:rsidRPr="00C836B0" w:rsidTr="00B02350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от 0,5 до 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C836B0" w:rsidRPr="00C836B0" w:rsidTr="00B02350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менее 0,5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lang w:eastAsia="zh-CN"/>
              </w:rPr>
              <w:t>крайне низкая эффективность использования расходов (целевое значение исполнено менее чем на половину)</w:t>
            </w:r>
          </w:p>
        </w:tc>
      </w:tr>
    </w:tbl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эффективности будет тем выше, чем выше уровень достижения индикативных показателей и меньше уровень использования бюджетных </w:t>
      </w:r>
      <w:proofErr w:type="gramStart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  в</w:t>
      </w:r>
      <w:proofErr w:type="gramEnd"/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целях формирования системы программно-целевой координации бюджетных средств.</w:t>
      </w:r>
    </w:p>
    <w:p w:rsidR="00C836B0" w:rsidRPr="00C836B0" w:rsidRDefault="00C836B0" w:rsidP="00C83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36B0" w:rsidRPr="00C836B0" w:rsidRDefault="00C836B0" w:rsidP="00C836B0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</w:pPr>
      <w:r w:rsidRPr="00C836B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Приложение 2. Методика оценки эффективности муниципальной программы</w:t>
      </w:r>
    </w:p>
    <w:p w:rsidR="00C836B0" w:rsidRPr="00C836B0" w:rsidRDefault="00C836B0" w:rsidP="00C836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36B0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5</w:t>
      </w:r>
    </w:p>
    <w:p w:rsidR="00C836B0" w:rsidRPr="00C836B0" w:rsidRDefault="00C836B0" w:rsidP="00C836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3"/>
        <w:gridCol w:w="4641"/>
        <w:gridCol w:w="4555"/>
      </w:tblGrid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Nп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/п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Индикативные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показатели</w:t>
            </w:r>
            <w:proofErr w:type="spellEnd"/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Формулы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расчета</w:t>
            </w:r>
            <w:proofErr w:type="spellEnd"/>
          </w:p>
        </w:tc>
      </w:tr>
      <w:tr w:rsidR="00C836B0" w:rsidRPr="00C836B0" w:rsidTr="00B02350">
        <w:trPr>
          <w:trHeight w:val="323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Обеспечение доступного качественного общего и дополнительного образования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tabs>
                <w:tab w:val="left" w:pos="623"/>
                <w:tab w:val="left" w:pos="1134"/>
                <w:tab w:val="left" w:pos="1424"/>
                <w:tab w:val="left" w:pos="1562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обучающихся муниципальных общеобразовательных организаций, которым предоставлена возможность обучаться в соответствии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с основными современными требованиями, в общей численности обучающихся муниципальных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организаций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ab/>
            </w:r>
          </w:p>
          <w:p w:rsidR="00C836B0" w:rsidRPr="00C836B0" w:rsidRDefault="00C836B0" w:rsidP="00C836B0">
            <w:pPr>
              <w:widowControl w:val="0"/>
              <w:tabs>
                <w:tab w:val="left" w:pos="623"/>
                <w:tab w:val="left" w:pos="1134"/>
                <w:tab w:val="left" w:pos="1424"/>
                <w:tab w:val="left" w:pos="1562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Дсоврем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C836B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</w:t>
            </w:r>
            <w:r w:rsidRPr="00C836B0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3048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175" r="-34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6B0" w:rsidRPr="00C836B0" w:rsidRDefault="00C836B0" w:rsidP="00C836B0">
            <w:pPr>
              <w:widowControl w:val="0"/>
              <w:tabs>
                <w:tab w:val="left" w:pos="787"/>
                <w:tab w:val="left" w:pos="233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Об(соврем) – численность</w:t>
            </w:r>
            <w:r w:rsidRPr="00C836B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обучающихся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муниципальных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которым предоставлена возможность обучаться в соответствии с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основными  современными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требованиями;</w:t>
            </w:r>
          </w:p>
          <w:p w:rsidR="00C836B0" w:rsidRPr="00C836B0" w:rsidRDefault="00C836B0" w:rsidP="00C836B0">
            <w:pPr>
              <w:widowControl w:val="0"/>
              <w:tabs>
                <w:tab w:val="left" w:pos="2697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Об(всего) –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общая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обучающихся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муниципальных общеобразовательных организаций.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общеобразовательных организаций,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расположенных в сельской местности, в которых будет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 (в единицах);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Соответствие количества общеобразовательных организаций,</w:t>
            </w:r>
            <w:r w:rsidRPr="00C836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утвержденных Приказом Министерства образования и науки Челябинской области от 30.09.2019 г. № 01/3441 «О создании и  функционировании Центров образования цифрового и гуманитарного профилей «Точка роста» в Челябинской области в 2023-2025 годах» 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общеобразовательных организаций, которые получат  государственную поддержку в целях оснащения/ обновления их мультимедийным, презентационным оборудованием и программным обеспечением в рамках эксперимента по модернизации образования 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единицах);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Соответствие количества общеобразовательных организаций,</w:t>
            </w:r>
            <w:r w:rsidRPr="00C836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утвержденных Приказом Министерства образования и науки Челябинской области от 01.10.2019 г. № 01/3469 «Об утверждении перечня общеобразовательных организаций и профессиональных образовательных организаций Челябинской области для внедрения целевой модели цифровой образовательной среды в 2023-2025 годах»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муниципальных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, в которых будут проведены ремонтные работ по замене оконных блоков (в единицах);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Потребность в проведении ремонтных работ по замене оконных блоков в муниципальных общеобразовательных организациях стоимостью: не более 913,0 тыс. рублей (для муниципальных образований с численностью детского населения не превышает 10 000 человек)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муниципальных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, в которых будут проведены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мероприятия по благоустройству зданий в целях соблюдения требований к воздушно-тепловому режиму, водоснабжению и канализации (в единицах);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Потребность в проведении мероприятий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по благоустройству зданий в целях соблюдения требований к воздушно-тепловому режиму, водоснабжению и канализации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реализующих программы начального образования, в которых пищеблоки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переоборудованы для соответствия санитарным нормам (в единицах);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Потребность образовательных организаций в переоборудовании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пищеблоков для соответствия санитарным нормам 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tabs>
                <w:tab w:val="left" w:pos="623"/>
                <w:tab w:val="left" w:pos="1134"/>
                <w:tab w:val="left" w:pos="1424"/>
                <w:tab w:val="left" w:pos="1562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обучающихся муниципальных общеобразовательных организаций, обучающихся во вторую смену, в общей численности, обучающихся муниципальных общеобразовательных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C836B0" w:rsidRPr="00C836B0" w:rsidRDefault="00C836B0" w:rsidP="00C836B0">
            <w:pPr>
              <w:widowControl w:val="0"/>
              <w:tabs>
                <w:tab w:val="left" w:pos="623"/>
                <w:tab w:val="left" w:pos="1134"/>
                <w:tab w:val="left" w:pos="1424"/>
                <w:tab w:val="left" w:pos="1562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(Д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 2 смену) (в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>Д 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>обуч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>. во 2 смену) =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proofErr w:type="gramStart"/>
            <w:r w:rsidRPr="00C836B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 xml:space="preserve">(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(во 2 смену) : Об (всего)) х 100%</w:t>
            </w:r>
          </w:p>
          <w:p w:rsidR="00C836B0" w:rsidRPr="00C836B0" w:rsidRDefault="00C836B0" w:rsidP="00C836B0">
            <w:pPr>
              <w:widowControl w:val="0"/>
              <w:tabs>
                <w:tab w:val="left" w:pos="787"/>
                <w:tab w:val="left" w:pos="233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(во 2 смену) – численность обучающихся муниципальных общеобразовательных организаций, обучающихся во вторую смену;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(всего) – общая численность обучающихся муниципальных общеобразовательных организаций.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tabs>
                <w:tab w:val="left" w:pos="781"/>
                <w:tab w:val="left" w:pos="1134"/>
                <w:tab w:val="left" w:pos="1298"/>
                <w:tab w:val="left" w:pos="1480"/>
                <w:tab w:val="left" w:pos="1726"/>
                <w:tab w:val="left" w:pos="2142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образовательных организаций, реализующих адаптированные образовательные программы, в которых созданы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современные материально- 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 (Д 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276225"/>
                  <wp:effectExtent l="0" t="0" r="0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185" r="-41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6B0" w:rsidRPr="00C836B0" w:rsidRDefault="00C836B0" w:rsidP="00C836B0">
            <w:pPr>
              <w:widowControl w:val="0"/>
              <w:tabs>
                <w:tab w:val="left" w:pos="248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фгос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- количество образовательных организаций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ограниченными  возможностями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здоровья;</w:t>
            </w:r>
          </w:p>
          <w:p w:rsidR="00C836B0" w:rsidRPr="00C836B0" w:rsidRDefault="00C836B0" w:rsidP="00C836B0">
            <w:pPr>
              <w:widowControl w:val="0"/>
              <w:tabs>
                <w:tab w:val="left" w:pos="248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(всего) - общее количество организаций реализующих адаптированные образовательные программы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tabs>
                <w:tab w:val="left" w:pos="781"/>
                <w:tab w:val="left" w:pos="1134"/>
                <w:tab w:val="left" w:pos="1298"/>
                <w:tab w:val="left" w:pos="1480"/>
                <w:tab w:val="left" w:pos="1726"/>
                <w:tab w:val="left" w:pos="2142"/>
                <w:tab w:val="left" w:pos="22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общеобразовательных организаций, в которых введена ставка  советника директора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воспитанию и взаимодействию с детскими общественными объединениями (Д 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Д= Об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сов/ Об всего х100%</w:t>
            </w:r>
          </w:p>
          <w:p w:rsidR="00C836B0" w:rsidRPr="00C836B0" w:rsidRDefault="00C836B0" w:rsidP="00C836B0">
            <w:pPr>
              <w:widowControl w:val="0"/>
              <w:tabs>
                <w:tab w:val="left" w:pos="787"/>
                <w:tab w:val="left" w:pos="233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Об(</w:t>
            </w:r>
            <w:proofErr w:type="spellStart"/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сов) – количество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которых введена ставка советника директора по воспитанию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взаимодействию с детскими общественными объединениями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Об(всего) –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общеобразовательных организаций.</w:t>
            </w:r>
          </w:p>
        </w:tc>
      </w:tr>
      <w:tr w:rsidR="00C836B0" w:rsidRPr="00C836B0" w:rsidTr="00B02350"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Развитие инфраструктуры образовательных организаций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tabs>
                <w:tab w:val="left" w:pos="623"/>
                <w:tab w:val="left" w:pos="1134"/>
                <w:tab w:val="left" w:pos="1424"/>
                <w:tab w:val="left" w:pos="1562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(в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Д(</w:t>
            </w:r>
            <w:proofErr w:type="spellStart"/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трансп.)= Об 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треб.подвоза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: Об(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обеспеч.подвозом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х 100%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треб.подвоза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– количество обучающихся, требующих подвоза;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обеспеч.подвозом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– количество обучающихся обеспеченных подвозом.</w:t>
            </w:r>
          </w:p>
        </w:tc>
      </w:tr>
      <w:tr w:rsidR="00C836B0" w:rsidRPr="00C836B0" w:rsidTr="00B02350"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 xml:space="preserve">III.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Обучение и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повышение квалификации руководящих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педагогических работников</w:t>
            </w:r>
            <w:r w:rsidRPr="00C836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</w:t>
            </w:r>
            <w:r w:rsidRPr="00C836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организаций</w:t>
            </w:r>
            <w:r w:rsidRPr="00C836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r w:rsidRPr="00C836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вопросам</w:t>
            </w:r>
            <w:r w:rsidRPr="00C836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развития</w:t>
            </w:r>
            <w:r w:rsidRPr="00C836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системы образования</w:t>
            </w:r>
          </w:p>
        </w:tc>
      </w:tr>
      <w:tr w:rsidR="00C836B0" w:rsidRPr="00C836B0" w:rsidTr="00B02350">
        <w:trPr>
          <w:trHeight w:val="21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tabs>
                <w:tab w:val="left" w:pos="147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учителей,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прошедших обучение по</w:t>
            </w:r>
          </w:p>
          <w:p w:rsidR="00C836B0" w:rsidRPr="00C836B0" w:rsidRDefault="00C836B0" w:rsidP="00C836B0">
            <w:pPr>
              <w:widowControl w:val="0"/>
              <w:tabs>
                <w:tab w:val="left" w:pos="142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Новым адресным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моделям повышения квалификации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C836B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имевших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возможность выбора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программ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обучения, 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общей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численности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учителей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Дучит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(в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98425</wp:posOffset>
                  </wp:positionH>
                  <wp:positionV relativeFrom="page">
                    <wp:posOffset>20955</wp:posOffset>
                  </wp:positionV>
                  <wp:extent cx="1454785" cy="302895"/>
                  <wp:effectExtent l="0" t="0" r="0" b="1905"/>
                  <wp:wrapNone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3" t="-349" r="-73" b="-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(адрес) - численность учителей, прошедших обучение по новым адресным моделям повышения квалификации и имевшим возможность выбора программ обучения;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(всего) - общая численность учителей.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tabs>
                <w:tab w:val="left" w:pos="147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учителей,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освоивших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ab/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методику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преподавания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межпредметным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технологиям 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C836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 xml:space="preserve">реализующих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ее в образовательном процессе,  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eastAsia="zh-CN"/>
              </w:rPr>
              <w:t xml:space="preserve">общей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численности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учителей</w:t>
            </w:r>
            <w:r w:rsidRPr="00C836B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(Д) (в</w:t>
            </w:r>
            <w:r w:rsidRPr="00C836B0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27622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85" r="-40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межпр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- количество учителей, освоивших методику преподавания по межпредметным технологиям и реализующих ее в образовательном процессе;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Об(всего) -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учителей </w:t>
            </w:r>
          </w:p>
        </w:tc>
      </w:tr>
      <w:tr w:rsidR="00C836B0" w:rsidRPr="00C836B0" w:rsidTr="00B02350"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IV. Поддержка и развитие профессионального мастерства педагогических работников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tabs>
                <w:tab w:val="left" w:pos="1688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лучших учителей, которым выплачено денежное поощрение (человек)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Соответствие количества лучших учителей, получивших денежное поощрение, квоте, определенной Постановлением администрации Нязепетровского муниципального района на соответствующий год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tabs>
                <w:tab w:val="left" w:pos="16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педагогических работников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получающих ежемесячное денежное вознаграждение за классное руководство (в процентах);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 </w:t>
            </w:r>
            <w:r w:rsidRPr="00C836B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(доля педагогов, получающих ежемесячное вознаграждение за классное руководство) 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= П за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рук. / ВП x 100%,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за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рук. - педагогические работников получающие ежемесячное денежное вознаграждение за классное руководство.</w:t>
            </w: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ВП - всего педагогических работников осуществляющих  классное руководство.</w:t>
            </w:r>
          </w:p>
        </w:tc>
      </w:tr>
      <w:tr w:rsidR="00C836B0" w:rsidRPr="00C836B0" w:rsidTr="00B02350"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V.</w:t>
            </w:r>
            <w:r w:rsidRPr="00C836B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zh-CN"/>
              </w:rPr>
              <w:t xml:space="preserve"> </w:t>
            </w:r>
            <w:r w:rsidR="000555E2" w:rsidRPr="00C206A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дополнительного образования и развитие системы поддержки одарённых детей и талантливой молодёжи</w:t>
            </w:r>
          </w:p>
        </w:tc>
      </w:tr>
      <w:tr w:rsidR="00C836B0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охват детей в возрасте от 5 до 18 лет программами дополнительного образования</w:t>
            </w:r>
          </w:p>
          <w:p w:rsidR="00C836B0" w:rsidRPr="00C836B0" w:rsidRDefault="00C836B0" w:rsidP="00C83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6B0" w:rsidRPr="00C836B0" w:rsidRDefault="00C836B0" w:rsidP="00C83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304800"/>
                  <wp:effectExtent l="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" t="-175" r="-37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6B0" w:rsidRPr="00C836B0" w:rsidRDefault="00C836B0" w:rsidP="00C836B0">
            <w:pPr>
              <w:widowControl w:val="0"/>
              <w:tabs>
                <w:tab w:val="left" w:pos="1310"/>
                <w:tab w:val="left" w:pos="1651"/>
                <w:tab w:val="left" w:pos="1739"/>
                <w:tab w:val="left" w:pos="1884"/>
                <w:tab w:val="left" w:pos="2268"/>
                <w:tab w:val="left" w:pos="2382"/>
                <w:tab w:val="left" w:pos="2558"/>
                <w:tab w:val="left" w:pos="2646"/>
                <w:tab w:val="left" w:pos="2697"/>
                <w:tab w:val="left" w:pos="31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(качеств) - количество обучающихся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муниципальных 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охваченных дополнительным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образованием.</w:t>
            </w:r>
          </w:p>
          <w:p w:rsidR="00C836B0" w:rsidRPr="00C836B0" w:rsidRDefault="00C836B0" w:rsidP="00C836B0">
            <w:pPr>
              <w:widowControl w:val="0"/>
              <w:tabs>
                <w:tab w:val="left" w:pos="1310"/>
                <w:tab w:val="left" w:pos="1651"/>
                <w:tab w:val="left" w:pos="1739"/>
                <w:tab w:val="left" w:pos="1884"/>
                <w:tab w:val="left" w:pos="2268"/>
                <w:tab w:val="left" w:pos="2382"/>
                <w:tab w:val="left" w:pos="2558"/>
                <w:tab w:val="left" w:pos="2646"/>
                <w:tab w:val="left" w:pos="2697"/>
                <w:tab w:val="left" w:pos="3113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Об(всего)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общее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обучающихся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муниципальных 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организаций.</w:t>
            </w:r>
          </w:p>
        </w:tc>
      </w:tr>
      <w:tr w:rsidR="000555E2" w:rsidRPr="00C836B0" w:rsidTr="00B0235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E4024E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15.1.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E4024E" w:rsidRDefault="000555E2" w:rsidP="000555E2">
            <w:pPr>
              <w:widowControl w:val="0"/>
              <w:tabs>
                <w:tab w:val="left" w:pos="623"/>
                <w:tab w:val="left" w:pos="1134"/>
                <w:tab w:val="left" w:pos="1424"/>
                <w:tab w:val="left" w:pos="1562"/>
                <w:tab w:val="left" w:pos="22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E4024E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>С=</w:t>
            </w:r>
            <w:proofErr w:type="spellStart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>Ч_серт</w:t>
            </w:r>
            <w:proofErr w:type="spellEnd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>Ч_</w:t>
            </w:r>
            <w:proofErr w:type="gramStart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0555E2" w:rsidRPr="00E4024E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>С – доля детей в возрасте от 5 до 18 лет, использующих сертификаты;</w:t>
            </w:r>
          </w:p>
          <w:p w:rsidR="000555E2" w:rsidRPr="00E4024E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>Ч_серт</w:t>
            </w:r>
            <w:proofErr w:type="spellEnd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общая численность детей, использующих сертификаты.</w:t>
            </w:r>
          </w:p>
          <w:p w:rsidR="000555E2" w:rsidRPr="00E4024E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>Ч_всего</w:t>
            </w:r>
            <w:proofErr w:type="spellEnd"/>
            <w:r w:rsidRPr="00E40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численность детей в возрасте от 5 до 18 лет, проживающих на территории муниципалитета.</w:t>
            </w:r>
          </w:p>
        </w:tc>
      </w:tr>
      <w:tr w:rsidR="000555E2" w:rsidRPr="00C836B0" w:rsidTr="00B02350">
        <w:trPr>
          <w:trHeight w:val="8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олимпиадах, конкурсах различного уровня, учебных сборах и экспедициях в общей численности обучающихся по программам начального общего, основного общего и среднего общего образования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процентах);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DAAE33" wp14:editId="3759B0FF">
                  <wp:extent cx="1457325" cy="304800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" t="-175" r="-37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(качеств) – численность обучающихся по программам начального общего, основного общего и среднего общего образования, участвующих в олимпиадах, конкурсах различного уровня, учебных сборах и экспедициях в общей численности обучающихся по программам начального общего, основного общего и среднего общего образования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.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Об(всего)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–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численность обучающихся по программам начального общего, основного общего и среднего общего образования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.</w:t>
            </w:r>
          </w:p>
        </w:tc>
      </w:tr>
      <w:tr w:rsidR="000555E2" w:rsidRPr="00C836B0" w:rsidTr="00B02350">
        <w:trPr>
          <w:trHeight w:val="8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обучающихся, вовлеченных в деятельность детских общественных объединений на базе общеобразовательных организаций в общей численности обучающихся общеобразовательных организаций  в процентах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E7FD1C" wp14:editId="0CE5BFD1">
                  <wp:extent cx="1457325" cy="304800"/>
                  <wp:effectExtent l="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" t="-175" r="-37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(качеств) – численность обучающихся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вовлеченных в деятельность детских общественных объединений на базе общеобразовательных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Об(всего) – общая численность обучающихся в общеобразовательных организациях.</w:t>
            </w:r>
          </w:p>
        </w:tc>
      </w:tr>
      <w:tr w:rsidR="000555E2" w:rsidRPr="00C836B0" w:rsidTr="00B02350">
        <w:trPr>
          <w:trHeight w:val="107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165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Повышение доступности образования для лиц с ограниченными возможностями здоровья и инвалидов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1065"/>
                <w:tab w:val="left" w:pos="1121"/>
                <w:tab w:val="left" w:pos="1197"/>
                <w:tab w:val="left" w:pos="1279"/>
                <w:tab w:val="left" w:pos="1411"/>
                <w:tab w:val="left" w:pos="1455"/>
                <w:tab w:val="left" w:pos="1562"/>
                <w:tab w:val="left" w:pos="1739"/>
                <w:tab w:val="left" w:pos="1991"/>
                <w:tab w:val="left" w:pos="2142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детей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с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ограниченными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возможностями здоровья и </w:t>
            </w:r>
            <w:r w:rsidRPr="00C836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детей-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инвалидов,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которым созданы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условия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для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получения</w:t>
            </w:r>
            <w:r w:rsidRPr="00C836B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качественного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общего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 (в том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числе с использованием дистанционных 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технологий),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общей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численности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детей с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ограниченными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возможностями здоровья и </w:t>
            </w:r>
            <w:r w:rsidRPr="00C836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детей-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инвалидов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школьного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возраста </w:t>
            </w:r>
          </w:p>
          <w:p w:rsidR="000555E2" w:rsidRPr="00C836B0" w:rsidRDefault="000555E2" w:rsidP="000555E2">
            <w:pPr>
              <w:widowControl w:val="0"/>
              <w:tabs>
                <w:tab w:val="left" w:pos="1065"/>
                <w:tab w:val="left" w:pos="1121"/>
                <w:tab w:val="left" w:pos="1197"/>
                <w:tab w:val="left" w:pos="1279"/>
                <w:tab w:val="left" w:pos="1411"/>
                <w:tab w:val="left" w:pos="1455"/>
                <w:tab w:val="left" w:pos="1562"/>
                <w:tab w:val="left" w:pos="1739"/>
                <w:tab w:val="left" w:pos="1991"/>
                <w:tab w:val="left" w:pos="2142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(ДОВЗ) (в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FC6195" wp14:editId="413874DC">
                  <wp:extent cx="1657350" cy="2857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180" r="-32" b="-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DE7ECB2" wp14:editId="35703B29">
                  <wp:extent cx="752475" cy="171450"/>
                  <wp:effectExtent l="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" t="-317" r="-72" b="-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C836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 численность  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детей </w:t>
            </w:r>
            <w:r w:rsidRPr="00C836B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</w:p>
          <w:p w:rsidR="000555E2" w:rsidRPr="00C836B0" w:rsidRDefault="000555E2" w:rsidP="000555E2">
            <w:pPr>
              <w:widowControl w:val="0"/>
              <w:tabs>
                <w:tab w:val="left" w:pos="228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Ограниченными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возможностями</w:t>
            </w:r>
          </w:p>
          <w:p w:rsidR="000555E2" w:rsidRPr="00C836B0" w:rsidRDefault="000555E2" w:rsidP="000555E2">
            <w:pPr>
              <w:widowControl w:val="0"/>
              <w:tabs>
                <w:tab w:val="left" w:pos="210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здоровья и детей-инвалидов, которым созданы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условия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для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получения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качественного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общего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образования (в том числе с использованием дистанционных </w:t>
            </w:r>
            <w:r w:rsidRPr="00C836B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 xml:space="preserve">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технологий);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D9A6D36" wp14:editId="185C77E0">
                  <wp:extent cx="638175" cy="171450"/>
                  <wp:effectExtent l="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4" t="-317" r="-84" b="-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6B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общая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 детей с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ограниченными 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возможностями здоровья и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детей-инвалидов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школьного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возраста.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768"/>
                <w:tab w:val="left" w:pos="1562"/>
                <w:tab w:val="left" w:pos="1638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детей-инвалидов,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которым созданы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условия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для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получения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качественного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начального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общего,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основного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общего,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среднего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общего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образования, 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общей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численности детей-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инвалидов 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школьного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возраста (Д) (в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F9C40" wp14:editId="0ACA0EDB">
                  <wp:extent cx="1209675" cy="333375"/>
                  <wp:effectExtent l="0" t="0" r="9525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" t="-159" r="-44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- количество детей-инвалидов, которым созданы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условия  для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получения качественного начального общего, основного общего, среднего общего  образования;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(всего) - общая численность детей- инвалидов школьного возраста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2C0D58" w:rsidP="000555E2">
            <w:pPr>
              <w:widowControl w:val="0"/>
              <w:tabs>
                <w:tab w:val="left" w:pos="173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hyperlink r:id="rId14" w:history="1">
              <w:r w:rsidR="000555E2" w:rsidRPr="00C836B0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lang w:eastAsia="zh-CN"/>
                </w:rPr>
                <w:t xml:space="preserve">Доля </w:t>
              </w:r>
              <w:r w:rsidR="000555E2" w:rsidRPr="00C836B0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eastAsia="zh-CN"/>
                </w:rPr>
                <w:t xml:space="preserve">детей-инвалидов </w:t>
              </w:r>
              <w:r w:rsidR="000555E2" w:rsidRPr="00C836B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в</w:t>
              </w:r>
            </w:hyperlink>
            <w:r w:rsidR="000555E2"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возрасте от 5 до 18 </w:t>
            </w:r>
            <w:r w:rsidR="000555E2"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лет, </w:t>
            </w:r>
            <w:r w:rsidR="000555E2" w:rsidRPr="00C836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 xml:space="preserve">получающих </w:t>
            </w:r>
            <w:r w:rsidR="000555E2"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дополнительное </w:t>
            </w:r>
            <w:r w:rsidR="000555E2"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образование, в </w:t>
            </w:r>
            <w:r w:rsidR="000555E2"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общей </w:t>
            </w:r>
            <w:r w:rsidR="000555E2"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численности </w:t>
            </w:r>
            <w:r w:rsidR="000555E2" w:rsidRPr="00C836B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CN"/>
              </w:rPr>
              <w:t>детей-</w:t>
            </w:r>
          </w:p>
          <w:p w:rsidR="000555E2" w:rsidRPr="00C836B0" w:rsidRDefault="000555E2" w:rsidP="000555E2">
            <w:pPr>
              <w:widowControl w:val="0"/>
              <w:tabs>
                <w:tab w:val="left" w:pos="162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инвалидов данного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возраста </w:t>
            </w:r>
          </w:p>
          <w:p w:rsidR="000555E2" w:rsidRPr="00C836B0" w:rsidRDefault="000555E2" w:rsidP="000555E2">
            <w:pPr>
              <w:widowControl w:val="0"/>
              <w:tabs>
                <w:tab w:val="left" w:pos="162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(Д)  (в</w:t>
            </w:r>
            <w:r w:rsidRPr="00C836B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8A59A" wp14:editId="54E5C7B5">
                  <wp:extent cx="1333500" cy="33337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" t="-159" r="-40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tabs>
                <w:tab w:val="left" w:pos="221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охвдоп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- количество детей-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инвалидов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возрасте от 5 до 18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лет, </w:t>
            </w:r>
            <w:r w:rsidRPr="00C836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 xml:space="preserve">получающих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дополнительное образование;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Ди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доп,всего</w:t>
            </w:r>
            <w:proofErr w:type="spellEnd"/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- общая численность детей-инвалидов в возрасте от 5 до 18 лет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1354"/>
                <w:tab w:val="left" w:pos="1600"/>
                <w:tab w:val="left" w:pos="1726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которых создана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универсальная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безбарьерная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среда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для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инклюзивного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 детей</w:t>
            </w:r>
            <w:r w:rsidRPr="00C836B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инвалидов,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общем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количестве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районе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Дооо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)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</w:t>
            </w:r>
            <w:r w:rsidRPr="00C836B0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2B3E87" wp14:editId="2C0A775E">
                  <wp:extent cx="1628775" cy="304800"/>
                  <wp:effectExtent l="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175" r="-34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ОУ 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ООунср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- количество общеобразовательных организаций в районе, в которых создана универсальная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безбарьерная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среда для инклюзивного образования детей-инвалидов;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ОУ (всего) - общее количество общеобразовательных организаций в районе 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781"/>
                <w:tab w:val="left" w:pos="1077"/>
                <w:tab w:val="left" w:pos="1436"/>
                <w:tab w:val="left" w:pos="1613"/>
                <w:tab w:val="left" w:pos="1991"/>
                <w:tab w:val="left" w:pos="214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которых созданы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условия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для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получения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детьми-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инвалидами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качественного образования, 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количестве 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организаций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555E2" w:rsidRPr="00C836B0" w:rsidRDefault="000555E2" w:rsidP="000555E2">
            <w:pPr>
              <w:widowControl w:val="0"/>
              <w:tabs>
                <w:tab w:val="left" w:pos="781"/>
                <w:tab w:val="left" w:pos="1077"/>
                <w:tab w:val="left" w:pos="1436"/>
                <w:tab w:val="left" w:pos="1613"/>
                <w:tab w:val="left" w:pos="1991"/>
                <w:tab w:val="left" w:pos="214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Доо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21F13" wp14:editId="08BEF226">
                  <wp:extent cx="1371600" cy="3048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" t="-166" r="-38" b="-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tabs>
                <w:tab w:val="left" w:pos="1172"/>
                <w:tab w:val="left" w:pos="1432"/>
                <w:tab w:val="left" w:pos="1770"/>
                <w:tab w:val="left" w:pos="1890"/>
                <w:tab w:val="left" w:pos="2023"/>
                <w:tab w:val="left" w:pos="2268"/>
                <w:tab w:val="left" w:pos="2646"/>
                <w:tab w:val="left" w:pos="3315"/>
                <w:tab w:val="left" w:pos="352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ДОО(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количество 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которых созданы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условии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для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получения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детьми-инвалидами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качественного образования; ДОО(всего)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 общее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организаций</w:t>
            </w:r>
            <w:proofErr w:type="gramEnd"/>
          </w:p>
        </w:tc>
      </w:tr>
      <w:tr w:rsidR="000555E2" w:rsidRPr="00C836B0" w:rsidTr="00B02350">
        <w:trPr>
          <w:trHeight w:val="107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zh-CN"/>
              </w:rPr>
              <w:t>VII</w:t>
            </w:r>
            <w:r w:rsidRPr="00C836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 xml:space="preserve">.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Формирование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здоровьесберегающих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безопасных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условий</w:t>
            </w:r>
            <w:r w:rsidRPr="00C836B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организации</w:t>
            </w:r>
            <w:r w:rsidRPr="00C836B0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образовательного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использованной муниципальным образованием субсидии местному бюджету в общем размере субсидии местному бюджету, перечисленной муниципальному образованию (в процентах)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в общем размере субсидии местному бюджету перечисленной муниципальному образованию)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Д(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исп.субс</w:t>
            </w:r>
            <w:proofErr w:type="spellEnd"/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= ИС / ВС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100%,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 - использованная субсидия.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 - выделенная субсидия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обучающихся, обеспеченных питанием, в общем количестве обучающихся (в процентах)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(доля обучающихся из малообеспеченных семей и детей с нарушениями здоровья, обеспеченных питанием, в общем количестве обучающихся)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обесп.пит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ОП/ О Х 100%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– обучающиеся обеспеченные питанием.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- общее кол-во обучающихся.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обучающихся  муниципальных общеобразовательных организаций по программам начального общего образования,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обеспеченных молоком (молочной продукцией) (в процентах).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Численность обучающихся по программам начального общего образования  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lastRenderedPageBreak/>
              <w:t>обучающихся муниципальных общеобразовательных организаций по программам начального общего образования (в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Численность обучающихся по программам начального общего образования  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28.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Доля зданий образовательных организаций, реализующих программы начального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(в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zh-CN"/>
              </w:rPr>
            </w:pP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ДЗ</m:t>
                </m:r>
                <m:r>
                  <w:rPr>
                    <w:rFonts w:ascii="Cambria Math" w:eastAsia="Calibri" w:hAnsi="Cambria Math" w:cs="Times New Roman"/>
                    <w:vertAlign w:val="subscript"/>
                  </w:rPr>
                  <m:t>осз</m:t>
                </m:r>
                <m:r>
                  <w:rPr>
                    <w:rFonts w:ascii="Cambria Math" w:eastAsia="Calibri" w:hAnsi="Cambria Math" w:cs="Times New Roman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КЗТ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КЗО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×100%</m:t>
                </m:r>
              </m:oMath>
            </m:oMathPara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КЗТ = Количество зданий образовательных организаций, требующих средств защиты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КЗО = Количество зданий образовательных организаций, обеспеченных средствами защиты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1121"/>
                <w:tab w:val="left" w:pos="1317"/>
                <w:tab w:val="left" w:pos="2117"/>
                <w:tab w:val="left" w:pos="2205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детей в возрасте от 6 до 18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лет,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охваченных отдыхом, оздоровлением и трудовой занятостью в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организациях 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отдыха детей и </w:t>
            </w:r>
            <w:r w:rsidRPr="00C836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их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оздоровления,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общего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числа детей в возрасте от 6 до 18 </w:t>
            </w:r>
            <w:r w:rsidRPr="00C836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>лет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1"/>
                <w:sz w:val="24"/>
                <w:szCs w:val="24"/>
                <w:lang w:eastAsia="ru-RU"/>
              </w:rPr>
              <w:drawing>
                <wp:inline distT="0" distB="0" distL="0" distR="0" wp14:anchorId="205C51E8" wp14:editId="10BEEA4E">
                  <wp:extent cx="419100" cy="14287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5" t="-371" r="-125" b="-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</w:t>
            </w:r>
            <w:r w:rsidRPr="00C836B0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2F6E95" wp14:editId="41B1FF1A">
                  <wp:extent cx="1562100" cy="3048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175" r="-34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озд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- количество детей в возрасте</w:t>
            </w:r>
            <w:r w:rsidRPr="00C836B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r w:rsidRPr="00C836B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C836B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18 лет, охваченных отдыхом и оздоровлением в организациях отдыха детей и их оздоровления;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-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детей от</w:t>
            </w:r>
            <w:r w:rsidRPr="00C836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C836B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18</w:t>
            </w:r>
            <w:r w:rsidRPr="00C836B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лет.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детей и их оздоровления всех типов (в процентах);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47264" wp14:editId="2DF56063">
                  <wp:extent cx="2105025" cy="304800"/>
                  <wp:effectExtent l="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175" r="-26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ОО(загород) - количество детей, охваченных отдыхом в каникулярное время в организациях отдыха и оздоровления детей;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-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детей, охваченных отдыхом в организациях отдыха детей и их оздоровления всех типов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детей, охваченных отдыхом в каникулярное время в лагерях с дневным пребыванием детей, в общем числе детей, охваченных отдыхом в организациях отдыха детей и их оздоровления всех типов (в процентах);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7F8BAF" wp14:editId="6D1E8A9E">
                  <wp:extent cx="1857375" cy="27622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185" r="-29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днев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- количество детей, охваченных отдыхом в каникулярное время в лагерях с дневным пребыванием детей.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-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детей, охваченных отдыхом в организациях отдыха детей и их оздоровления всех типов.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(в процентах).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НО(уч.) / Н (уч.) Х 100%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НО(уч.) -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несовершеннолетние, состоящие на профилактическом учете в органах внутренних дел, охваченные отдыхом в каникулярное время.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Н(уч.) - общее число несовершеннолетних, состоящих на профилактическом учете в органах внутренних дел.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1878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расположенных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сельской местности, в которых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отремонтированы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залы</w:t>
            </w:r>
            <w:r w:rsidRPr="00C836B0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(единиц)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22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эффективности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рассчитывается по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итогам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года на основе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договоров,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государственных контрактов</w:t>
            </w:r>
            <w:r w:rsidRPr="00C836B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C836B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авансовых</w:t>
            </w:r>
            <w:r w:rsidRPr="00C836B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отчетов</w:t>
            </w:r>
          </w:p>
        </w:tc>
      </w:tr>
      <w:tr w:rsidR="000555E2" w:rsidRPr="00C836B0" w:rsidTr="00B02350">
        <w:trPr>
          <w:trHeight w:val="1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34.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1247"/>
                <w:tab w:val="left" w:pos="1462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организаций, расположенных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сельской местности, в которых открытые плоскостные спортивные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сооружения оснащены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спортивным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инвентарем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оборудованием</w:t>
            </w:r>
            <w:r w:rsidRPr="00C836B0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(единиц)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228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Показатель </w:t>
            </w:r>
            <w:r w:rsidRPr="00C836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эффективности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рассчитывается по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итогам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года на основе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договоров,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государственных контрактов</w:t>
            </w:r>
            <w:r w:rsidRPr="00C836B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C836B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авансовых</w:t>
            </w:r>
            <w:r w:rsidRPr="00C836B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отчетов</w:t>
            </w:r>
          </w:p>
        </w:tc>
      </w:tr>
      <w:tr w:rsidR="000555E2" w:rsidRPr="00C836B0" w:rsidTr="00B02350">
        <w:trPr>
          <w:trHeight w:val="107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165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"Формирование востребованной системы оценки качества образования и образовательных  результатов"</w:t>
            </w:r>
          </w:p>
        </w:tc>
      </w:tr>
      <w:tr w:rsidR="000555E2" w:rsidRPr="00C836B0" w:rsidTr="00B02350">
        <w:trPr>
          <w:trHeight w:val="107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165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VIII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Развитие системы оценки качества образования</w:t>
            </w:r>
          </w:p>
        </w:tc>
      </w:tr>
      <w:tr w:rsidR="000555E2" w:rsidRPr="00C836B0" w:rsidTr="00B02350">
        <w:trPr>
          <w:trHeight w:val="16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 (в 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Д( 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исп.субс</w:t>
            </w:r>
            <w:proofErr w:type="spellEnd"/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= использованная субсидия/выделенную субсидию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100%,</w:t>
            </w:r>
          </w:p>
          <w:p w:rsidR="000555E2" w:rsidRPr="00C836B0" w:rsidRDefault="000555E2" w:rsidP="000555E2">
            <w:pPr>
              <w:widowControl w:val="0"/>
              <w:tabs>
                <w:tab w:val="left" w:pos="664"/>
                <w:tab w:val="left" w:pos="819"/>
                <w:tab w:val="left" w:pos="1336"/>
                <w:tab w:val="left" w:pos="1428"/>
                <w:tab w:val="left" w:pos="1714"/>
                <w:tab w:val="left" w:pos="1896"/>
                <w:tab w:val="left" w:pos="2041"/>
                <w:tab w:val="left" w:pos="2130"/>
                <w:tab w:val="left" w:pos="2205"/>
                <w:tab w:val="left" w:pos="2334"/>
                <w:tab w:val="left" w:pos="2470"/>
                <w:tab w:val="left" w:pos="3176"/>
                <w:tab w:val="left" w:pos="3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</w:tr>
      <w:tr w:rsidR="000555E2" w:rsidRPr="00C836B0" w:rsidTr="00B02350">
        <w:trPr>
          <w:trHeight w:val="160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образовательных организаций, расположенных на территории Нязепетровского района, обеспеченных Интернет-соединением со скоростью соединения не менее 100Мб/с - для образовательных организаций, расположенных в городах, 50Мб/с - для образовательных организаций, расположенных в сельской местности, а также гарантированным Интернет-трафиком 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процентах);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Интернет)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ОУ </w:t>
            </w: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Интернет со скоростью 100Мб/с и 50Мб/с)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ОУ </w:t>
            </w:r>
            <w:r w:rsidRPr="00C83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  <w:p w:rsidR="000555E2" w:rsidRPr="00C836B0" w:rsidRDefault="000555E2" w:rsidP="000555E2">
            <w:pPr>
              <w:suppressAutoHyphens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Интернет со скоростью 100Мб/с и 50Мб/с )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образовательных организаций, обеспеченных Интернет-соединением со скоростью соединения не менее 100Мб/с - для образовательных организаций, расположенных в городах, 50Мб/с - для образовательных организаций, расположенных в сельской местности, а также гарантированным Интернет-трафиком </w:t>
            </w:r>
          </w:p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- общее кол-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вообщеобразовательных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организаций.</w:t>
            </w:r>
          </w:p>
        </w:tc>
      </w:tr>
      <w:tr w:rsidR="000555E2" w:rsidRPr="00C836B0" w:rsidTr="00B02350">
        <w:trPr>
          <w:trHeight w:val="36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945"/>
                <w:tab w:val="left" w:pos="1701"/>
                <w:tab w:val="left" w:pos="199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Доля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которых созданы и функционируют системы оценки качества  начального общего, основного общего и среднего общего образования 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количестве образовательных организаций </w:t>
            </w:r>
          </w:p>
          <w:p w:rsidR="000555E2" w:rsidRPr="00C836B0" w:rsidRDefault="000555E2" w:rsidP="000555E2">
            <w:pPr>
              <w:widowControl w:val="0"/>
              <w:tabs>
                <w:tab w:val="left" w:pos="945"/>
                <w:tab w:val="left" w:pos="1701"/>
                <w:tab w:val="left" w:pos="199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(Д) (в</w:t>
            </w:r>
            <w:r w:rsidRPr="00C836B0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8CBA1" wp14:editId="1768BFA0">
                  <wp:extent cx="1295400" cy="3048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175" r="-41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tabs>
                <w:tab w:val="left" w:pos="1323"/>
                <w:tab w:val="left" w:pos="1607"/>
                <w:tab w:val="left" w:pos="1739"/>
                <w:tab w:val="left" w:pos="1783"/>
                <w:tab w:val="left" w:pos="2331"/>
                <w:tab w:val="left" w:pos="2464"/>
                <w:tab w:val="left" w:pos="2520"/>
                <w:tab w:val="left" w:pos="2646"/>
                <w:tab w:val="left" w:pos="3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мобр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- количество 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созданы и функционируют системы оценки </w:t>
            </w:r>
            <w:proofErr w:type="gram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качества  начального</w:t>
            </w:r>
            <w:proofErr w:type="gram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общего, основного общего и среднего общего образования; </w:t>
            </w:r>
          </w:p>
          <w:p w:rsidR="000555E2" w:rsidRPr="00C836B0" w:rsidRDefault="000555E2" w:rsidP="000555E2">
            <w:pPr>
              <w:widowControl w:val="0"/>
              <w:tabs>
                <w:tab w:val="left" w:pos="1323"/>
                <w:tab w:val="left" w:pos="1607"/>
                <w:tab w:val="left" w:pos="1739"/>
                <w:tab w:val="left" w:pos="1783"/>
                <w:tab w:val="left" w:pos="2331"/>
                <w:tab w:val="left" w:pos="2464"/>
                <w:tab w:val="left" w:pos="2520"/>
                <w:tab w:val="left" w:pos="2646"/>
                <w:tab w:val="left" w:pos="352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Об(всего)-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образовательных организаций</w:t>
            </w:r>
          </w:p>
        </w:tc>
      </w:tr>
      <w:tr w:rsidR="000555E2" w:rsidRPr="00C836B0" w:rsidTr="00B02350">
        <w:trPr>
          <w:trHeight w:val="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tabs>
                <w:tab w:val="left" w:pos="945"/>
                <w:tab w:val="left" w:pos="1146"/>
                <w:tab w:val="left" w:pos="1304"/>
                <w:tab w:val="left" w:pos="1525"/>
                <w:tab w:val="left" w:pos="1714"/>
                <w:tab w:val="left" w:pos="1840"/>
                <w:tab w:val="left" w:pos="2104"/>
                <w:tab w:val="left" w:pos="2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Доля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которых разработаны и реализуются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мероприятия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ab/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повышению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качества образования в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организациях, </w:t>
            </w:r>
            <w:r w:rsidRPr="00C836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показавших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низкие образовательные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результаты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итогам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учебного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года,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в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организациях,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функционирующих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неблагоприятных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социальных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условиях,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количестве образовательных организаций (Д) (в</w:t>
            </w:r>
            <w:r w:rsidRPr="00C836B0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процентах)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5E2" w:rsidRPr="00C836B0" w:rsidRDefault="000555E2" w:rsidP="000555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C1253" wp14:editId="20A7D2A5">
                  <wp:extent cx="1295400" cy="3048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175" r="-41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5E2" w:rsidRPr="00C836B0" w:rsidRDefault="000555E2" w:rsidP="000555E2">
            <w:pPr>
              <w:widowControl w:val="0"/>
              <w:tabs>
                <w:tab w:val="left" w:pos="1588"/>
                <w:tab w:val="left" w:pos="2722"/>
                <w:tab w:val="left" w:pos="3529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Об(</w:t>
            </w:r>
            <w:proofErr w:type="spellStart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мобр</w:t>
            </w:r>
            <w:proofErr w:type="spellEnd"/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- количество образовательных организаций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которых разработаны и реализуются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мероприятия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повышению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качества образования в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организациях,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показавших низкие образовательные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результаты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итогам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учебного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года,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в общеобразовательных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организациях,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функционирующих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 xml:space="preserve">неблагоприятных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социальных</w:t>
            </w:r>
            <w:r w:rsidRPr="00C836B0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eastAsia="zh-CN"/>
              </w:rPr>
              <w:t xml:space="preserve"> </w:t>
            </w:r>
            <w:r w:rsidRPr="00C836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условиях;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555E2" w:rsidRPr="00C836B0" w:rsidRDefault="000555E2" w:rsidP="000555E2">
            <w:pPr>
              <w:widowControl w:val="0"/>
              <w:tabs>
                <w:tab w:val="left" w:pos="1588"/>
                <w:tab w:val="left" w:pos="2722"/>
                <w:tab w:val="left" w:pos="3529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Об(всего) - </w:t>
            </w:r>
            <w:r w:rsidRPr="00C836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 xml:space="preserve">общее </w:t>
            </w:r>
            <w:r w:rsidRPr="00C836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образовательных организаций.</w:t>
            </w:r>
          </w:p>
        </w:tc>
      </w:tr>
    </w:tbl>
    <w:p w:rsidR="00C836B0" w:rsidRPr="00C836B0" w:rsidRDefault="00C836B0" w:rsidP="00C836B0">
      <w:pPr>
        <w:tabs>
          <w:tab w:val="left" w:pos="432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C836B0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zh-CN"/>
        </w:rPr>
        <w:t xml:space="preserve">При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оценке эффективности государственной </w:t>
      </w:r>
      <w:r w:rsidRPr="00C836B0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  <w:t xml:space="preserve">программы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используются данные</w:t>
      </w:r>
      <w:r w:rsidRPr="00C836B0">
        <w:rPr>
          <w:rFonts w:ascii="Times New Roman" w:eastAsia="Times New Roman" w:hAnsi="Times New Roman" w:cs="Times New Roman"/>
          <w:spacing w:val="-24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  <w:t>федерального</w:t>
      </w:r>
      <w:r w:rsidRPr="00C836B0">
        <w:rPr>
          <w:rFonts w:ascii="Times New Roman" w:eastAsia="Times New Roman" w:hAnsi="Times New Roman" w:cs="Times New Roman"/>
          <w:spacing w:val="-24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статистического</w:t>
      </w:r>
      <w:r w:rsidRPr="00C836B0">
        <w:rPr>
          <w:rFonts w:ascii="Times New Roman" w:eastAsia="Times New Roman" w:hAnsi="Times New Roman" w:cs="Times New Roman"/>
          <w:spacing w:val="-24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наблюдения</w:t>
      </w:r>
      <w:r w:rsidRPr="00C836B0">
        <w:rPr>
          <w:rFonts w:ascii="Times New Roman" w:eastAsia="Times New Roman" w:hAnsi="Times New Roman" w:cs="Times New Roman"/>
          <w:spacing w:val="-23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и</w:t>
      </w:r>
      <w:r w:rsidRPr="00C836B0">
        <w:rPr>
          <w:rFonts w:ascii="Times New Roman" w:eastAsia="Times New Roman" w:hAnsi="Times New Roman" w:cs="Times New Roman"/>
          <w:spacing w:val="-24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результаты</w:t>
      </w:r>
      <w:r w:rsidRPr="00C836B0">
        <w:rPr>
          <w:rFonts w:ascii="Times New Roman" w:eastAsia="Times New Roman" w:hAnsi="Times New Roman" w:cs="Times New Roman"/>
          <w:spacing w:val="-19"/>
          <w:sz w:val="24"/>
          <w:szCs w:val="24"/>
          <w:lang w:val="x-none" w:eastAsia="zh-CN"/>
        </w:rPr>
        <w:t xml:space="preserve"> </w:t>
      </w:r>
      <w:r w:rsidRPr="00C836B0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zh-CN"/>
        </w:rPr>
        <w:t xml:space="preserve">мониторинга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образовательных </w:t>
      </w:r>
      <w:r w:rsidRPr="00C836B0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zh-CN"/>
        </w:rPr>
        <w:t xml:space="preserve">организаций, расположенных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на </w:t>
      </w:r>
      <w:r w:rsidRPr="00C836B0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zh-CN"/>
        </w:rPr>
        <w:t xml:space="preserve">территории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Челябинской </w:t>
      </w:r>
      <w:r w:rsidRPr="00C836B0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zh-CN"/>
        </w:rPr>
        <w:t xml:space="preserve">области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и подведомственных </w:t>
      </w:r>
      <w:r w:rsidRPr="00C836B0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  <w:t xml:space="preserve">органам, осуществляющим управление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в </w:t>
      </w:r>
      <w:r w:rsidRPr="00C836B0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zh-CN"/>
        </w:rPr>
        <w:t xml:space="preserve">сфере </w:t>
      </w:r>
      <w:r w:rsidRPr="00C836B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образования.</w:t>
      </w:r>
    </w:p>
    <w:p w:rsidR="00C836B0" w:rsidRPr="00C836B0" w:rsidRDefault="00C836B0" w:rsidP="00C836B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Pr="00C836B0" w:rsidRDefault="00C836B0" w:rsidP="00C836B0">
      <w:pPr>
        <w:tabs>
          <w:tab w:val="left" w:pos="432"/>
          <w:tab w:val="left" w:pos="1440"/>
          <w:tab w:val="left" w:pos="450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36B0" w:rsidRDefault="00C836B0">
      <w:pPr>
        <w:rPr>
          <w:rFonts w:ascii="Times New Roman" w:hAnsi="Times New Roman" w:cs="Times New Roman"/>
          <w:sz w:val="20"/>
          <w:szCs w:val="20"/>
        </w:rPr>
        <w:sectPr w:rsidR="00C836B0" w:rsidSect="00C836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1"/>
        <w:gridCol w:w="2007"/>
        <w:gridCol w:w="1237"/>
        <w:gridCol w:w="1237"/>
        <w:gridCol w:w="1238"/>
        <w:gridCol w:w="1238"/>
        <w:gridCol w:w="1238"/>
        <w:gridCol w:w="1238"/>
        <w:gridCol w:w="4736"/>
      </w:tblGrid>
      <w:tr w:rsidR="00C836B0" w:rsidRPr="00C836B0" w:rsidTr="00C836B0">
        <w:trPr>
          <w:trHeight w:val="25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 w:rsidP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6B0" w:rsidRPr="00C836B0" w:rsidTr="00FF591E">
        <w:trPr>
          <w:trHeight w:val="604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 w:rsidP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6B0" w:rsidRPr="00C836B0" w:rsidTr="00C836B0">
        <w:trPr>
          <w:trHeight w:val="96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 w:rsidP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6B0" w:rsidRPr="00C836B0" w:rsidRDefault="00C8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6B0">
              <w:rPr>
                <w:rFonts w:ascii="Times New Roman" w:hAnsi="Times New Roman" w:cs="Times New Roman"/>
                <w:sz w:val="20"/>
                <w:szCs w:val="20"/>
              </w:rPr>
              <w:t>Приложение                                                                                                                                                                            к муниципальной программе "Развитие образования в Нязепетровском муниципальном районе"</w:t>
            </w:r>
          </w:p>
        </w:tc>
      </w:tr>
    </w:tbl>
    <w:tbl>
      <w:tblPr>
        <w:tblW w:w="1563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"/>
        <w:gridCol w:w="2186"/>
        <w:gridCol w:w="1311"/>
        <w:gridCol w:w="1310"/>
        <w:gridCol w:w="1311"/>
        <w:gridCol w:w="1310"/>
        <w:gridCol w:w="1310"/>
        <w:gridCol w:w="1311"/>
        <w:gridCol w:w="1310"/>
        <w:gridCol w:w="1311"/>
        <w:gridCol w:w="1310"/>
        <w:gridCol w:w="1310"/>
      </w:tblGrid>
      <w:tr w:rsidR="005C418D" w:rsidTr="005C418D">
        <w:trPr>
          <w:trHeight w:val="204"/>
        </w:trPr>
        <w:tc>
          <w:tcPr>
            <w:tcW w:w="90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мероприятий, источники и объемы финансирования программы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418D" w:rsidTr="005C418D">
        <w:trPr>
          <w:trHeight w:val="233"/>
        </w:trPr>
        <w:tc>
          <w:tcPr>
            <w:tcW w:w="90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5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"Развитие образования в Нязепетровском муниципальном районе"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18D" w:rsidTr="005C418D">
        <w:trPr>
          <w:trHeight w:val="331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 федерального бюджета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 областного бюджета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3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 местного бюджета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223"/>
        </w:trPr>
        <w:tc>
          <w:tcPr>
            <w:tcW w:w="9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 Обеспечение доступного качественного общего и дополнительного образования.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866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получения дошкольного, начального общего, основного общего, среднего общего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1 459,90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100 949,5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85 747,4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15 263,1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643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"Нязепетровское УЖКХ"</w:t>
            </w:r>
          </w:p>
        </w:tc>
      </w:tr>
      <w:tr w:rsidR="005C418D" w:rsidTr="005C418D">
        <w:trPr>
          <w:trHeight w:val="85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35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876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87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114 373,00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114 419,20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114 467,40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09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2 767,90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2 767,90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2 767,90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54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49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получения дополнительного образования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17 131,3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6 631,3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691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зданий и сооружений муниципальных организаций дополнительного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75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646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2 121,50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33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поддержка ОО в целях оснащения/ обновления их мультимедийным, презентационным оборудованием и программным обеспечением в рамках эксперимента по модернизации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71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083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11 962,00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11 962,00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11 962,00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083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(оказание услуг) подведомственных казенных учреждений (обеспечение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12 948,8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15 056,3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12 934,8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119 304,0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117 926,8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117 275,8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117 154,8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102 943,7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21 894,4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360"/>
        </w:trPr>
        <w:tc>
          <w:tcPr>
            <w:tcW w:w="77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2.Развитие инфраструктуры образовательных организаций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181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образовательных организаций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"Управление жилищно-коммунального хозяйства Нязепетровского муниципального района Челябинской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 Управление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49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370"/>
        </w:trPr>
        <w:tc>
          <w:tcPr>
            <w:tcW w:w="156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3. Обучение и повышение квалификации руководящих и педагогических работников образовательных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Поддержка молодых специалистов</w:t>
            </w:r>
          </w:p>
        </w:tc>
      </w:tr>
      <w:tr w:rsidR="005C418D" w:rsidTr="005C418D">
        <w:trPr>
          <w:trHeight w:val="545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повышения квалификации работников образования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49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выплата (в виде стипендии по договорам о целевом обучении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6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262"/>
        </w:trPr>
        <w:tc>
          <w:tcPr>
            <w:tcW w:w="10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4. Поддержка и развитие профессионального мастерства педагогических работников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331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конкурсов профессионального мастерства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341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5 ежегодных премий Главы района лучшим педагогам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4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Единовременное поощрение педагогов-наставников одаренных детей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67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победителей районных конкурсов профессионального мастерства в аналогичных конкурсах регионального уровня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67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посвещенного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профессиональному празднику День учителя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67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августовского совещания работников образовательных организаций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38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994"/>
        </w:trPr>
        <w:tc>
          <w:tcPr>
            <w:tcW w:w="10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5. Развитие системы поддержки одаренных детей и талантливой молодежи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92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стипендий Главы района одаренным детям и талантливой молодежи, творческим коллективам, спортивным командам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40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учащихся в НОУ, смотрах, конкурсах, фестивалях, олимпиадах, соревнованиях, учебных сборах, экспедициях. Организация и проведение НОУ, смотров, конкурсов, фестивалей, олимпиад, соревнований, учебных сборов, экспедиций.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83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проведения муниципального этапа спортивных соревнований "Президентские соревнования" и "Президентские спортивные игры"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341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программ дополнительного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341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районной газеты школьников "Калейдоскоп"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490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проведения районной конференции «Дополнительное образование детей в изменяющемся мире: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востребовательности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привлекательности, результативности», посвящённая 100–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</w:t>
            </w: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204"/>
        </w:trPr>
        <w:tc>
          <w:tcPr>
            <w:tcW w:w="13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6. Повышение доступности образования для лиц с ограниченными возможностями здоровья и инвалидов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506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Интернет-трафика для дистанционного обучения детей-инвалидов</w:t>
            </w: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73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среды для инклюзивного образования детей-инвалидов, детей с ограниченными возможностями здоровья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204"/>
        </w:trPr>
        <w:tc>
          <w:tcPr>
            <w:tcW w:w="13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7. Формирование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67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детей, обучающихся в общеобразовательных организациях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7 853,8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003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1 017,80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1 017,80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1 017,80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876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бесплатного горячего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7 841,30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7 841,30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7 465,00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2 084,40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1 984,40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446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детей с ОВЗ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1 580,3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99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331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2 369,8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05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Организации отдыха детей в каникулярное время в части приобретения продуктов питания для детей в каникулярное время в лагерях с дневным пребыванием детей и организацией одно-, двух- или трехразового питания, организованных муниципальными образовательными организациями, осуществляющими организацию отдыха и оздоровления обучающихся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363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99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соответствия всех действующих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 образовательных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  требованиям пожарной и антитеррористической безопасности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2 369,1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1003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соответствия всех действующих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 образовательных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 лицензионным требованиям и санитарно-эпидемиологическим правилам и нормам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83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образовательными организациями средств защиты для обеспечения санитарно-эпидемиологической безопасности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162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7 841,3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7 841,3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7 465,0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4 888,5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4 577,7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4 477,7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15 841,2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12 259,1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3 526,8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252"/>
        </w:trPr>
        <w:tc>
          <w:tcPr>
            <w:tcW w:w="6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8. Развитие системы оценки качества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787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пунктов проведения экзаменов ГИА по образовательным программам основного, общего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749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пунктов проведения экзаменов ГИА по образовательным программам среднего общего образования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20 790,1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22 897,6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20 399,8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124 232,3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122 544,3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121 753,5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133 620,0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115 202,8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25 421,2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64 087,5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368 530,1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274 244,0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145 022,4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145 441,9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142 153,3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278 642,4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260 644,7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167 574,5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18D" w:rsidTr="005C418D">
        <w:trPr>
          <w:trHeight w:val="20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706 861,6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5C418D" w:rsidRDefault="005C418D" w:rsidP="00B023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36B0" w:rsidRPr="00C836B0" w:rsidRDefault="00C836B0">
      <w:pPr>
        <w:rPr>
          <w:rFonts w:ascii="Times New Roman" w:hAnsi="Times New Roman" w:cs="Times New Roman"/>
          <w:sz w:val="20"/>
          <w:szCs w:val="20"/>
        </w:rPr>
      </w:pPr>
    </w:p>
    <w:sectPr w:rsidR="00C836B0" w:rsidRPr="00C836B0" w:rsidSect="00C83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Arial"/>
    <w:panose1 w:val="020B0602030504020204"/>
    <w:charset w:val="01"/>
    <w:family w:val="swiss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E1C6F"/>
    <w:multiLevelType w:val="hybridMultilevel"/>
    <w:tmpl w:val="C72EBF82"/>
    <w:lvl w:ilvl="0" w:tplc="DC1E14EA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C50D1F"/>
    <w:multiLevelType w:val="hybridMultilevel"/>
    <w:tmpl w:val="273C73BE"/>
    <w:lvl w:ilvl="0" w:tplc="919471A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26"/>
    <w:rsid w:val="000555E2"/>
    <w:rsid w:val="00157E54"/>
    <w:rsid w:val="002C0D58"/>
    <w:rsid w:val="005C418D"/>
    <w:rsid w:val="008A3926"/>
    <w:rsid w:val="00AB0AE7"/>
    <w:rsid w:val="00B02350"/>
    <w:rsid w:val="00C836B0"/>
    <w:rsid w:val="00DF7A4F"/>
    <w:rsid w:val="00E91AFD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8481F-DF1F-466F-A81B-084A81C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36B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C836B0"/>
    <w:pPr>
      <w:keepNext/>
      <w:numPr>
        <w:ilvl w:val="1"/>
        <w:numId w:val="1"/>
      </w:numPr>
      <w:suppressAutoHyphens/>
      <w:spacing w:after="0" w:line="240" w:lineRule="auto"/>
      <w:ind w:left="648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836B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C836B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C836B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C836B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36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36B0"/>
    <w:rPr>
      <w:color w:val="800080"/>
      <w:u w:val="single"/>
    </w:rPr>
  </w:style>
  <w:style w:type="paragraph" w:customStyle="1" w:styleId="xl65">
    <w:name w:val="xl65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836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836B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836B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836B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836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8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8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6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8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C836B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836B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C836B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836B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numbering" w:customStyle="1" w:styleId="11">
    <w:name w:val="Нет списка1"/>
    <w:next w:val="a2"/>
    <w:semiHidden/>
    <w:unhideWhenUsed/>
    <w:rsid w:val="00C836B0"/>
  </w:style>
  <w:style w:type="character" w:customStyle="1" w:styleId="WW8Num1z0">
    <w:name w:val="WW8Num1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3z0">
    <w:name w:val="WW8Num3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rsid w:val="00C836B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rsid w:val="00C836B0"/>
    <w:rPr>
      <w:rFonts w:hint="default"/>
    </w:rPr>
  </w:style>
  <w:style w:type="character" w:customStyle="1" w:styleId="WW8Num5z1">
    <w:name w:val="WW8Num5z1"/>
    <w:rsid w:val="00C836B0"/>
    <w:rPr>
      <w:rFonts w:ascii="Symbol" w:hAnsi="Symbol" w:cs="Symbol" w:hint="default"/>
    </w:rPr>
  </w:style>
  <w:style w:type="character" w:customStyle="1" w:styleId="WW8Num6z0">
    <w:name w:val="WW8Num6z0"/>
    <w:rsid w:val="00C836B0"/>
    <w:rPr>
      <w:rFonts w:hint="default"/>
    </w:rPr>
  </w:style>
  <w:style w:type="character" w:customStyle="1" w:styleId="WW8Num7z0">
    <w:name w:val="WW8Num7z0"/>
    <w:rsid w:val="00C836B0"/>
    <w:rPr>
      <w:rFonts w:ascii="Symbol" w:hAnsi="Symbol" w:cs="Symbol" w:hint="default"/>
    </w:rPr>
  </w:style>
  <w:style w:type="character" w:customStyle="1" w:styleId="WW8Num7z1">
    <w:name w:val="WW8Num7z1"/>
    <w:rsid w:val="00C836B0"/>
    <w:rPr>
      <w:rFonts w:ascii="Courier New" w:hAnsi="Courier New" w:cs="Courier New" w:hint="default"/>
    </w:rPr>
  </w:style>
  <w:style w:type="character" w:customStyle="1" w:styleId="WW8Num7z2">
    <w:name w:val="WW8Num7z2"/>
    <w:rsid w:val="00C836B0"/>
    <w:rPr>
      <w:rFonts w:ascii="Wingdings" w:hAnsi="Wingdings" w:cs="Wingdings" w:hint="default"/>
    </w:rPr>
  </w:style>
  <w:style w:type="character" w:customStyle="1" w:styleId="WW8Num8z0">
    <w:name w:val="WW8Num8z0"/>
    <w:rsid w:val="00C836B0"/>
    <w:rPr>
      <w:rFonts w:ascii="Symbol" w:hAnsi="Symbol" w:cs="Symbol" w:hint="default"/>
    </w:rPr>
  </w:style>
  <w:style w:type="character" w:customStyle="1" w:styleId="WW8Num8z1">
    <w:name w:val="WW8Num8z1"/>
    <w:rsid w:val="00C836B0"/>
    <w:rPr>
      <w:rFonts w:ascii="Courier New" w:hAnsi="Courier New" w:cs="Courier New" w:hint="default"/>
    </w:rPr>
  </w:style>
  <w:style w:type="character" w:customStyle="1" w:styleId="WW8Num8z2">
    <w:name w:val="WW8Num8z2"/>
    <w:rsid w:val="00C836B0"/>
    <w:rPr>
      <w:rFonts w:ascii="Wingdings" w:hAnsi="Wingdings" w:cs="Wingdings" w:hint="default"/>
    </w:rPr>
  </w:style>
  <w:style w:type="character" w:customStyle="1" w:styleId="WW8Num9z0">
    <w:name w:val="WW8Num9z0"/>
    <w:rsid w:val="00C836B0"/>
    <w:rPr>
      <w:rFonts w:hint="default"/>
    </w:rPr>
  </w:style>
  <w:style w:type="character" w:customStyle="1" w:styleId="WW8Num9z1">
    <w:name w:val="WW8Num9z1"/>
    <w:rsid w:val="00C836B0"/>
  </w:style>
  <w:style w:type="character" w:customStyle="1" w:styleId="WW8Num9z2">
    <w:name w:val="WW8Num9z2"/>
    <w:rsid w:val="00C836B0"/>
  </w:style>
  <w:style w:type="character" w:customStyle="1" w:styleId="WW8Num9z3">
    <w:name w:val="WW8Num9z3"/>
    <w:rsid w:val="00C836B0"/>
  </w:style>
  <w:style w:type="character" w:customStyle="1" w:styleId="WW8Num9z4">
    <w:name w:val="WW8Num9z4"/>
    <w:rsid w:val="00C836B0"/>
  </w:style>
  <w:style w:type="character" w:customStyle="1" w:styleId="WW8Num9z5">
    <w:name w:val="WW8Num9z5"/>
    <w:rsid w:val="00C836B0"/>
  </w:style>
  <w:style w:type="character" w:customStyle="1" w:styleId="WW8Num9z6">
    <w:name w:val="WW8Num9z6"/>
    <w:rsid w:val="00C836B0"/>
  </w:style>
  <w:style w:type="character" w:customStyle="1" w:styleId="WW8Num9z7">
    <w:name w:val="WW8Num9z7"/>
    <w:rsid w:val="00C836B0"/>
  </w:style>
  <w:style w:type="character" w:customStyle="1" w:styleId="WW8Num9z8">
    <w:name w:val="WW8Num9z8"/>
    <w:rsid w:val="00C836B0"/>
  </w:style>
  <w:style w:type="character" w:customStyle="1" w:styleId="WW8Num10z0">
    <w:name w:val="WW8Num10z0"/>
    <w:rsid w:val="00C836B0"/>
    <w:rPr>
      <w:rFonts w:hint="default"/>
    </w:rPr>
  </w:style>
  <w:style w:type="character" w:customStyle="1" w:styleId="WW8Num10z1">
    <w:name w:val="WW8Num10z1"/>
    <w:rsid w:val="00C836B0"/>
  </w:style>
  <w:style w:type="character" w:customStyle="1" w:styleId="WW8Num10z2">
    <w:name w:val="WW8Num10z2"/>
    <w:rsid w:val="00C836B0"/>
  </w:style>
  <w:style w:type="character" w:customStyle="1" w:styleId="WW8Num10z3">
    <w:name w:val="WW8Num10z3"/>
    <w:rsid w:val="00C836B0"/>
  </w:style>
  <w:style w:type="character" w:customStyle="1" w:styleId="WW8Num10z4">
    <w:name w:val="WW8Num10z4"/>
    <w:rsid w:val="00C836B0"/>
  </w:style>
  <w:style w:type="character" w:customStyle="1" w:styleId="WW8Num10z5">
    <w:name w:val="WW8Num10z5"/>
    <w:rsid w:val="00C836B0"/>
  </w:style>
  <w:style w:type="character" w:customStyle="1" w:styleId="WW8Num10z6">
    <w:name w:val="WW8Num10z6"/>
    <w:rsid w:val="00C836B0"/>
  </w:style>
  <w:style w:type="character" w:customStyle="1" w:styleId="WW8Num10z7">
    <w:name w:val="WW8Num10z7"/>
    <w:rsid w:val="00C836B0"/>
  </w:style>
  <w:style w:type="character" w:customStyle="1" w:styleId="WW8Num10z8">
    <w:name w:val="WW8Num10z8"/>
    <w:rsid w:val="00C836B0"/>
  </w:style>
  <w:style w:type="character" w:customStyle="1" w:styleId="WW8Num11z0">
    <w:name w:val="WW8Num11z0"/>
    <w:rsid w:val="00C836B0"/>
    <w:rPr>
      <w:rFonts w:ascii="Symbol" w:hAnsi="Symbol" w:cs="Symbol" w:hint="default"/>
    </w:rPr>
  </w:style>
  <w:style w:type="character" w:customStyle="1" w:styleId="WW8Num11z1">
    <w:name w:val="WW8Num11z1"/>
    <w:rsid w:val="00C836B0"/>
    <w:rPr>
      <w:rFonts w:ascii="Courier New" w:hAnsi="Courier New" w:cs="Courier New" w:hint="default"/>
    </w:rPr>
  </w:style>
  <w:style w:type="character" w:customStyle="1" w:styleId="WW8Num11z2">
    <w:name w:val="WW8Num11z2"/>
    <w:rsid w:val="00C836B0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C836B0"/>
  </w:style>
  <w:style w:type="character" w:customStyle="1" w:styleId="a6">
    <w:name w:val="Знак"/>
    <w:rsid w:val="00C836B0"/>
    <w:rPr>
      <w:rFonts w:ascii="Arial" w:hAnsi="Arial" w:cs="Arial"/>
      <w:sz w:val="24"/>
      <w:lang w:val="ru-RU" w:bidi="ar-SA"/>
    </w:rPr>
  </w:style>
  <w:style w:type="character" w:customStyle="1" w:styleId="a7">
    <w:name w:val="???????? ?????_"/>
    <w:rsid w:val="00C836B0"/>
    <w:rPr>
      <w:spacing w:val="6"/>
      <w:sz w:val="21"/>
      <w:szCs w:val="21"/>
      <w:lang w:bidi="ar-SA"/>
    </w:rPr>
  </w:style>
  <w:style w:type="character" w:customStyle="1" w:styleId="11pt">
    <w:name w:val="???????? ????? + 11 pt"/>
    <w:rsid w:val="00C836B0"/>
    <w:rPr>
      <w:spacing w:val="6"/>
      <w:sz w:val="22"/>
      <w:szCs w:val="22"/>
      <w:lang w:bidi="ar-SA"/>
    </w:rPr>
  </w:style>
  <w:style w:type="character" w:customStyle="1" w:styleId="4">
    <w:name w:val="???????? ????? (4)_"/>
    <w:rsid w:val="00C836B0"/>
    <w:rPr>
      <w:b/>
      <w:bCs/>
      <w:spacing w:val="6"/>
      <w:sz w:val="25"/>
      <w:szCs w:val="25"/>
      <w:lang w:bidi="ar-SA"/>
    </w:rPr>
  </w:style>
  <w:style w:type="character" w:customStyle="1" w:styleId="412pt">
    <w:name w:val="???????? ????? (4) + 12 pt"/>
    <w:rsid w:val="00C836B0"/>
    <w:rPr>
      <w:b/>
      <w:bCs/>
      <w:spacing w:val="6"/>
      <w:sz w:val="24"/>
      <w:szCs w:val="24"/>
      <w:lang w:bidi="ar-SA"/>
    </w:rPr>
  </w:style>
  <w:style w:type="character" w:customStyle="1" w:styleId="412pt1">
    <w:name w:val="???????? ????? (4) + 12 pt1"/>
    <w:rsid w:val="00C836B0"/>
    <w:rPr>
      <w:b/>
      <w:bCs/>
      <w:spacing w:val="77"/>
      <w:sz w:val="24"/>
      <w:szCs w:val="24"/>
      <w:lang w:bidi="ar-SA"/>
    </w:rPr>
  </w:style>
  <w:style w:type="character" w:customStyle="1" w:styleId="100">
    <w:name w:val="???????? ????? (10)_"/>
    <w:rsid w:val="00C836B0"/>
    <w:rPr>
      <w:b/>
      <w:bCs/>
      <w:spacing w:val="4"/>
      <w:sz w:val="22"/>
      <w:szCs w:val="22"/>
      <w:lang w:bidi="ar-SA"/>
    </w:rPr>
  </w:style>
  <w:style w:type="character" w:customStyle="1" w:styleId="11pt2">
    <w:name w:val="???????? ????? + 11 pt2"/>
    <w:rsid w:val="00C836B0"/>
    <w:rPr>
      <w:rFonts w:ascii="Times New Roman" w:hAnsi="Times New Roman" w:cs="Times New Roman"/>
      <w:b/>
      <w:bCs/>
      <w:spacing w:val="4"/>
      <w:sz w:val="22"/>
      <w:szCs w:val="22"/>
      <w:u w:val="none"/>
      <w:lang w:bidi="ar-SA"/>
    </w:rPr>
  </w:style>
  <w:style w:type="character" w:customStyle="1" w:styleId="11pt1">
    <w:name w:val="???????? ????? + 11 pt1"/>
    <w:rsid w:val="00C836B0"/>
    <w:rPr>
      <w:rFonts w:ascii="Times New Roman" w:hAnsi="Times New Roman" w:cs="Times New Roman"/>
      <w:spacing w:val="6"/>
      <w:sz w:val="22"/>
      <w:szCs w:val="22"/>
      <w:u w:val="single"/>
      <w:lang w:bidi="ar-SA"/>
    </w:rPr>
  </w:style>
  <w:style w:type="character" w:customStyle="1" w:styleId="33">
    <w:name w:val="????????? ?3 (3)_"/>
    <w:rsid w:val="00C836B0"/>
    <w:rPr>
      <w:b/>
      <w:bCs/>
      <w:spacing w:val="4"/>
      <w:sz w:val="22"/>
      <w:szCs w:val="22"/>
      <w:lang w:bidi="ar-SA"/>
    </w:rPr>
  </w:style>
  <w:style w:type="character" w:styleId="a8">
    <w:name w:val="Strong"/>
    <w:qFormat/>
    <w:rsid w:val="00C836B0"/>
    <w:rPr>
      <w:b/>
      <w:bCs/>
    </w:rPr>
  </w:style>
  <w:style w:type="character" w:customStyle="1" w:styleId="a9">
    <w:name w:val="Текст выноски Знак"/>
    <w:rsid w:val="00C836B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link w:val="ac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ac">
    <w:name w:val="Название Знак"/>
    <w:basedOn w:val="a0"/>
    <w:link w:val="aa"/>
    <w:rsid w:val="00C836B0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b">
    <w:name w:val="Body Text"/>
    <w:basedOn w:val="a"/>
    <w:link w:val="ad"/>
    <w:rsid w:val="00C836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ad">
    <w:name w:val="Основной текст Знак"/>
    <w:basedOn w:val="a0"/>
    <w:link w:val="ab"/>
    <w:rsid w:val="00C836B0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styleId="ae">
    <w:name w:val="List"/>
    <w:basedOn w:val="ab"/>
    <w:rsid w:val="00C836B0"/>
    <w:rPr>
      <w:rFonts w:cs="Arial"/>
    </w:rPr>
  </w:style>
  <w:style w:type="paragraph" w:styleId="af">
    <w:name w:val="caption"/>
    <w:basedOn w:val="a"/>
    <w:qFormat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C836B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16"/>
      <w:szCs w:val="16"/>
      <w:lang w:eastAsia="zh-CN"/>
    </w:rPr>
  </w:style>
  <w:style w:type="paragraph" w:styleId="af0">
    <w:name w:val="Body Text Indent"/>
    <w:basedOn w:val="a"/>
    <w:link w:val="af1"/>
    <w:rsid w:val="00C836B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836B0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color w:val="000080"/>
      <w:kern w:val="2"/>
      <w:sz w:val="28"/>
      <w:szCs w:val="24"/>
      <w:lang w:eastAsia="zh-CN"/>
    </w:rPr>
  </w:style>
  <w:style w:type="paragraph" w:customStyle="1" w:styleId="ConsPlusNormal">
    <w:name w:val="ConsPlusNormal"/>
    <w:rsid w:val="00C83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af2">
    <w:name w:val="???????? ?????"/>
    <w:basedOn w:val="a"/>
    <w:rsid w:val="00C836B0"/>
    <w:pPr>
      <w:widowControl w:val="0"/>
      <w:shd w:val="clear" w:color="auto" w:fill="FFFFFF"/>
      <w:suppressAutoHyphens/>
      <w:spacing w:before="360" w:after="480" w:line="277" w:lineRule="exact"/>
    </w:pPr>
    <w:rPr>
      <w:rFonts w:ascii="Times New Roman" w:eastAsia="Times New Roman" w:hAnsi="Times New Roman" w:cs="Times New Roman"/>
      <w:spacing w:val="6"/>
      <w:sz w:val="21"/>
      <w:szCs w:val="21"/>
      <w:lang w:eastAsia="ru-RU"/>
    </w:rPr>
  </w:style>
  <w:style w:type="paragraph" w:customStyle="1" w:styleId="40">
    <w:name w:val="???????? ????? (4)"/>
    <w:basedOn w:val="a"/>
    <w:rsid w:val="00C836B0"/>
    <w:pPr>
      <w:widowControl w:val="0"/>
      <w:shd w:val="clear" w:color="auto" w:fill="FFFFFF"/>
      <w:suppressAutoHyphens/>
      <w:spacing w:after="0" w:line="644" w:lineRule="exact"/>
      <w:jc w:val="center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ru-RU"/>
    </w:rPr>
  </w:style>
  <w:style w:type="paragraph" w:customStyle="1" w:styleId="101">
    <w:name w:val="???????? ????? (10)"/>
    <w:basedOn w:val="a"/>
    <w:rsid w:val="00C836B0"/>
    <w:pPr>
      <w:widowControl w:val="0"/>
      <w:shd w:val="clear" w:color="auto" w:fill="FFFFFF"/>
      <w:suppressAutoHyphens/>
      <w:spacing w:before="120" w:after="360" w:line="240" w:lineRule="atLeast"/>
    </w:pPr>
    <w:rPr>
      <w:rFonts w:ascii="Times New Roman" w:eastAsia="Times New Roman" w:hAnsi="Times New Roman" w:cs="Times New Roman"/>
      <w:b/>
      <w:bCs/>
      <w:spacing w:val="4"/>
      <w:lang w:eastAsia="ru-RU"/>
    </w:rPr>
  </w:style>
  <w:style w:type="paragraph" w:customStyle="1" w:styleId="330">
    <w:name w:val="????????? ?3 (3)"/>
    <w:basedOn w:val="a"/>
    <w:rsid w:val="00C836B0"/>
    <w:pPr>
      <w:widowControl w:val="0"/>
      <w:shd w:val="clear" w:color="auto" w:fill="FFFFFF"/>
      <w:suppressAutoHyphens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pacing w:val="4"/>
      <w:lang w:eastAsia="ru-RU"/>
    </w:rPr>
  </w:style>
  <w:style w:type="paragraph" w:customStyle="1" w:styleId="22">
    <w:name w:val="Основной текст 22"/>
    <w:basedOn w:val="a"/>
    <w:rsid w:val="00C836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Знак2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3">
    <w:name w:val="Нормальный (таблица)"/>
    <w:basedOn w:val="a"/>
    <w:next w:val="a"/>
    <w:rsid w:val="00C836B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4">
    <w:name w:val="Цитата2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WW-">
    <w:name w:val="WW-Заголовок"/>
    <w:basedOn w:val="a"/>
    <w:next w:val="ab"/>
    <w:rsid w:val="00C836B0"/>
    <w:pPr>
      <w:tabs>
        <w:tab w:val="left" w:pos="4962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4">
    <w:name w:val="Цитата1"/>
    <w:basedOn w:val="a"/>
    <w:rsid w:val="00C836B0"/>
    <w:pPr>
      <w:suppressAutoHyphens/>
      <w:overflowPunct w:val="0"/>
      <w:autoSpaceDE w:val="0"/>
      <w:spacing w:after="0" w:line="240" w:lineRule="auto"/>
      <w:ind w:left="365" w:right="155" w:hanging="327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ableParagraph">
    <w:name w:val="Table Paragraph"/>
    <w:basedOn w:val="a"/>
    <w:rsid w:val="00C836B0"/>
    <w:pPr>
      <w:widowControl w:val="0"/>
      <w:suppressAutoHyphens/>
      <w:spacing w:after="0" w:line="240" w:lineRule="auto"/>
      <w:ind w:left="113"/>
    </w:pPr>
    <w:rPr>
      <w:rFonts w:ascii="Arial" w:eastAsia="Times New Roman" w:hAnsi="Arial" w:cs="Arial"/>
      <w:lang w:val="en-US" w:eastAsia="zh-CN"/>
    </w:rPr>
  </w:style>
  <w:style w:type="paragraph" w:styleId="af4">
    <w:name w:val="Balloon Text"/>
    <w:basedOn w:val="a"/>
    <w:link w:val="15"/>
    <w:rsid w:val="00C836B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4"/>
    <w:rsid w:val="00C836B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C836B0"/>
    <w:pPr>
      <w:jc w:val="center"/>
    </w:pPr>
    <w:rPr>
      <w:b/>
      <w:bCs/>
    </w:rPr>
  </w:style>
  <w:style w:type="paragraph" w:styleId="af7">
    <w:name w:val="No Spacing"/>
    <w:uiPriority w:val="99"/>
    <w:qFormat/>
    <w:rsid w:val="00C836B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48">
    <w:name w:val="xl148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8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8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836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6">
    <w:name w:val="Сетка таблицы1"/>
    <w:basedOn w:val="a1"/>
    <w:next w:val="a5"/>
    <w:uiPriority w:val="59"/>
    <w:rsid w:val="00C83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C836B0"/>
  </w:style>
  <w:style w:type="character" w:customStyle="1" w:styleId="WW8Num1z2">
    <w:name w:val="WW8Num1z2"/>
    <w:rsid w:val="00C836B0"/>
  </w:style>
  <w:style w:type="character" w:customStyle="1" w:styleId="WW8Num1z3">
    <w:name w:val="WW8Num1z3"/>
    <w:rsid w:val="00C836B0"/>
  </w:style>
  <w:style w:type="character" w:customStyle="1" w:styleId="WW8Num1z4">
    <w:name w:val="WW8Num1z4"/>
    <w:rsid w:val="00C836B0"/>
  </w:style>
  <w:style w:type="character" w:customStyle="1" w:styleId="WW8Num1z5">
    <w:name w:val="WW8Num1z5"/>
    <w:rsid w:val="00C836B0"/>
  </w:style>
  <w:style w:type="character" w:customStyle="1" w:styleId="WW8Num1z6">
    <w:name w:val="WW8Num1z6"/>
    <w:rsid w:val="00C836B0"/>
  </w:style>
  <w:style w:type="character" w:customStyle="1" w:styleId="WW8Num1z7">
    <w:name w:val="WW8Num1z7"/>
    <w:rsid w:val="00C836B0"/>
  </w:style>
  <w:style w:type="character" w:customStyle="1" w:styleId="WW8Num1z8">
    <w:name w:val="WW8Num1z8"/>
    <w:rsid w:val="00C836B0"/>
  </w:style>
  <w:style w:type="character" w:customStyle="1" w:styleId="25">
    <w:name w:val="Основной шрифт абзаца2"/>
    <w:rsid w:val="00C836B0"/>
  </w:style>
  <w:style w:type="character" w:customStyle="1" w:styleId="WW8Num2z1">
    <w:name w:val="WW8Num2z1"/>
    <w:rsid w:val="00C836B0"/>
    <w:rPr>
      <w:rFonts w:cs="Times New Roman"/>
    </w:rPr>
  </w:style>
  <w:style w:type="character" w:customStyle="1" w:styleId="WW8Num3z1">
    <w:name w:val="WW8Num3z1"/>
    <w:rsid w:val="00C836B0"/>
    <w:rPr>
      <w:rFonts w:hint="default"/>
    </w:rPr>
  </w:style>
  <w:style w:type="character" w:customStyle="1" w:styleId="WW8Num4z1">
    <w:name w:val="WW8Num4z1"/>
    <w:rsid w:val="00C836B0"/>
    <w:rPr>
      <w:rFonts w:ascii="Courier New" w:hAnsi="Courier New" w:cs="Courier New" w:hint="default"/>
    </w:rPr>
  </w:style>
  <w:style w:type="character" w:customStyle="1" w:styleId="WW8Num4z2">
    <w:name w:val="WW8Num4z2"/>
    <w:rsid w:val="00C836B0"/>
    <w:rPr>
      <w:rFonts w:ascii="Wingdings" w:hAnsi="Wingdings" w:cs="Wingdings" w:hint="default"/>
    </w:rPr>
  </w:style>
  <w:style w:type="character" w:customStyle="1" w:styleId="af8">
    <w:name w:val="МОН основной Знак Знак"/>
    <w:rsid w:val="00C836B0"/>
    <w:rPr>
      <w:sz w:val="28"/>
      <w:szCs w:val="24"/>
      <w:lang w:val="ru-RU" w:bidi="ar-SA"/>
    </w:rPr>
  </w:style>
  <w:style w:type="character" w:customStyle="1" w:styleId="af9">
    <w:name w:val="МОН Знак"/>
    <w:rsid w:val="00C836B0"/>
    <w:rPr>
      <w:sz w:val="28"/>
      <w:szCs w:val="24"/>
      <w:lang w:val="ru-RU" w:bidi="ar-SA"/>
    </w:rPr>
  </w:style>
  <w:style w:type="character" w:styleId="afa">
    <w:name w:val="page number"/>
    <w:rsid w:val="00C836B0"/>
  </w:style>
  <w:style w:type="paragraph" w:customStyle="1" w:styleId="26">
    <w:name w:val="Указатель2"/>
    <w:basedOn w:val="a"/>
    <w:rsid w:val="00C836B0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C836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C836B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МОН основной Знак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d">
    <w:name w:val="МОН основной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e">
    <w:name w:val="МОН"/>
    <w:basedOn w:val="a"/>
    <w:rsid w:val="00C836B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C836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ff">
    <w:name w:val="Normal (Web)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нак"/>
    <w:basedOn w:val="a"/>
    <w:rsid w:val="00C836B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8">
    <w:name w:val="Абзац списка1"/>
    <w:basedOn w:val="a"/>
    <w:rsid w:val="00C836B0"/>
    <w:pPr>
      <w:widowControl w:val="0"/>
      <w:suppressAutoHyphens/>
      <w:spacing w:after="0" w:line="240" w:lineRule="auto"/>
      <w:ind w:left="107" w:right="2688" w:firstLine="315"/>
      <w:jc w:val="both"/>
    </w:pPr>
    <w:rPr>
      <w:rFonts w:ascii="Arial" w:eastAsia="Times New Roman" w:hAnsi="Arial" w:cs="Arial"/>
      <w:lang w:val="en-US" w:eastAsia="zh-CN"/>
    </w:rPr>
  </w:style>
  <w:style w:type="paragraph" w:styleId="aff1">
    <w:name w:val="footer"/>
    <w:basedOn w:val="a"/>
    <w:link w:val="aff2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2">
    <w:name w:val="Нижний колонтитул Знак"/>
    <w:basedOn w:val="a0"/>
    <w:link w:val="aff1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Содержимое врезки"/>
    <w:basedOn w:val="a"/>
    <w:rsid w:val="00C83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4">
    <w:name w:val="header"/>
    <w:basedOn w:val="a"/>
    <w:link w:val="aff5"/>
    <w:rsid w:val="00C83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5">
    <w:name w:val="Верхний колонтитул Знак"/>
    <w:basedOn w:val="a0"/>
    <w:link w:val="aff4"/>
    <w:rsid w:val="00C836B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0">
    <w:name w:val="Сетка таблицы11"/>
    <w:basedOn w:val="a1"/>
    <w:next w:val="a5"/>
    <w:rsid w:val="00C8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docs.cntd.ru/document/439053581" TargetMode="External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53</Pages>
  <Words>16800</Words>
  <Characters>95763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2023-03-09T09:38:00Z</dcterms:created>
  <dcterms:modified xsi:type="dcterms:W3CDTF">2023-10-05T08:44:00Z</dcterms:modified>
</cp:coreProperties>
</file>